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9A38" w14:textId="77777777" w:rsidR="00097D19" w:rsidRPr="00090768" w:rsidRDefault="00097D19" w:rsidP="00097D19">
      <w:pPr>
        <w:shd w:val="clear" w:color="auto" w:fill="FFFFFF"/>
        <w:jc w:val="center"/>
        <w:rPr>
          <w:b/>
          <w:sz w:val="24"/>
          <w:szCs w:val="24"/>
        </w:rPr>
      </w:pPr>
      <w:bookmarkStart w:id="0" w:name="_GoBack"/>
      <w:bookmarkEnd w:id="0"/>
      <w:r w:rsidRPr="00090768">
        <w:rPr>
          <w:b/>
          <w:sz w:val="24"/>
          <w:szCs w:val="24"/>
        </w:rPr>
        <w:t>T.C.</w:t>
      </w:r>
    </w:p>
    <w:p w14:paraId="4BA93786" w14:textId="77777777" w:rsidR="00097D19" w:rsidRPr="00090768" w:rsidRDefault="00097D19" w:rsidP="00097D19">
      <w:pPr>
        <w:shd w:val="clear" w:color="auto" w:fill="FFFFFF"/>
        <w:jc w:val="center"/>
        <w:rPr>
          <w:b/>
          <w:sz w:val="24"/>
          <w:szCs w:val="24"/>
        </w:rPr>
      </w:pPr>
      <w:r w:rsidRPr="00090768">
        <w:rPr>
          <w:b/>
          <w:sz w:val="24"/>
          <w:szCs w:val="24"/>
        </w:rPr>
        <w:t>ATATÜRK ÜNİVERSİTESİ</w:t>
      </w:r>
    </w:p>
    <w:p w14:paraId="35C40013" w14:textId="77777777" w:rsidR="00097D19" w:rsidRPr="00090768" w:rsidRDefault="00097D19" w:rsidP="00097D19">
      <w:pPr>
        <w:shd w:val="clear" w:color="auto" w:fill="FFFFFF"/>
        <w:jc w:val="center"/>
        <w:rPr>
          <w:b/>
          <w:sz w:val="24"/>
          <w:szCs w:val="24"/>
        </w:rPr>
      </w:pPr>
      <w:r w:rsidRPr="00090768">
        <w:rPr>
          <w:b/>
          <w:sz w:val="24"/>
          <w:szCs w:val="24"/>
        </w:rPr>
        <w:t xml:space="preserve">VETERİNER FAKÜLTESİ </w:t>
      </w:r>
    </w:p>
    <w:p w14:paraId="3B439E10" w14:textId="77777777" w:rsidR="00097D19" w:rsidRPr="00090768" w:rsidRDefault="00097D19" w:rsidP="00097D19">
      <w:pPr>
        <w:shd w:val="clear" w:color="auto" w:fill="FFFFFF"/>
        <w:jc w:val="center"/>
        <w:rPr>
          <w:b/>
          <w:sz w:val="24"/>
          <w:szCs w:val="24"/>
        </w:rPr>
      </w:pPr>
      <w:r w:rsidRPr="00090768">
        <w:rPr>
          <w:b/>
          <w:sz w:val="24"/>
          <w:szCs w:val="24"/>
        </w:rPr>
        <w:t>LİSANS EĞİTİM-ÖĞRETİM VE SINAV UYGULAMA ESASLARI</w:t>
      </w:r>
    </w:p>
    <w:p w14:paraId="2C139864" w14:textId="77777777" w:rsidR="00097D19" w:rsidRPr="00090768" w:rsidRDefault="00097D19" w:rsidP="00097D19">
      <w:pPr>
        <w:shd w:val="clear" w:color="auto" w:fill="FFFFFF"/>
        <w:ind w:firstLine="1134"/>
        <w:jc w:val="both"/>
        <w:rPr>
          <w:sz w:val="24"/>
          <w:szCs w:val="24"/>
        </w:rPr>
      </w:pPr>
    </w:p>
    <w:p w14:paraId="06CA003C" w14:textId="77777777" w:rsidR="00097D19" w:rsidRPr="00090768" w:rsidRDefault="00097D19" w:rsidP="00097D19">
      <w:pPr>
        <w:shd w:val="clear" w:color="auto" w:fill="FFFFFF"/>
        <w:ind w:firstLine="1134"/>
        <w:jc w:val="both"/>
        <w:rPr>
          <w:sz w:val="24"/>
          <w:szCs w:val="24"/>
        </w:rPr>
      </w:pPr>
    </w:p>
    <w:p w14:paraId="20DB7BF9" w14:textId="77777777" w:rsidR="00097D19" w:rsidRPr="00090768" w:rsidRDefault="00097D19" w:rsidP="00097D19">
      <w:pPr>
        <w:pStyle w:val="3-normalyaz"/>
        <w:rPr>
          <w:b/>
          <w:bCs/>
          <w:sz w:val="24"/>
          <w:szCs w:val="24"/>
        </w:rPr>
      </w:pPr>
      <w:r w:rsidRPr="00090768">
        <w:rPr>
          <w:b/>
          <w:bCs/>
          <w:sz w:val="24"/>
          <w:szCs w:val="24"/>
        </w:rPr>
        <w:t>Amaç</w:t>
      </w:r>
    </w:p>
    <w:p w14:paraId="1F2FD4BA" w14:textId="359BBCD8" w:rsidR="00097D19" w:rsidRPr="00090768" w:rsidRDefault="00097D19" w:rsidP="00097D19">
      <w:pPr>
        <w:pStyle w:val="3-normalyaz"/>
        <w:rPr>
          <w:bCs/>
          <w:sz w:val="24"/>
          <w:szCs w:val="24"/>
        </w:rPr>
      </w:pPr>
      <w:r w:rsidRPr="00090768">
        <w:rPr>
          <w:b/>
          <w:bCs/>
          <w:sz w:val="24"/>
          <w:szCs w:val="24"/>
        </w:rPr>
        <w:t xml:space="preserve">MADDE 1- </w:t>
      </w:r>
      <w:r w:rsidRPr="00090768">
        <w:rPr>
          <w:bCs/>
          <w:sz w:val="24"/>
          <w:szCs w:val="24"/>
        </w:rPr>
        <w:t>Bu uygulama esaslarının amacı, Atatürk Üniversitesi Veteriner Fakültesi eğitim-öğretim ve sınavlarında uygulanacak esasları düzenlemektir.</w:t>
      </w:r>
    </w:p>
    <w:p w14:paraId="0900B22C" w14:textId="77777777" w:rsidR="00097D19" w:rsidRPr="00090768" w:rsidRDefault="00097D19" w:rsidP="00097D19">
      <w:pPr>
        <w:pStyle w:val="3-normalyaz"/>
        <w:rPr>
          <w:b/>
          <w:bCs/>
          <w:sz w:val="24"/>
          <w:szCs w:val="24"/>
        </w:rPr>
      </w:pPr>
    </w:p>
    <w:p w14:paraId="7AC00A36" w14:textId="77777777" w:rsidR="00097D19" w:rsidRPr="00090768" w:rsidRDefault="00097D19" w:rsidP="00097D19">
      <w:pPr>
        <w:pStyle w:val="3-normalyaz"/>
        <w:rPr>
          <w:b/>
          <w:bCs/>
          <w:sz w:val="24"/>
          <w:szCs w:val="24"/>
        </w:rPr>
      </w:pPr>
      <w:r w:rsidRPr="00090768">
        <w:rPr>
          <w:b/>
          <w:bCs/>
          <w:sz w:val="24"/>
          <w:szCs w:val="24"/>
        </w:rPr>
        <w:t>Kapsam</w:t>
      </w:r>
    </w:p>
    <w:p w14:paraId="3454BDB8" w14:textId="77777777" w:rsidR="00097D19" w:rsidRPr="00090768" w:rsidRDefault="00097D19" w:rsidP="00097D19">
      <w:pPr>
        <w:shd w:val="clear" w:color="auto" w:fill="FFFFFF"/>
        <w:jc w:val="both"/>
        <w:rPr>
          <w:b/>
          <w:sz w:val="24"/>
          <w:szCs w:val="24"/>
        </w:rPr>
      </w:pPr>
      <w:r w:rsidRPr="00090768">
        <w:rPr>
          <w:b/>
          <w:bCs/>
          <w:sz w:val="24"/>
          <w:szCs w:val="24"/>
        </w:rPr>
        <w:t xml:space="preserve">MADDE 2- </w:t>
      </w:r>
      <w:r w:rsidRPr="00090768">
        <w:rPr>
          <w:bCs/>
          <w:sz w:val="24"/>
          <w:szCs w:val="24"/>
        </w:rPr>
        <w:t>(1)</w:t>
      </w:r>
      <w:r w:rsidRPr="00090768">
        <w:rPr>
          <w:b/>
          <w:bCs/>
          <w:sz w:val="24"/>
          <w:szCs w:val="24"/>
        </w:rPr>
        <w:t xml:space="preserve"> </w:t>
      </w:r>
      <w:r w:rsidRPr="00090768">
        <w:rPr>
          <w:bCs/>
          <w:sz w:val="24"/>
          <w:szCs w:val="24"/>
        </w:rPr>
        <w:t xml:space="preserve">Bu uygulama esasları Veteriner </w:t>
      </w:r>
      <w:r w:rsidRPr="00090768">
        <w:rPr>
          <w:sz w:val="24"/>
          <w:szCs w:val="24"/>
        </w:rPr>
        <w:t xml:space="preserve">Fakültesi’nde </w:t>
      </w:r>
      <w:r w:rsidRPr="00090768">
        <w:rPr>
          <w:bCs/>
          <w:sz w:val="24"/>
          <w:szCs w:val="24"/>
        </w:rPr>
        <w:t>eğitim-öğretim yapılan lisans programını kapsar.</w:t>
      </w:r>
    </w:p>
    <w:p w14:paraId="31FEF850" w14:textId="77777777" w:rsidR="00097D19" w:rsidRPr="00090768" w:rsidRDefault="00097D19" w:rsidP="00097D19">
      <w:pPr>
        <w:shd w:val="clear" w:color="auto" w:fill="FFFFFF"/>
        <w:jc w:val="both"/>
        <w:rPr>
          <w:b/>
          <w:sz w:val="24"/>
          <w:szCs w:val="24"/>
        </w:rPr>
      </w:pPr>
    </w:p>
    <w:p w14:paraId="1D88DEF2" w14:textId="77777777" w:rsidR="00097D19" w:rsidRPr="00090768" w:rsidRDefault="00097D19" w:rsidP="00097D19">
      <w:pPr>
        <w:shd w:val="clear" w:color="auto" w:fill="FFFFFF"/>
        <w:jc w:val="both"/>
        <w:rPr>
          <w:b/>
          <w:sz w:val="24"/>
          <w:szCs w:val="24"/>
        </w:rPr>
      </w:pPr>
      <w:r w:rsidRPr="00090768">
        <w:rPr>
          <w:b/>
          <w:sz w:val="24"/>
          <w:szCs w:val="24"/>
        </w:rPr>
        <w:t>Dayanak</w:t>
      </w:r>
    </w:p>
    <w:p w14:paraId="26DDA123" w14:textId="77777777" w:rsidR="00097D19" w:rsidRPr="00090768" w:rsidRDefault="00097D19" w:rsidP="00097D19">
      <w:pPr>
        <w:shd w:val="clear" w:color="auto" w:fill="FFFFFF"/>
        <w:jc w:val="both"/>
        <w:rPr>
          <w:sz w:val="24"/>
          <w:szCs w:val="24"/>
        </w:rPr>
      </w:pPr>
      <w:r w:rsidRPr="00090768">
        <w:rPr>
          <w:b/>
          <w:sz w:val="24"/>
          <w:szCs w:val="24"/>
        </w:rPr>
        <w:t xml:space="preserve">MADDE 3- </w:t>
      </w:r>
      <w:r w:rsidRPr="00090768">
        <w:rPr>
          <w:sz w:val="24"/>
          <w:szCs w:val="24"/>
        </w:rPr>
        <w:t xml:space="preserve">(1) Bu uygulama esasları </w:t>
      </w:r>
      <w:bookmarkStart w:id="1" w:name="_Hlk44918826"/>
      <w:r w:rsidRPr="00090768">
        <w:rPr>
          <w:bCs/>
          <w:sz w:val="24"/>
          <w:szCs w:val="24"/>
        </w:rPr>
        <w:t xml:space="preserve">17/07/2018 tarih ve 30126 </w:t>
      </w:r>
      <w:r w:rsidRPr="00090768">
        <w:rPr>
          <w:sz w:val="24"/>
          <w:szCs w:val="24"/>
        </w:rPr>
        <w:t xml:space="preserve">sayılı </w:t>
      </w:r>
      <w:bookmarkEnd w:id="1"/>
      <w:proofErr w:type="gramStart"/>
      <w:r w:rsidRPr="00090768">
        <w:rPr>
          <w:sz w:val="24"/>
          <w:szCs w:val="24"/>
        </w:rPr>
        <w:t>Resmi</w:t>
      </w:r>
      <w:proofErr w:type="gramEnd"/>
      <w:r w:rsidRPr="00090768">
        <w:rPr>
          <w:sz w:val="24"/>
          <w:szCs w:val="24"/>
        </w:rPr>
        <w:t xml:space="preserve"> Gazete ’de yayımlanan Atatürk Üniversitesi Ön Lisans ve Lisans Eğitim-Öğretim ve Sınav Yönetmeliğine dayanılarak hazırlanmıştır.</w:t>
      </w:r>
    </w:p>
    <w:p w14:paraId="1F7B9089" w14:textId="77777777" w:rsidR="00097D19" w:rsidRPr="00090768" w:rsidRDefault="00097D19" w:rsidP="00097D19">
      <w:pPr>
        <w:shd w:val="clear" w:color="auto" w:fill="FFFFFF"/>
        <w:jc w:val="both"/>
        <w:rPr>
          <w:sz w:val="24"/>
          <w:szCs w:val="24"/>
        </w:rPr>
      </w:pPr>
    </w:p>
    <w:p w14:paraId="6264A2EC" w14:textId="77777777" w:rsidR="00097D19" w:rsidRPr="00090768" w:rsidRDefault="00097D19" w:rsidP="00097D19">
      <w:pPr>
        <w:shd w:val="clear" w:color="auto" w:fill="FFFFFF"/>
        <w:jc w:val="both"/>
        <w:rPr>
          <w:b/>
          <w:sz w:val="24"/>
          <w:szCs w:val="24"/>
        </w:rPr>
      </w:pPr>
      <w:r w:rsidRPr="00090768">
        <w:rPr>
          <w:b/>
          <w:sz w:val="24"/>
          <w:szCs w:val="24"/>
        </w:rPr>
        <w:t>Tanımlar</w:t>
      </w:r>
    </w:p>
    <w:p w14:paraId="49CB18B1" w14:textId="77777777" w:rsidR="00097D19" w:rsidRPr="00090768" w:rsidRDefault="00097D19" w:rsidP="00097D19">
      <w:pPr>
        <w:shd w:val="clear" w:color="auto" w:fill="FFFFFF"/>
        <w:jc w:val="both"/>
        <w:rPr>
          <w:b/>
          <w:sz w:val="24"/>
          <w:szCs w:val="24"/>
        </w:rPr>
      </w:pPr>
      <w:r w:rsidRPr="00090768">
        <w:rPr>
          <w:b/>
          <w:sz w:val="24"/>
          <w:szCs w:val="24"/>
        </w:rPr>
        <w:t>MADDE 4- Bu uygulama esaslarında geçen;</w:t>
      </w:r>
    </w:p>
    <w:p w14:paraId="0F7F19CB" w14:textId="77777777" w:rsidR="00097D19" w:rsidRPr="00090768" w:rsidRDefault="00097D19" w:rsidP="00097D19">
      <w:pPr>
        <w:widowControl/>
        <w:shd w:val="clear" w:color="auto" w:fill="FFFFFF"/>
        <w:autoSpaceDE/>
        <w:autoSpaceDN/>
        <w:adjustRightInd/>
        <w:jc w:val="both"/>
        <w:rPr>
          <w:sz w:val="24"/>
          <w:szCs w:val="24"/>
          <w:lang w:bidi="ar-SA"/>
        </w:rPr>
      </w:pPr>
      <w:r w:rsidRPr="00090768">
        <w:rPr>
          <w:b/>
          <w:sz w:val="24"/>
          <w:szCs w:val="24"/>
          <w:lang w:bidi="ar-SA"/>
        </w:rPr>
        <w:t xml:space="preserve">a) AGNO: </w:t>
      </w:r>
      <w:r w:rsidRPr="00090768">
        <w:rPr>
          <w:sz w:val="24"/>
          <w:szCs w:val="24"/>
          <w:lang w:bidi="ar-SA"/>
        </w:rPr>
        <w:t>Ağırlıklı genel not ortalamasını,</w:t>
      </w:r>
    </w:p>
    <w:p w14:paraId="1A0D2BE8" w14:textId="77777777" w:rsidR="00097D19" w:rsidRPr="00090768" w:rsidRDefault="00097D19" w:rsidP="00097D19">
      <w:pPr>
        <w:widowControl/>
        <w:shd w:val="clear" w:color="auto" w:fill="FFFFFF"/>
        <w:autoSpaceDE/>
        <w:autoSpaceDN/>
        <w:adjustRightInd/>
        <w:jc w:val="both"/>
        <w:rPr>
          <w:sz w:val="24"/>
          <w:szCs w:val="24"/>
          <w:lang w:bidi="ar-SA"/>
        </w:rPr>
      </w:pPr>
      <w:r w:rsidRPr="00090768">
        <w:rPr>
          <w:b/>
          <w:sz w:val="24"/>
          <w:szCs w:val="24"/>
          <w:lang w:bidi="ar-SA"/>
        </w:rPr>
        <w:t xml:space="preserve">b) AKTS: </w:t>
      </w:r>
      <w:r w:rsidRPr="00090768">
        <w:rPr>
          <w:sz w:val="24"/>
          <w:szCs w:val="24"/>
          <w:lang w:bidi="ar-SA"/>
        </w:rPr>
        <w:t>Öğrencinin, beklenen öğrenme çıktılarını kazanabilmesi için ihtiyaç duyduğu iş yükünü esas alan Avrupa Kredi Transfer Sistemi’ne dayalı krediyi,</w:t>
      </w:r>
    </w:p>
    <w:p w14:paraId="065A2EBD" w14:textId="77777777" w:rsidR="00097D19" w:rsidRPr="00090768" w:rsidRDefault="00097D19" w:rsidP="00097D19">
      <w:pPr>
        <w:widowControl/>
        <w:shd w:val="clear" w:color="auto" w:fill="FFFFFF"/>
        <w:autoSpaceDE/>
        <w:autoSpaceDN/>
        <w:adjustRightInd/>
        <w:jc w:val="both"/>
        <w:rPr>
          <w:b/>
          <w:sz w:val="24"/>
          <w:szCs w:val="24"/>
          <w:lang w:bidi="ar-SA"/>
        </w:rPr>
      </w:pPr>
      <w:r w:rsidRPr="00090768">
        <w:rPr>
          <w:b/>
          <w:sz w:val="24"/>
          <w:szCs w:val="24"/>
          <w:lang w:bidi="ar-SA"/>
        </w:rPr>
        <w:t xml:space="preserve">c) Dekanlık: </w:t>
      </w:r>
      <w:r w:rsidRPr="00090768">
        <w:rPr>
          <w:sz w:val="24"/>
          <w:szCs w:val="24"/>
          <w:lang w:bidi="ar-SA"/>
        </w:rPr>
        <w:t xml:space="preserve">Atatürk Üniversitesi Veteriner Fakültesi </w:t>
      </w:r>
      <w:proofErr w:type="spellStart"/>
      <w:r w:rsidRPr="00090768">
        <w:rPr>
          <w:sz w:val="24"/>
          <w:szCs w:val="24"/>
          <w:lang w:bidi="ar-SA"/>
        </w:rPr>
        <w:t>Dekanlığı’nı</w:t>
      </w:r>
      <w:proofErr w:type="spellEnd"/>
      <w:r w:rsidRPr="00090768">
        <w:rPr>
          <w:sz w:val="24"/>
          <w:szCs w:val="24"/>
          <w:lang w:bidi="ar-SA"/>
        </w:rPr>
        <w:t>,</w:t>
      </w:r>
    </w:p>
    <w:p w14:paraId="4CBFB8C4" w14:textId="77777777" w:rsidR="00097D19" w:rsidRPr="00090768" w:rsidRDefault="00097D19" w:rsidP="00097D19">
      <w:pPr>
        <w:widowControl/>
        <w:shd w:val="clear" w:color="auto" w:fill="FFFFFF"/>
        <w:autoSpaceDE/>
        <w:autoSpaceDN/>
        <w:adjustRightInd/>
        <w:jc w:val="both"/>
        <w:rPr>
          <w:sz w:val="24"/>
          <w:szCs w:val="24"/>
          <w:lang w:bidi="ar-SA"/>
        </w:rPr>
      </w:pPr>
      <w:proofErr w:type="gramStart"/>
      <w:r w:rsidRPr="00090768">
        <w:rPr>
          <w:b/>
          <w:sz w:val="24"/>
          <w:szCs w:val="24"/>
          <w:lang w:bidi="ar-SA"/>
        </w:rPr>
        <w:t>ç</w:t>
      </w:r>
      <w:proofErr w:type="gramEnd"/>
      <w:r w:rsidRPr="00090768">
        <w:rPr>
          <w:b/>
          <w:sz w:val="24"/>
          <w:szCs w:val="24"/>
          <w:lang w:bidi="ar-SA"/>
        </w:rPr>
        <w:t xml:space="preserve">) Fakülte Kurulu:   </w:t>
      </w:r>
      <w:r w:rsidRPr="00090768">
        <w:rPr>
          <w:sz w:val="24"/>
          <w:szCs w:val="24"/>
          <w:lang w:bidi="ar-SA"/>
        </w:rPr>
        <w:t>Atatürk Üniversitesi Veteriner Fakültesi Fakülte Kurulu’nu,</w:t>
      </w:r>
    </w:p>
    <w:p w14:paraId="72200234" w14:textId="77777777" w:rsidR="00097D19" w:rsidRPr="00090768" w:rsidRDefault="00097D19" w:rsidP="00097D19">
      <w:pPr>
        <w:widowControl/>
        <w:shd w:val="clear" w:color="auto" w:fill="FFFFFF"/>
        <w:autoSpaceDE/>
        <w:autoSpaceDN/>
        <w:adjustRightInd/>
        <w:jc w:val="both"/>
        <w:rPr>
          <w:b/>
          <w:sz w:val="24"/>
          <w:szCs w:val="24"/>
          <w:lang w:bidi="ar-SA"/>
        </w:rPr>
      </w:pPr>
      <w:r w:rsidRPr="00090768">
        <w:rPr>
          <w:b/>
          <w:sz w:val="24"/>
          <w:szCs w:val="24"/>
          <w:lang w:bidi="ar-SA"/>
        </w:rPr>
        <w:t xml:space="preserve">d) Fakülte Yönetim Kurulu: </w:t>
      </w:r>
      <w:r w:rsidRPr="00090768">
        <w:rPr>
          <w:sz w:val="24"/>
          <w:szCs w:val="24"/>
          <w:lang w:bidi="ar-SA"/>
        </w:rPr>
        <w:t>Atatürk Üniversitesi Veteriner Fakültesi Fakülte Yönetim Kurulu’nu,</w:t>
      </w:r>
    </w:p>
    <w:p w14:paraId="51017E46" w14:textId="77777777" w:rsidR="00097D19" w:rsidRPr="00090768" w:rsidRDefault="00097D19" w:rsidP="00097D19">
      <w:pPr>
        <w:widowControl/>
        <w:shd w:val="clear" w:color="auto" w:fill="FFFFFF"/>
        <w:autoSpaceDE/>
        <w:autoSpaceDN/>
        <w:adjustRightInd/>
        <w:jc w:val="both"/>
        <w:rPr>
          <w:b/>
          <w:sz w:val="24"/>
          <w:szCs w:val="24"/>
          <w:lang w:bidi="ar-SA"/>
        </w:rPr>
      </w:pPr>
      <w:r w:rsidRPr="00090768">
        <w:rPr>
          <w:b/>
          <w:sz w:val="24"/>
          <w:szCs w:val="24"/>
          <w:lang w:bidi="ar-SA"/>
        </w:rPr>
        <w:t xml:space="preserve">e) </w:t>
      </w:r>
      <w:r w:rsidRPr="00090768">
        <w:rPr>
          <w:b/>
          <w:sz w:val="24"/>
          <w:szCs w:val="24"/>
        </w:rPr>
        <w:t>Müfredat:</w:t>
      </w:r>
      <w:r w:rsidRPr="00090768">
        <w:rPr>
          <w:sz w:val="24"/>
          <w:szCs w:val="24"/>
        </w:rPr>
        <w:t xml:space="preserve"> Atatürk Üniversitesi Veteriner Fakültesi ders müfredatını,</w:t>
      </w:r>
      <w:r w:rsidRPr="00090768">
        <w:rPr>
          <w:b/>
          <w:sz w:val="24"/>
          <w:szCs w:val="24"/>
          <w:lang w:bidi="ar-SA"/>
        </w:rPr>
        <w:t xml:space="preserve"> </w:t>
      </w:r>
    </w:p>
    <w:p w14:paraId="41562729" w14:textId="77777777" w:rsidR="00097D19" w:rsidRPr="00090768" w:rsidRDefault="00097D19" w:rsidP="00097D19">
      <w:pPr>
        <w:widowControl/>
        <w:shd w:val="clear" w:color="auto" w:fill="FFFFFF"/>
        <w:autoSpaceDE/>
        <w:autoSpaceDN/>
        <w:adjustRightInd/>
        <w:jc w:val="both"/>
        <w:rPr>
          <w:b/>
          <w:sz w:val="24"/>
          <w:szCs w:val="24"/>
          <w:lang w:bidi="ar-SA"/>
        </w:rPr>
      </w:pPr>
      <w:r w:rsidRPr="00090768">
        <w:rPr>
          <w:b/>
          <w:sz w:val="24"/>
          <w:szCs w:val="24"/>
          <w:lang w:bidi="ar-SA"/>
        </w:rPr>
        <w:t xml:space="preserve">f) Senato: </w:t>
      </w:r>
      <w:r w:rsidRPr="00090768">
        <w:rPr>
          <w:sz w:val="24"/>
          <w:szCs w:val="24"/>
          <w:lang w:bidi="ar-SA"/>
        </w:rPr>
        <w:t>Atatürk Üniversitesi Senatosu’nu,</w:t>
      </w:r>
    </w:p>
    <w:p w14:paraId="212920AB" w14:textId="77777777" w:rsidR="00097D19" w:rsidRPr="00090768" w:rsidRDefault="00097D19" w:rsidP="00097D19">
      <w:pPr>
        <w:widowControl/>
        <w:shd w:val="clear" w:color="auto" w:fill="FFFFFF"/>
        <w:autoSpaceDE/>
        <w:autoSpaceDN/>
        <w:adjustRightInd/>
        <w:jc w:val="both"/>
        <w:rPr>
          <w:b/>
          <w:sz w:val="24"/>
          <w:szCs w:val="24"/>
          <w:lang w:bidi="ar-SA"/>
        </w:rPr>
      </w:pPr>
      <w:r w:rsidRPr="00090768">
        <w:rPr>
          <w:b/>
          <w:sz w:val="24"/>
          <w:szCs w:val="24"/>
          <w:lang w:bidi="ar-SA"/>
        </w:rPr>
        <w:t xml:space="preserve">g) Tez: </w:t>
      </w:r>
      <w:r w:rsidRPr="00090768">
        <w:rPr>
          <w:sz w:val="24"/>
          <w:szCs w:val="24"/>
          <w:lang w:bidi="ar-SA"/>
        </w:rPr>
        <w:t>Mezuniyet tezini,</w:t>
      </w:r>
    </w:p>
    <w:p w14:paraId="41D7129E" w14:textId="77777777" w:rsidR="00097D19" w:rsidRPr="00090768" w:rsidRDefault="00097D19" w:rsidP="00097D19">
      <w:pPr>
        <w:widowControl/>
        <w:shd w:val="clear" w:color="auto" w:fill="FFFFFF"/>
        <w:autoSpaceDE/>
        <w:autoSpaceDN/>
        <w:adjustRightInd/>
        <w:jc w:val="both"/>
        <w:rPr>
          <w:b/>
          <w:sz w:val="24"/>
          <w:szCs w:val="24"/>
          <w:lang w:bidi="ar-SA"/>
        </w:rPr>
      </w:pPr>
      <w:proofErr w:type="gramStart"/>
      <w:r w:rsidRPr="00090768">
        <w:rPr>
          <w:b/>
          <w:sz w:val="24"/>
          <w:szCs w:val="24"/>
          <w:lang w:bidi="ar-SA"/>
        </w:rPr>
        <w:t>ğ</w:t>
      </w:r>
      <w:proofErr w:type="gramEnd"/>
      <w:r w:rsidRPr="00090768">
        <w:rPr>
          <w:b/>
          <w:sz w:val="24"/>
          <w:szCs w:val="24"/>
          <w:lang w:bidi="ar-SA"/>
        </w:rPr>
        <w:t xml:space="preserve">) Üniversite: </w:t>
      </w:r>
      <w:r w:rsidRPr="00090768">
        <w:rPr>
          <w:sz w:val="24"/>
          <w:szCs w:val="24"/>
          <w:lang w:bidi="ar-SA"/>
        </w:rPr>
        <w:t>Atatürk Üniversitesi’ni,</w:t>
      </w:r>
    </w:p>
    <w:p w14:paraId="72F210B6" w14:textId="77777777" w:rsidR="00097D19" w:rsidRPr="00090768" w:rsidRDefault="00097D19" w:rsidP="00097D19">
      <w:pPr>
        <w:widowControl/>
        <w:shd w:val="clear" w:color="auto" w:fill="FFFFFF"/>
        <w:autoSpaceDE/>
        <w:autoSpaceDN/>
        <w:adjustRightInd/>
        <w:jc w:val="both"/>
        <w:rPr>
          <w:sz w:val="24"/>
          <w:szCs w:val="24"/>
          <w:lang w:bidi="ar-SA"/>
        </w:rPr>
      </w:pPr>
      <w:proofErr w:type="gramStart"/>
      <w:r w:rsidRPr="00090768">
        <w:rPr>
          <w:sz w:val="24"/>
          <w:szCs w:val="24"/>
          <w:lang w:bidi="ar-SA"/>
        </w:rPr>
        <w:t>ifade</w:t>
      </w:r>
      <w:proofErr w:type="gramEnd"/>
      <w:r w:rsidRPr="00090768">
        <w:rPr>
          <w:sz w:val="24"/>
          <w:szCs w:val="24"/>
          <w:lang w:bidi="ar-SA"/>
        </w:rPr>
        <w:t xml:space="preserve"> eder.</w:t>
      </w:r>
    </w:p>
    <w:p w14:paraId="4B7803BD" w14:textId="77777777" w:rsidR="00097D19" w:rsidRPr="00090768" w:rsidRDefault="00097D19" w:rsidP="00097D19">
      <w:pPr>
        <w:widowControl/>
        <w:shd w:val="clear" w:color="auto" w:fill="FFFFFF"/>
        <w:autoSpaceDE/>
        <w:autoSpaceDN/>
        <w:adjustRightInd/>
        <w:jc w:val="both"/>
        <w:rPr>
          <w:b/>
          <w:sz w:val="24"/>
          <w:szCs w:val="24"/>
          <w:lang w:bidi="ar-SA"/>
        </w:rPr>
      </w:pPr>
    </w:p>
    <w:p w14:paraId="5634399C" w14:textId="77777777" w:rsidR="00097D19" w:rsidRPr="00090768" w:rsidRDefault="00097D19" w:rsidP="00097D19">
      <w:pPr>
        <w:shd w:val="clear" w:color="auto" w:fill="FFFFFF"/>
        <w:jc w:val="both"/>
        <w:rPr>
          <w:b/>
          <w:sz w:val="24"/>
          <w:szCs w:val="24"/>
        </w:rPr>
      </w:pPr>
      <w:r w:rsidRPr="00090768">
        <w:rPr>
          <w:b/>
          <w:sz w:val="24"/>
          <w:szCs w:val="24"/>
        </w:rPr>
        <w:t xml:space="preserve">Öğretim Programları </w:t>
      </w:r>
    </w:p>
    <w:p w14:paraId="2C92E83F" w14:textId="77777777" w:rsidR="00097D19" w:rsidRPr="00090768" w:rsidRDefault="00097D19" w:rsidP="00097D19">
      <w:pPr>
        <w:shd w:val="clear" w:color="auto" w:fill="FFFFFF"/>
        <w:jc w:val="both"/>
        <w:rPr>
          <w:sz w:val="24"/>
          <w:szCs w:val="24"/>
        </w:rPr>
      </w:pPr>
      <w:r w:rsidRPr="00090768">
        <w:rPr>
          <w:b/>
          <w:sz w:val="24"/>
          <w:szCs w:val="24"/>
        </w:rPr>
        <w:t xml:space="preserve">MADDE 5- </w:t>
      </w:r>
      <w:r w:rsidRPr="00090768">
        <w:rPr>
          <w:sz w:val="24"/>
          <w:szCs w:val="24"/>
        </w:rPr>
        <w:t xml:space="preserve">(1) </w:t>
      </w:r>
      <w:r w:rsidRPr="00090768">
        <w:rPr>
          <w:bCs/>
          <w:sz w:val="24"/>
          <w:szCs w:val="24"/>
        </w:rPr>
        <w:t xml:space="preserve">Dekanlık bünyesinde yürütülen </w:t>
      </w:r>
      <w:r w:rsidRPr="00090768">
        <w:rPr>
          <w:sz w:val="24"/>
          <w:szCs w:val="24"/>
        </w:rPr>
        <w:t>programda okutulacak olan beş yıllık lisans dersleri Ek-1’de belirtmiştir.</w:t>
      </w:r>
    </w:p>
    <w:p w14:paraId="1AE472CF" w14:textId="77777777" w:rsidR="00097D19" w:rsidRPr="00090768" w:rsidRDefault="00097D19" w:rsidP="00097D19">
      <w:pPr>
        <w:shd w:val="clear" w:color="auto" w:fill="FFFFFF"/>
        <w:jc w:val="both"/>
        <w:rPr>
          <w:sz w:val="24"/>
          <w:szCs w:val="24"/>
        </w:rPr>
      </w:pPr>
      <w:r w:rsidRPr="00090768">
        <w:rPr>
          <w:sz w:val="24"/>
          <w:szCs w:val="24"/>
        </w:rPr>
        <w:t xml:space="preserve">(2)  </w:t>
      </w:r>
      <w:r w:rsidRPr="00090768">
        <w:rPr>
          <w:bCs/>
          <w:sz w:val="24"/>
          <w:szCs w:val="24"/>
        </w:rPr>
        <w:t xml:space="preserve">Dekanlık bünyesinde yürütülen programdan </w:t>
      </w:r>
      <w:r w:rsidRPr="00090768">
        <w:rPr>
          <w:sz w:val="24"/>
          <w:szCs w:val="24"/>
        </w:rPr>
        <w:t xml:space="preserve">mezuniyet için gerekli toplam kredi saati 250, AKTS değeri ise 300’dür. </w:t>
      </w:r>
    </w:p>
    <w:p w14:paraId="49153256" w14:textId="535775D4" w:rsidR="00097D19" w:rsidRPr="00090768" w:rsidRDefault="00097D19" w:rsidP="00097D19">
      <w:pPr>
        <w:shd w:val="clear" w:color="auto" w:fill="FFFFFF"/>
        <w:jc w:val="both"/>
        <w:rPr>
          <w:bCs/>
          <w:sz w:val="24"/>
          <w:szCs w:val="24"/>
        </w:rPr>
      </w:pPr>
      <w:r w:rsidRPr="00090768">
        <w:rPr>
          <w:sz w:val="24"/>
          <w:szCs w:val="24"/>
        </w:rPr>
        <w:t xml:space="preserve">(3) </w:t>
      </w:r>
      <w:r w:rsidRPr="00090768">
        <w:rPr>
          <w:bCs/>
          <w:sz w:val="24"/>
          <w:szCs w:val="24"/>
        </w:rPr>
        <w:t xml:space="preserve">Müfredatta yer alan derslerin koordinatörlüğü dersin verildiği </w:t>
      </w:r>
      <w:r w:rsidR="0038172A" w:rsidRPr="00090768">
        <w:rPr>
          <w:bCs/>
          <w:sz w:val="24"/>
          <w:szCs w:val="24"/>
        </w:rPr>
        <w:t>A</w:t>
      </w:r>
      <w:r w:rsidRPr="00090768">
        <w:rPr>
          <w:bCs/>
          <w:sz w:val="24"/>
          <w:szCs w:val="24"/>
        </w:rPr>
        <w:t xml:space="preserve">nabilim </w:t>
      </w:r>
      <w:r w:rsidR="0038172A" w:rsidRPr="00090768">
        <w:rPr>
          <w:bCs/>
          <w:sz w:val="24"/>
          <w:szCs w:val="24"/>
        </w:rPr>
        <w:t>D</w:t>
      </w:r>
      <w:r w:rsidRPr="00090768">
        <w:rPr>
          <w:bCs/>
          <w:sz w:val="24"/>
          <w:szCs w:val="24"/>
        </w:rPr>
        <w:t xml:space="preserve">alı </w:t>
      </w:r>
      <w:r w:rsidR="0038172A" w:rsidRPr="00090768">
        <w:rPr>
          <w:bCs/>
          <w:sz w:val="24"/>
          <w:szCs w:val="24"/>
        </w:rPr>
        <w:t>B</w:t>
      </w:r>
      <w:r w:rsidRPr="00090768">
        <w:rPr>
          <w:bCs/>
          <w:sz w:val="24"/>
          <w:szCs w:val="24"/>
        </w:rPr>
        <w:t xml:space="preserve">aşkanı veya </w:t>
      </w:r>
      <w:r w:rsidR="0038172A" w:rsidRPr="00090768">
        <w:rPr>
          <w:bCs/>
          <w:sz w:val="24"/>
          <w:szCs w:val="24"/>
        </w:rPr>
        <w:t>A</w:t>
      </w:r>
      <w:r w:rsidRPr="00090768">
        <w:rPr>
          <w:bCs/>
          <w:sz w:val="24"/>
          <w:szCs w:val="24"/>
        </w:rPr>
        <w:t xml:space="preserve">nabilim </w:t>
      </w:r>
      <w:r w:rsidR="0038172A" w:rsidRPr="00090768">
        <w:rPr>
          <w:bCs/>
          <w:sz w:val="24"/>
          <w:szCs w:val="24"/>
        </w:rPr>
        <w:t>D</w:t>
      </w:r>
      <w:r w:rsidRPr="00090768">
        <w:rPr>
          <w:bCs/>
          <w:sz w:val="24"/>
          <w:szCs w:val="24"/>
        </w:rPr>
        <w:t xml:space="preserve">alı </w:t>
      </w:r>
      <w:r w:rsidR="0038172A" w:rsidRPr="00090768">
        <w:rPr>
          <w:bCs/>
          <w:sz w:val="24"/>
          <w:szCs w:val="24"/>
        </w:rPr>
        <w:t>B</w:t>
      </w:r>
      <w:r w:rsidRPr="00090768">
        <w:rPr>
          <w:bCs/>
          <w:sz w:val="24"/>
          <w:szCs w:val="24"/>
        </w:rPr>
        <w:t>aşkanı</w:t>
      </w:r>
      <w:r w:rsidR="00504C8A" w:rsidRPr="00090768">
        <w:rPr>
          <w:bCs/>
          <w:sz w:val="24"/>
          <w:szCs w:val="24"/>
        </w:rPr>
        <w:t>’</w:t>
      </w:r>
      <w:r w:rsidRPr="00090768">
        <w:rPr>
          <w:bCs/>
          <w:sz w:val="24"/>
          <w:szCs w:val="24"/>
        </w:rPr>
        <w:t xml:space="preserve">nın önerdiği ilgili </w:t>
      </w:r>
      <w:r w:rsidR="0038172A" w:rsidRPr="00090768">
        <w:rPr>
          <w:bCs/>
          <w:sz w:val="24"/>
          <w:szCs w:val="24"/>
        </w:rPr>
        <w:t>A</w:t>
      </w:r>
      <w:r w:rsidRPr="00090768">
        <w:rPr>
          <w:bCs/>
          <w:sz w:val="24"/>
          <w:szCs w:val="24"/>
        </w:rPr>
        <w:t xml:space="preserve">nabilim </w:t>
      </w:r>
      <w:r w:rsidR="0038172A" w:rsidRPr="00090768">
        <w:rPr>
          <w:bCs/>
          <w:sz w:val="24"/>
          <w:szCs w:val="24"/>
        </w:rPr>
        <w:t>D</w:t>
      </w:r>
      <w:r w:rsidRPr="00090768">
        <w:rPr>
          <w:bCs/>
          <w:sz w:val="24"/>
          <w:szCs w:val="24"/>
        </w:rPr>
        <w:t xml:space="preserve">alı </w:t>
      </w:r>
      <w:r w:rsidR="00BD1B5F" w:rsidRPr="00090768">
        <w:rPr>
          <w:bCs/>
          <w:sz w:val="24"/>
          <w:szCs w:val="24"/>
        </w:rPr>
        <w:t>Ö</w:t>
      </w:r>
      <w:r w:rsidRPr="00090768">
        <w:rPr>
          <w:bCs/>
          <w:sz w:val="24"/>
          <w:szCs w:val="24"/>
        </w:rPr>
        <w:t xml:space="preserve">ğretim </w:t>
      </w:r>
      <w:r w:rsidR="00BD1B5F" w:rsidRPr="00090768">
        <w:rPr>
          <w:bCs/>
          <w:sz w:val="24"/>
          <w:szCs w:val="24"/>
        </w:rPr>
        <w:t>Ü</w:t>
      </w:r>
      <w:r w:rsidRPr="00090768">
        <w:rPr>
          <w:bCs/>
          <w:sz w:val="24"/>
          <w:szCs w:val="24"/>
        </w:rPr>
        <w:t xml:space="preserve">yesi tarafından yürütülür. Birden fazla </w:t>
      </w:r>
      <w:r w:rsidR="0038172A" w:rsidRPr="00090768">
        <w:rPr>
          <w:bCs/>
          <w:sz w:val="24"/>
          <w:szCs w:val="24"/>
        </w:rPr>
        <w:t>A</w:t>
      </w:r>
      <w:r w:rsidRPr="00090768">
        <w:rPr>
          <w:bCs/>
          <w:sz w:val="24"/>
          <w:szCs w:val="24"/>
        </w:rPr>
        <w:t xml:space="preserve">nabilim </w:t>
      </w:r>
      <w:r w:rsidR="0038172A" w:rsidRPr="00090768">
        <w:rPr>
          <w:bCs/>
          <w:sz w:val="24"/>
          <w:szCs w:val="24"/>
        </w:rPr>
        <w:t>D</w:t>
      </w:r>
      <w:r w:rsidRPr="00090768">
        <w:rPr>
          <w:bCs/>
          <w:sz w:val="24"/>
          <w:szCs w:val="24"/>
        </w:rPr>
        <w:t>alı tarafından ortak yürütülen derslerin koordinatörü her yarıyıl başında Dekanlık tarafından belirlenir.</w:t>
      </w:r>
    </w:p>
    <w:p w14:paraId="4D38DD7D" w14:textId="77777777" w:rsidR="00097D19" w:rsidRPr="00090768" w:rsidRDefault="00097D19" w:rsidP="00097D19">
      <w:pPr>
        <w:shd w:val="clear" w:color="auto" w:fill="FFFFFF"/>
        <w:jc w:val="both"/>
        <w:rPr>
          <w:sz w:val="24"/>
          <w:szCs w:val="24"/>
        </w:rPr>
      </w:pPr>
      <w:r w:rsidRPr="00090768">
        <w:rPr>
          <w:sz w:val="24"/>
          <w:szCs w:val="24"/>
        </w:rPr>
        <w:t>(4) Müfredatta yer alan teorik dersler uzaktan eğitim yolu ile yapılabilir. Uzaktan eğitim yoluyla verilecek dersler her yarıyıl başında Fakülte Kurulu tarafından belirlenerek öğrencilere ilan edilir.</w:t>
      </w:r>
    </w:p>
    <w:p w14:paraId="1995F2DB" w14:textId="77777777" w:rsidR="00097D19" w:rsidRPr="00090768" w:rsidRDefault="00097D19" w:rsidP="00097D19">
      <w:pPr>
        <w:shd w:val="clear" w:color="auto" w:fill="FFFFFF"/>
        <w:tabs>
          <w:tab w:val="left" w:leader="dot" w:pos="1229"/>
        </w:tabs>
        <w:jc w:val="both"/>
        <w:rPr>
          <w:sz w:val="24"/>
          <w:szCs w:val="24"/>
        </w:rPr>
      </w:pPr>
    </w:p>
    <w:p w14:paraId="28928B5C" w14:textId="77777777" w:rsidR="00097D19" w:rsidRPr="00090768" w:rsidRDefault="00097D19" w:rsidP="00097D19">
      <w:pPr>
        <w:shd w:val="clear" w:color="auto" w:fill="FFFFFF"/>
        <w:jc w:val="both"/>
        <w:rPr>
          <w:b/>
          <w:sz w:val="24"/>
          <w:szCs w:val="24"/>
        </w:rPr>
      </w:pPr>
      <w:r w:rsidRPr="00090768">
        <w:rPr>
          <w:b/>
          <w:sz w:val="24"/>
          <w:szCs w:val="24"/>
        </w:rPr>
        <w:t xml:space="preserve">Sınavlar </w:t>
      </w:r>
    </w:p>
    <w:p w14:paraId="18F90D0F" w14:textId="77777777" w:rsidR="00097D19" w:rsidRPr="00090768" w:rsidRDefault="00097D19" w:rsidP="00097D19">
      <w:pPr>
        <w:shd w:val="clear" w:color="auto" w:fill="FFFFFF"/>
        <w:tabs>
          <w:tab w:val="left" w:leader="dot" w:pos="4877"/>
        </w:tabs>
        <w:jc w:val="both"/>
        <w:rPr>
          <w:sz w:val="24"/>
          <w:szCs w:val="24"/>
        </w:rPr>
      </w:pPr>
      <w:r w:rsidRPr="00090768">
        <w:rPr>
          <w:b/>
          <w:sz w:val="24"/>
          <w:szCs w:val="24"/>
        </w:rPr>
        <w:t>MADDE 6-</w:t>
      </w:r>
      <w:r w:rsidRPr="00090768">
        <w:rPr>
          <w:sz w:val="24"/>
          <w:szCs w:val="24"/>
        </w:rPr>
        <w:t xml:space="preserve"> (1) Her ders için yarıyılda en az bir ara sınav yapılır.</w:t>
      </w:r>
    </w:p>
    <w:p w14:paraId="2576BA9D" w14:textId="77777777" w:rsidR="00097D19" w:rsidRPr="00090768" w:rsidRDefault="00097D19" w:rsidP="00097D19">
      <w:pPr>
        <w:shd w:val="clear" w:color="auto" w:fill="FFFFFF"/>
        <w:tabs>
          <w:tab w:val="left" w:leader="dot" w:pos="3326"/>
          <w:tab w:val="left" w:leader="dot" w:pos="6994"/>
        </w:tabs>
        <w:jc w:val="both"/>
        <w:rPr>
          <w:sz w:val="24"/>
          <w:szCs w:val="24"/>
        </w:rPr>
      </w:pPr>
      <w:r w:rsidRPr="00090768">
        <w:rPr>
          <w:sz w:val="24"/>
          <w:szCs w:val="24"/>
        </w:rPr>
        <w:t>(2) Yarıyıl sonu veya bütünleme sınavına; ders kayıt işlemlerini yaptırarak devam şartlarını yerine getiren öğrenciler girebilir.</w:t>
      </w:r>
    </w:p>
    <w:p w14:paraId="56E1DB6C" w14:textId="77777777" w:rsidR="00097D19" w:rsidRPr="00090768" w:rsidRDefault="00097D19" w:rsidP="00097D19">
      <w:pPr>
        <w:shd w:val="clear" w:color="auto" w:fill="FFFFFF"/>
        <w:tabs>
          <w:tab w:val="left" w:leader="dot" w:pos="3326"/>
          <w:tab w:val="left" w:leader="dot" w:pos="6994"/>
        </w:tabs>
        <w:jc w:val="both"/>
        <w:rPr>
          <w:sz w:val="24"/>
          <w:szCs w:val="24"/>
        </w:rPr>
      </w:pPr>
      <w:r w:rsidRPr="00090768">
        <w:rPr>
          <w:sz w:val="24"/>
          <w:szCs w:val="24"/>
        </w:rPr>
        <w:t>(3) Müfredat kapsamındaki derslerin sınavları; yazılı, sözlü, uygulamalı veya bunların kombinasyonları şeklinde yapılabilir.</w:t>
      </w:r>
    </w:p>
    <w:p w14:paraId="31AB9587" w14:textId="77777777" w:rsidR="00097D19" w:rsidRPr="00090768" w:rsidRDefault="00097D19" w:rsidP="00097D19">
      <w:pPr>
        <w:shd w:val="clear" w:color="auto" w:fill="FFFFFF"/>
        <w:tabs>
          <w:tab w:val="left" w:leader="dot" w:pos="3326"/>
          <w:tab w:val="left" w:leader="dot" w:pos="6994"/>
        </w:tabs>
        <w:jc w:val="both"/>
        <w:rPr>
          <w:sz w:val="24"/>
          <w:szCs w:val="24"/>
        </w:rPr>
      </w:pPr>
      <w:r w:rsidRPr="00090768">
        <w:rPr>
          <w:sz w:val="24"/>
          <w:szCs w:val="24"/>
        </w:rPr>
        <w:t>(4) Derslerin şube veya gruplar halinde yapılması durumunda, sınavlar ve değerlendirmeler birlikte veya ayrı yapılabilir.</w:t>
      </w:r>
    </w:p>
    <w:p w14:paraId="34A7EA83" w14:textId="77777777" w:rsidR="00097D19" w:rsidRPr="00090768" w:rsidRDefault="00097D19" w:rsidP="00097D19">
      <w:pPr>
        <w:shd w:val="clear" w:color="auto" w:fill="FFFFFF"/>
        <w:jc w:val="both"/>
        <w:rPr>
          <w:b/>
          <w:sz w:val="24"/>
          <w:szCs w:val="24"/>
        </w:rPr>
      </w:pPr>
      <w:r w:rsidRPr="00090768">
        <w:rPr>
          <w:b/>
          <w:sz w:val="24"/>
          <w:szCs w:val="24"/>
        </w:rPr>
        <w:lastRenderedPageBreak/>
        <w:t>Başarı Notu ve Hesaplanması</w:t>
      </w:r>
    </w:p>
    <w:p w14:paraId="28DC6514" w14:textId="77777777" w:rsidR="00097D19" w:rsidRPr="00090768" w:rsidRDefault="00097D19" w:rsidP="00097D19">
      <w:pPr>
        <w:shd w:val="clear" w:color="auto" w:fill="FFFFFF"/>
        <w:tabs>
          <w:tab w:val="left" w:leader="dot" w:pos="3326"/>
          <w:tab w:val="left" w:leader="dot" w:pos="6994"/>
        </w:tabs>
        <w:jc w:val="both"/>
        <w:rPr>
          <w:sz w:val="24"/>
          <w:szCs w:val="24"/>
        </w:rPr>
      </w:pPr>
      <w:r w:rsidRPr="00090768">
        <w:rPr>
          <w:b/>
          <w:sz w:val="24"/>
          <w:szCs w:val="24"/>
        </w:rPr>
        <w:t>MADDE 7-</w:t>
      </w:r>
      <w:r w:rsidRPr="00090768">
        <w:rPr>
          <w:sz w:val="24"/>
          <w:szCs w:val="24"/>
        </w:rPr>
        <w:t xml:space="preserve"> (1) Öğrencilerin başarı notunun hesaplanmasında bağıl değerlendirme sistemi uygulanır. </w:t>
      </w:r>
    </w:p>
    <w:p w14:paraId="2A1E80AA" w14:textId="3E1E1B8E" w:rsidR="00097D19" w:rsidRPr="00090768" w:rsidRDefault="00097D19" w:rsidP="00097D19">
      <w:pPr>
        <w:shd w:val="clear" w:color="auto" w:fill="FFFFFF"/>
        <w:tabs>
          <w:tab w:val="left" w:leader="dot" w:pos="3326"/>
          <w:tab w:val="left" w:leader="dot" w:pos="6994"/>
        </w:tabs>
        <w:jc w:val="both"/>
        <w:rPr>
          <w:sz w:val="24"/>
          <w:szCs w:val="24"/>
        </w:rPr>
      </w:pPr>
      <w:r w:rsidRPr="00090768">
        <w:rPr>
          <w:sz w:val="24"/>
          <w:szCs w:val="24"/>
        </w:rPr>
        <w:t>(2) Bir derse ait ham notun hesaplanmasında; ara sınavların ortalamasının etkisi %40</w:t>
      </w:r>
      <w:r w:rsidR="00BD1B5F" w:rsidRPr="00090768">
        <w:rPr>
          <w:sz w:val="24"/>
          <w:szCs w:val="24"/>
        </w:rPr>
        <w:t>,</w:t>
      </w:r>
      <w:r w:rsidRPr="00090768">
        <w:rPr>
          <w:sz w:val="24"/>
          <w:szCs w:val="24"/>
        </w:rPr>
        <w:t xml:space="preserve"> yarıyıl sonu sınavının etkisi %60’dır.</w:t>
      </w:r>
    </w:p>
    <w:p w14:paraId="6F3ACFC6" w14:textId="77777777" w:rsidR="00097D19" w:rsidRPr="00090768" w:rsidRDefault="00097D19" w:rsidP="00097D19">
      <w:pPr>
        <w:shd w:val="clear" w:color="auto" w:fill="FFFFFF"/>
        <w:tabs>
          <w:tab w:val="left" w:leader="dot" w:pos="3326"/>
          <w:tab w:val="left" w:leader="dot" w:pos="6994"/>
        </w:tabs>
        <w:jc w:val="both"/>
        <w:rPr>
          <w:sz w:val="24"/>
          <w:szCs w:val="24"/>
        </w:rPr>
      </w:pPr>
      <w:r w:rsidRPr="00090768">
        <w:rPr>
          <w:sz w:val="24"/>
          <w:szCs w:val="24"/>
        </w:rPr>
        <w:t>(3) Bağıl değerlendirme sistemi aşağıdaki esaslara göre uygulanır;</w:t>
      </w:r>
    </w:p>
    <w:p w14:paraId="3E41CCDA" w14:textId="77777777" w:rsidR="00097D19" w:rsidRPr="00090768" w:rsidRDefault="00097D19" w:rsidP="00097D19">
      <w:pPr>
        <w:shd w:val="clear" w:color="auto" w:fill="FFFFFF"/>
        <w:tabs>
          <w:tab w:val="left" w:leader="dot" w:pos="3326"/>
          <w:tab w:val="left" w:leader="dot" w:pos="6994"/>
        </w:tabs>
        <w:jc w:val="both"/>
        <w:rPr>
          <w:sz w:val="24"/>
          <w:szCs w:val="24"/>
        </w:rPr>
      </w:pPr>
      <w:r w:rsidRPr="00090768">
        <w:rPr>
          <w:sz w:val="24"/>
          <w:szCs w:val="24"/>
        </w:rPr>
        <w:t xml:space="preserve">a) Ham Başarı Alt Limiti (HBAL), 50 puandır. Ham başarı puanları </w:t>
      </w:r>
      <w:proofErr w:type="spellStart"/>
      <w:r w:rsidRPr="00090768">
        <w:rPr>
          <w:sz w:val="24"/>
          <w:szCs w:val="24"/>
        </w:rPr>
        <w:t>HBAL’nin</w:t>
      </w:r>
      <w:proofErr w:type="spellEnd"/>
      <w:r w:rsidRPr="00090768">
        <w:rPr>
          <w:sz w:val="24"/>
          <w:szCs w:val="24"/>
        </w:rPr>
        <w:t xml:space="preserve"> altında kalan öğrenciler başarısız sayılarak FF notu ile değerlendirilir.</w:t>
      </w:r>
    </w:p>
    <w:p w14:paraId="7D5C8CA7" w14:textId="77777777" w:rsidR="00097D19" w:rsidRPr="00090768" w:rsidRDefault="00097D19" w:rsidP="00097D19">
      <w:pPr>
        <w:shd w:val="clear" w:color="auto" w:fill="FFFFFF"/>
        <w:tabs>
          <w:tab w:val="left" w:leader="dot" w:pos="3326"/>
          <w:tab w:val="left" w:leader="dot" w:pos="6994"/>
        </w:tabs>
        <w:jc w:val="both"/>
        <w:rPr>
          <w:strike/>
          <w:color w:val="FF0000"/>
          <w:sz w:val="24"/>
          <w:szCs w:val="24"/>
        </w:rPr>
      </w:pPr>
      <w:r w:rsidRPr="00090768">
        <w:rPr>
          <w:sz w:val="24"/>
          <w:szCs w:val="24"/>
        </w:rPr>
        <w:t xml:space="preserve">b) Yarıyıl Sonu Sınav Limiti (YSSL) uygulaması yapılır ve yarıyıl sonu sınav limiti 50 puan olarak uygulanır. </w:t>
      </w:r>
    </w:p>
    <w:p w14:paraId="628CCB1E" w14:textId="77777777" w:rsidR="00097D19" w:rsidRPr="00090768" w:rsidRDefault="00097D19" w:rsidP="00097D19">
      <w:pPr>
        <w:shd w:val="clear" w:color="auto" w:fill="FFFFFF"/>
        <w:tabs>
          <w:tab w:val="left" w:leader="dot" w:pos="6086"/>
          <w:tab w:val="left" w:leader="dot" w:pos="8256"/>
        </w:tabs>
        <w:jc w:val="both"/>
        <w:rPr>
          <w:sz w:val="24"/>
          <w:szCs w:val="24"/>
        </w:rPr>
      </w:pPr>
    </w:p>
    <w:p w14:paraId="4E591FD4" w14:textId="77777777" w:rsidR="00097D19" w:rsidRPr="00090768" w:rsidRDefault="00097D19" w:rsidP="00097D19">
      <w:pPr>
        <w:jc w:val="both"/>
        <w:rPr>
          <w:b/>
          <w:sz w:val="24"/>
          <w:szCs w:val="24"/>
        </w:rPr>
      </w:pPr>
      <w:r w:rsidRPr="00090768">
        <w:rPr>
          <w:b/>
          <w:sz w:val="24"/>
          <w:szCs w:val="24"/>
        </w:rPr>
        <w:t>Veteriner Hekimliği Olgunlaşma Eğitimi</w:t>
      </w:r>
    </w:p>
    <w:p w14:paraId="4C26F15D" w14:textId="77777777" w:rsidR="00097D19" w:rsidRPr="00090768" w:rsidRDefault="00097D19" w:rsidP="00097D19">
      <w:pPr>
        <w:jc w:val="both"/>
        <w:rPr>
          <w:sz w:val="24"/>
          <w:szCs w:val="24"/>
        </w:rPr>
      </w:pPr>
      <w:r w:rsidRPr="00090768">
        <w:rPr>
          <w:b/>
          <w:sz w:val="24"/>
          <w:szCs w:val="24"/>
        </w:rPr>
        <w:t>MADDE 8-</w:t>
      </w:r>
      <w:r w:rsidRPr="00090768">
        <w:rPr>
          <w:sz w:val="24"/>
          <w:szCs w:val="24"/>
        </w:rPr>
        <w:t xml:space="preserve"> (1) Veteriner hekimliği olgunlaşma eğitimi ile ilgili iş ve işlemler, “Veteriner Hekimliği Olgunlaşma Eğitimi Yönergesi” (Ek-2)’ne göre yürütülür. </w:t>
      </w:r>
    </w:p>
    <w:p w14:paraId="0D066577" w14:textId="77777777" w:rsidR="00097D19" w:rsidRPr="00090768" w:rsidRDefault="00097D19" w:rsidP="00097D19">
      <w:pPr>
        <w:jc w:val="both"/>
        <w:rPr>
          <w:sz w:val="24"/>
          <w:szCs w:val="24"/>
        </w:rPr>
      </w:pPr>
    </w:p>
    <w:p w14:paraId="496F3031" w14:textId="77777777" w:rsidR="00097D19" w:rsidRPr="00090768" w:rsidRDefault="00097D19" w:rsidP="00097D19">
      <w:pPr>
        <w:jc w:val="both"/>
        <w:rPr>
          <w:b/>
          <w:bCs/>
          <w:sz w:val="24"/>
          <w:szCs w:val="24"/>
        </w:rPr>
      </w:pPr>
      <w:r w:rsidRPr="00090768">
        <w:rPr>
          <w:b/>
          <w:bCs/>
          <w:sz w:val="24"/>
          <w:szCs w:val="24"/>
        </w:rPr>
        <w:t>Mezuniyet Tezi</w:t>
      </w:r>
    </w:p>
    <w:p w14:paraId="499896DA" w14:textId="77777777" w:rsidR="00097D19" w:rsidRPr="00090768" w:rsidRDefault="00097D19" w:rsidP="00097D19">
      <w:pPr>
        <w:jc w:val="both"/>
        <w:rPr>
          <w:sz w:val="24"/>
          <w:szCs w:val="24"/>
        </w:rPr>
      </w:pPr>
      <w:r w:rsidRPr="00090768">
        <w:rPr>
          <w:b/>
          <w:sz w:val="24"/>
          <w:szCs w:val="24"/>
        </w:rPr>
        <w:t xml:space="preserve">MADDE 9- </w:t>
      </w:r>
      <w:r w:rsidRPr="00090768">
        <w:rPr>
          <w:sz w:val="24"/>
          <w:szCs w:val="24"/>
        </w:rPr>
        <w:t xml:space="preserve">Mezuniyet tezi ile ilgili iş ve işlemler, “Atatürk Üniversitesi Veteriner Fakültesi Mezuniyet Tezi Yönergesi” (Ek-3)’ne göre yürütülür.   </w:t>
      </w:r>
    </w:p>
    <w:p w14:paraId="7DDFF4DF" w14:textId="77777777" w:rsidR="00097D19" w:rsidRPr="00090768" w:rsidRDefault="00097D19" w:rsidP="00097D19">
      <w:pPr>
        <w:jc w:val="both"/>
        <w:rPr>
          <w:sz w:val="24"/>
          <w:szCs w:val="24"/>
        </w:rPr>
      </w:pPr>
    </w:p>
    <w:p w14:paraId="13C1FA63" w14:textId="77777777" w:rsidR="00097D19" w:rsidRPr="00090768" w:rsidRDefault="00097D19" w:rsidP="00097D19">
      <w:pPr>
        <w:jc w:val="both"/>
        <w:rPr>
          <w:b/>
          <w:sz w:val="24"/>
          <w:szCs w:val="24"/>
        </w:rPr>
      </w:pPr>
      <w:r w:rsidRPr="00090768">
        <w:rPr>
          <w:b/>
          <w:sz w:val="24"/>
          <w:szCs w:val="24"/>
        </w:rPr>
        <w:t>Staj</w:t>
      </w:r>
    </w:p>
    <w:p w14:paraId="13AF66AF" w14:textId="77777777" w:rsidR="00097D19" w:rsidRPr="00090768" w:rsidRDefault="00097D19" w:rsidP="00097D19">
      <w:pPr>
        <w:jc w:val="both"/>
        <w:rPr>
          <w:sz w:val="24"/>
          <w:szCs w:val="24"/>
        </w:rPr>
      </w:pPr>
      <w:r w:rsidRPr="00090768">
        <w:rPr>
          <w:b/>
          <w:sz w:val="24"/>
          <w:szCs w:val="24"/>
        </w:rPr>
        <w:t xml:space="preserve">MADDE 10- </w:t>
      </w:r>
      <w:r w:rsidRPr="00090768">
        <w:rPr>
          <w:sz w:val="24"/>
          <w:szCs w:val="24"/>
        </w:rPr>
        <w:t>Staj ile ilgili iş ve işlemler “Atatürk Üniversitesi Veteriner Fakültesi Staj Yönergesi” (Ek-4)’ne göre yürütülür.</w:t>
      </w:r>
    </w:p>
    <w:p w14:paraId="4B02FC53" w14:textId="77777777" w:rsidR="00097D19" w:rsidRPr="00090768" w:rsidRDefault="00097D19" w:rsidP="00097D19">
      <w:pPr>
        <w:shd w:val="clear" w:color="auto" w:fill="FFFFFF"/>
        <w:tabs>
          <w:tab w:val="left" w:leader="dot" w:pos="6086"/>
          <w:tab w:val="left" w:leader="dot" w:pos="8256"/>
        </w:tabs>
        <w:jc w:val="both"/>
        <w:rPr>
          <w:sz w:val="24"/>
          <w:szCs w:val="24"/>
        </w:rPr>
      </w:pPr>
    </w:p>
    <w:p w14:paraId="4C96D132" w14:textId="77777777" w:rsidR="00097D19" w:rsidRPr="00090768" w:rsidRDefault="00097D19" w:rsidP="00097D19">
      <w:pPr>
        <w:pStyle w:val="3-normalyaz"/>
        <w:rPr>
          <w:b/>
          <w:sz w:val="24"/>
          <w:szCs w:val="24"/>
        </w:rPr>
      </w:pPr>
      <w:r w:rsidRPr="00090768">
        <w:rPr>
          <w:b/>
          <w:sz w:val="24"/>
          <w:szCs w:val="24"/>
        </w:rPr>
        <w:t>Hüküm Bulunmayan Haller</w:t>
      </w:r>
    </w:p>
    <w:p w14:paraId="50E44B39" w14:textId="77777777" w:rsidR="00097D19" w:rsidRPr="00090768" w:rsidRDefault="00097D19" w:rsidP="00097D19">
      <w:pPr>
        <w:pStyle w:val="3-normalyaz"/>
        <w:rPr>
          <w:sz w:val="24"/>
          <w:szCs w:val="24"/>
        </w:rPr>
      </w:pPr>
      <w:r w:rsidRPr="00090768">
        <w:rPr>
          <w:b/>
          <w:sz w:val="24"/>
          <w:szCs w:val="24"/>
        </w:rPr>
        <w:t>MADDE 11-</w:t>
      </w:r>
      <w:r w:rsidRPr="00090768">
        <w:rPr>
          <w:sz w:val="24"/>
          <w:szCs w:val="24"/>
        </w:rPr>
        <w:t xml:space="preserve"> (1) Bu uygulama esaslarında hüküm bulunmayan hallerde, ilgili mevzuat hükümlerine aykırı olmamak şartı ile karar almaya Fakülte Kurulu/Fakülte Yönetim Kurulu yetkilidir.</w:t>
      </w:r>
    </w:p>
    <w:p w14:paraId="61269E4D" w14:textId="77777777" w:rsidR="00097D19" w:rsidRPr="00090768" w:rsidRDefault="00097D19" w:rsidP="00097D19">
      <w:pPr>
        <w:pStyle w:val="3-normalyaz"/>
        <w:rPr>
          <w:b/>
          <w:bCs/>
          <w:sz w:val="24"/>
          <w:szCs w:val="24"/>
        </w:rPr>
      </w:pPr>
    </w:p>
    <w:p w14:paraId="2193CC96" w14:textId="77777777" w:rsidR="00097D19" w:rsidRPr="00090768" w:rsidRDefault="00097D19" w:rsidP="00097D19">
      <w:pPr>
        <w:pStyle w:val="3-normalyaz"/>
        <w:rPr>
          <w:b/>
          <w:bCs/>
          <w:sz w:val="24"/>
          <w:szCs w:val="24"/>
        </w:rPr>
      </w:pPr>
      <w:r w:rsidRPr="00090768">
        <w:rPr>
          <w:b/>
          <w:bCs/>
          <w:sz w:val="24"/>
          <w:szCs w:val="24"/>
        </w:rPr>
        <w:t>Geçici Maddeler</w:t>
      </w:r>
    </w:p>
    <w:p w14:paraId="3E1C5D73" w14:textId="77777777" w:rsidR="00097D19" w:rsidRPr="00090768" w:rsidRDefault="00097D19" w:rsidP="00097D19">
      <w:pPr>
        <w:pStyle w:val="3-normalyaz"/>
        <w:rPr>
          <w:sz w:val="24"/>
          <w:szCs w:val="24"/>
        </w:rPr>
      </w:pPr>
      <w:r w:rsidRPr="00090768">
        <w:rPr>
          <w:b/>
          <w:bCs/>
          <w:sz w:val="24"/>
          <w:szCs w:val="24"/>
        </w:rPr>
        <w:t xml:space="preserve">GEÇİCİ MADDE 1- </w:t>
      </w:r>
      <w:r w:rsidRPr="00090768">
        <w:rPr>
          <w:sz w:val="24"/>
          <w:szCs w:val="24"/>
        </w:rPr>
        <w:t>(1) 2020-2021 Eğitim-Öğretim Yılı’ndan önce Fakülteye kayıt yaptıran öğrenciler, muvafakatleri alınmak kaydıyla, bu uygulama esaslarına göre öğrenimlerini sürdürürler.</w:t>
      </w:r>
    </w:p>
    <w:p w14:paraId="6139DF24" w14:textId="77777777" w:rsidR="00097D19" w:rsidRPr="00090768" w:rsidRDefault="00097D19" w:rsidP="00097D19">
      <w:pPr>
        <w:pStyle w:val="3-normalyaz"/>
        <w:rPr>
          <w:sz w:val="24"/>
          <w:szCs w:val="24"/>
        </w:rPr>
      </w:pPr>
    </w:p>
    <w:p w14:paraId="0432442B" w14:textId="77777777" w:rsidR="00097D19" w:rsidRPr="00090768" w:rsidRDefault="00097D19" w:rsidP="00097D19">
      <w:pPr>
        <w:pStyle w:val="3-normalyaz"/>
        <w:rPr>
          <w:b/>
          <w:sz w:val="24"/>
          <w:szCs w:val="24"/>
        </w:rPr>
      </w:pPr>
      <w:r w:rsidRPr="00090768">
        <w:rPr>
          <w:b/>
          <w:sz w:val="24"/>
          <w:szCs w:val="24"/>
        </w:rPr>
        <w:t>Yürürlük</w:t>
      </w:r>
    </w:p>
    <w:p w14:paraId="176DE22A" w14:textId="77777777" w:rsidR="00097D19" w:rsidRPr="00090768" w:rsidRDefault="00097D19" w:rsidP="00097D19">
      <w:pPr>
        <w:pStyle w:val="3-normalyaz"/>
        <w:rPr>
          <w:sz w:val="24"/>
          <w:szCs w:val="24"/>
        </w:rPr>
      </w:pPr>
      <w:r w:rsidRPr="00090768">
        <w:rPr>
          <w:b/>
          <w:sz w:val="24"/>
          <w:szCs w:val="24"/>
        </w:rPr>
        <w:t>MADDE 12-</w:t>
      </w:r>
      <w:r w:rsidRPr="00090768">
        <w:rPr>
          <w:sz w:val="24"/>
          <w:szCs w:val="24"/>
        </w:rPr>
        <w:t xml:space="preserve"> (1) Bu uygulama esasları 2020-2021 Eğitim-Öğretim Yılı’ndan itibaren uygulanmak üzere Senato’da kabul edildikten sonra yürürlüğe girer.</w:t>
      </w:r>
    </w:p>
    <w:p w14:paraId="6D8A361A" w14:textId="77777777" w:rsidR="00097D19" w:rsidRPr="00090768" w:rsidRDefault="00097D19" w:rsidP="00097D19">
      <w:pPr>
        <w:pStyle w:val="3-normalyaz"/>
        <w:rPr>
          <w:sz w:val="24"/>
          <w:szCs w:val="24"/>
        </w:rPr>
      </w:pPr>
    </w:p>
    <w:p w14:paraId="6A4A8345" w14:textId="77777777" w:rsidR="00097D19" w:rsidRPr="00090768" w:rsidRDefault="00097D19" w:rsidP="00097D19">
      <w:pPr>
        <w:pStyle w:val="3-normalyaz"/>
        <w:rPr>
          <w:b/>
          <w:sz w:val="24"/>
          <w:szCs w:val="24"/>
        </w:rPr>
      </w:pPr>
      <w:r w:rsidRPr="00090768">
        <w:rPr>
          <w:b/>
          <w:sz w:val="24"/>
          <w:szCs w:val="24"/>
        </w:rPr>
        <w:t>Yürütme</w:t>
      </w:r>
    </w:p>
    <w:p w14:paraId="479AE9C6" w14:textId="77777777" w:rsidR="00097D19" w:rsidRPr="00090768" w:rsidRDefault="00097D19" w:rsidP="00097D19">
      <w:pPr>
        <w:pStyle w:val="3-normalyaz"/>
        <w:rPr>
          <w:sz w:val="24"/>
          <w:szCs w:val="24"/>
        </w:rPr>
      </w:pPr>
      <w:r w:rsidRPr="00090768">
        <w:rPr>
          <w:b/>
          <w:sz w:val="24"/>
          <w:szCs w:val="24"/>
        </w:rPr>
        <w:t>MADDE 13-</w:t>
      </w:r>
      <w:r w:rsidRPr="00090768">
        <w:rPr>
          <w:sz w:val="24"/>
          <w:szCs w:val="24"/>
        </w:rPr>
        <w:t xml:space="preserve"> (1) Bu uygulama esasları hükümlerini Atatürk Üniversitesi Veteriner Fakültesi Dekanı yürütür. </w:t>
      </w:r>
    </w:p>
    <w:p w14:paraId="6008E7F4" w14:textId="07D4EE94" w:rsidR="009128EE" w:rsidRPr="00090768" w:rsidRDefault="009128EE"/>
    <w:p w14:paraId="0ED1573F" w14:textId="100CB733" w:rsidR="00097D19" w:rsidRPr="00090768" w:rsidRDefault="00097D19"/>
    <w:p w14:paraId="52DCD28D" w14:textId="7C865FCF" w:rsidR="00097D19" w:rsidRPr="00090768" w:rsidRDefault="00097D19"/>
    <w:p w14:paraId="4A167A51" w14:textId="5B5F417A" w:rsidR="00097D19" w:rsidRPr="00090768" w:rsidRDefault="00097D19"/>
    <w:p w14:paraId="705FCD2B" w14:textId="264EE162" w:rsidR="00097D19" w:rsidRPr="00090768" w:rsidRDefault="00097D19"/>
    <w:p w14:paraId="3B2942B2" w14:textId="38F07531" w:rsidR="00097D19" w:rsidRPr="00090768" w:rsidRDefault="00097D19"/>
    <w:p w14:paraId="7BCC9A0F" w14:textId="733F39AB" w:rsidR="00097D19" w:rsidRPr="00090768" w:rsidRDefault="00097D19"/>
    <w:p w14:paraId="5B9437A7" w14:textId="6027D61C" w:rsidR="00097D19" w:rsidRPr="00090768" w:rsidRDefault="00097D19"/>
    <w:p w14:paraId="734DE535" w14:textId="0E5F17D2" w:rsidR="00097D19" w:rsidRPr="00090768" w:rsidRDefault="00097D19"/>
    <w:p w14:paraId="7121869D" w14:textId="2E361F23" w:rsidR="00097D19" w:rsidRPr="00090768" w:rsidRDefault="00097D19"/>
    <w:p w14:paraId="6D553CFB" w14:textId="7A115D05" w:rsidR="00097D19" w:rsidRPr="00090768" w:rsidRDefault="00097D19"/>
    <w:p w14:paraId="072A8221" w14:textId="04CEE277" w:rsidR="00097D19" w:rsidRPr="00090768" w:rsidRDefault="00097D19"/>
    <w:p w14:paraId="0FD2A4BC" w14:textId="1F0667F0" w:rsidR="00097D19" w:rsidRPr="00090768" w:rsidRDefault="00097D19"/>
    <w:p w14:paraId="53CE1909" w14:textId="24A3469D" w:rsidR="00097D19" w:rsidRPr="00090768" w:rsidRDefault="00097D19"/>
    <w:p w14:paraId="26D8AE6F" w14:textId="61A8910B" w:rsidR="00097D19" w:rsidRPr="00090768" w:rsidRDefault="00097D19"/>
    <w:p w14:paraId="1AD14018" w14:textId="68949E2D" w:rsidR="00097D19" w:rsidRPr="00090768" w:rsidRDefault="00097D19"/>
    <w:p w14:paraId="558CBB8A" w14:textId="77777777" w:rsidR="00097D19" w:rsidRPr="00090768" w:rsidRDefault="00097D19">
      <w:pPr>
        <w:sectPr w:rsidR="00097D19" w:rsidRPr="00090768" w:rsidSect="00097D19">
          <w:headerReference w:type="even" r:id="rId8"/>
          <w:headerReference w:type="default" r:id="rId9"/>
          <w:footerReference w:type="default" r:id="rId10"/>
          <w:headerReference w:type="first" r:id="rId11"/>
          <w:pgSz w:w="11909" w:h="16834"/>
          <w:pgMar w:top="851" w:right="1134" w:bottom="1134" w:left="1134" w:header="709" w:footer="709" w:gutter="0"/>
          <w:cols w:space="60"/>
          <w:noEndnote/>
        </w:sectPr>
      </w:pPr>
    </w:p>
    <w:p w14:paraId="6A8094C7" w14:textId="77777777" w:rsidR="00090768" w:rsidRPr="00090768" w:rsidRDefault="00090768" w:rsidP="00090768">
      <w:r w:rsidRPr="00090768">
        <w:lastRenderedPageBreak/>
        <w:t>EK-1</w:t>
      </w:r>
    </w:p>
    <w:tbl>
      <w:tblPr>
        <w:tblW w:w="9639" w:type="dxa"/>
        <w:tblLayout w:type="fixed"/>
        <w:tblLook w:val="04A0" w:firstRow="1" w:lastRow="0" w:firstColumn="1" w:lastColumn="0" w:noHBand="0" w:noVBand="1"/>
      </w:tblPr>
      <w:tblGrid>
        <w:gridCol w:w="993"/>
        <w:gridCol w:w="4252"/>
        <w:gridCol w:w="709"/>
        <w:gridCol w:w="425"/>
        <w:gridCol w:w="1134"/>
        <w:gridCol w:w="851"/>
        <w:gridCol w:w="1275"/>
      </w:tblGrid>
      <w:tr w:rsidR="00090768" w:rsidRPr="00090768" w14:paraId="383A275B" w14:textId="77777777" w:rsidTr="007E0034">
        <w:trPr>
          <w:trHeight w:val="443"/>
        </w:trPr>
        <w:tc>
          <w:tcPr>
            <w:tcW w:w="993" w:type="dxa"/>
            <w:tcBorders>
              <w:top w:val="nil"/>
              <w:left w:val="nil"/>
              <w:bottom w:val="nil"/>
              <w:right w:val="nil"/>
            </w:tcBorders>
          </w:tcPr>
          <w:p w14:paraId="607A8A16" w14:textId="77777777" w:rsidR="00090768" w:rsidRPr="00090768" w:rsidRDefault="00090768" w:rsidP="00090768">
            <w:pPr>
              <w:widowControl/>
              <w:autoSpaceDE/>
              <w:autoSpaceDN/>
              <w:adjustRightInd/>
              <w:spacing w:after="160" w:line="259" w:lineRule="auto"/>
              <w:rPr>
                <w:rFonts w:eastAsia="Calibri"/>
                <w:b/>
                <w:bCs/>
                <w:color w:val="000000"/>
                <w:sz w:val="24"/>
                <w:szCs w:val="24"/>
                <w:lang w:eastAsia="en-US" w:bidi="ar-SA"/>
              </w:rPr>
            </w:pPr>
          </w:p>
        </w:tc>
        <w:tc>
          <w:tcPr>
            <w:tcW w:w="4252" w:type="dxa"/>
            <w:tcBorders>
              <w:top w:val="nil"/>
              <w:left w:val="nil"/>
              <w:bottom w:val="nil"/>
              <w:right w:val="nil"/>
            </w:tcBorders>
            <w:shd w:val="clear" w:color="auto" w:fill="auto"/>
            <w:noWrap/>
            <w:vAlign w:val="bottom"/>
            <w:hideMark/>
          </w:tcPr>
          <w:p w14:paraId="58106667" w14:textId="77777777" w:rsidR="00090768" w:rsidRPr="00090768" w:rsidRDefault="00090768" w:rsidP="00090768">
            <w:pPr>
              <w:widowControl/>
              <w:autoSpaceDE/>
              <w:autoSpaceDN/>
              <w:adjustRightInd/>
              <w:spacing w:after="160" w:line="259" w:lineRule="auto"/>
              <w:rPr>
                <w:rFonts w:eastAsia="Calibri"/>
                <w:b/>
                <w:bCs/>
                <w:color w:val="000000"/>
                <w:sz w:val="24"/>
                <w:szCs w:val="24"/>
                <w:lang w:eastAsia="en-US" w:bidi="ar-SA"/>
              </w:rPr>
            </w:pPr>
            <w:r w:rsidRPr="00090768">
              <w:rPr>
                <w:rFonts w:eastAsia="Calibri"/>
                <w:b/>
                <w:bCs/>
                <w:color w:val="000000"/>
                <w:sz w:val="24"/>
                <w:szCs w:val="24"/>
                <w:lang w:eastAsia="en-US" w:bidi="ar-SA"/>
              </w:rPr>
              <w:t>I. YARIYIL</w:t>
            </w:r>
          </w:p>
        </w:tc>
        <w:tc>
          <w:tcPr>
            <w:tcW w:w="709" w:type="dxa"/>
            <w:tcBorders>
              <w:top w:val="nil"/>
              <w:left w:val="nil"/>
              <w:bottom w:val="nil"/>
              <w:right w:val="nil"/>
            </w:tcBorders>
            <w:shd w:val="clear" w:color="auto" w:fill="auto"/>
            <w:noWrap/>
            <w:vAlign w:val="bottom"/>
            <w:hideMark/>
          </w:tcPr>
          <w:p w14:paraId="0835534A" w14:textId="77777777" w:rsidR="00090768" w:rsidRPr="00090768" w:rsidRDefault="00090768" w:rsidP="00090768">
            <w:pPr>
              <w:widowControl/>
              <w:autoSpaceDE/>
              <w:autoSpaceDN/>
              <w:adjustRightInd/>
              <w:spacing w:after="160" w:line="259" w:lineRule="auto"/>
              <w:jc w:val="center"/>
              <w:rPr>
                <w:rFonts w:eastAsia="Calibri"/>
                <w:b/>
                <w:bCs/>
                <w:color w:val="000000"/>
                <w:sz w:val="24"/>
                <w:szCs w:val="24"/>
                <w:lang w:eastAsia="en-US" w:bidi="ar-SA"/>
              </w:rPr>
            </w:pPr>
          </w:p>
        </w:tc>
        <w:tc>
          <w:tcPr>
            <w:tcW w:w="425" w:type="dxa"/>
            <w:tcBorders>
              <w:top w:val="nil"/>
              <w:left w:val="nil"/>
              <w:bottom w:val="nil"/>
              <w:right w:val="nil"/>
            </w:tcBorders>
            <w:shd w:val="clear" w:color="auto" w:fill="auto"/>
            <w:noWrap/>
            <w:vAlign w:val="bottom"/>
            <w:hideMark/>
          </w:tcPr>
          <w:p w14:paraId="00C8F782" w14:textId="77777777" w:rsidR="00090768" w:rsidRPr="00090768" w:rsidRDefault="00090768" w:rsidP="00090768">
            <w:pPr>
              <w:widowControl/>
              <w:autoSpaceDE/>
              <w:autoSpaceDN/>
              <w:adjustRightInd/>
              <w:spacing w:after="160" w:line="259" w:lineRule="auto"/>
              <w:jc w:val="center"/>
              <w:rPr>
                <w:rFonts w:eastAsia="Calibri"/>
                <w:sz w:val="22"/>
                <w:szCs w:val="22"/>
                <w:lang w:eastAsia="en-US" w:bidi="ar-SA"/>
              </w:rPr>
            </w:pPr>
          </w:p>
        </w:tc>
        <w:tc>
          <w:tcPr>
            <w:tcW w:w="1134" w:type="dxa"/>
            <w:tcBorders>
              <w:top w:val="nil"/>
              <w:left w:val="nil"/>
              <w:bottom w:val="nil"/>
              <w:right w:val="nil"/>
            </w:tcBorders>
            <w:shd w:val="clear" w:color="auto" w:fill="auto"/>
            <w:noWrap/>
            <w:vAlign w:val="bottom"/>
            <w:hideMark/>
          </w:tcPr>
          <w:p w14:paraId="38CBDD7D" w14:textId="77777777" w:rsidR="00090768" w:rsidRPr="00090768" w:rsidRDefault="00090768" w:rsidP="00090768">
            <w:pPr>
              <w:widowControl/>
              <w:autoSpaceDE/>
              <w:autoSpaceDN/>
              <w:adjustRightInd/>
              <w:spacing w:after="160" w:line="259" w:lineRule="auto"/>
              <w:jc w:val="center"/>
              <w:rPr>
                <w:rFonts w:eastAsia="Calibri"/>
                <w:sz w:val="22"/>
                <w:szCs w:val="22"/>
                <w:lang w:eastAsia="en-US" w:bidi="ar-SA"/>
              </w:rPr>
            </w:pPr>
          </w:p>
        </w:tc>
        <w:tc>
          <w:tcPr>
            <w:tcW w:w="851" w:type="dxa"/>
            <w:tcBorders>
              <w:top w:val="nil"/>
              <w:left w:val="nil"/>
              <w:bottom w:val="nil"/>
              <w:right w:val="nil"/>
            </w:tcBorders>
            <w:shd w:val="clear" w:color="auto" w:fill="auto"/>
            <w:noWrap/>
            <w:vAlign w:val="bottom"/>
            <w:hideMark/>
          </w:tcPr>
          <w:p w14:paraId="7FFCE524" w14:textId="77777777" w:rsidR="00090768" w:rsidRPr="00090768" w:rsidRDefault="00090768" w:rsidP="00090768">
            <w:pPr>
              <w:widowControl/>
              <w:autoSpaceDE/>
              <w:autoSpaceDN/>
              <w:adjustRightInd/>
              <w:spacing w:after="160" w:line="259" w:lineRule="auto"/>
              <w:jc w:val="center"/>
              <w:rPr>
                <w:rFonts w:eastAsia="Calibri"/>
                <w:sz w:val="22"/>
                <w:szCs w:val="22"/>
                <w:lang w:eastAsia="en-US" w:bidi="ar-SA"/>
              </w:rPr>
            </w:pPr>
          </w:p>
        </w:tc>
        <w:tc>
          <w:tcPr>
            <w:tcW w:w="1275" w:type="dxa"/>
            <w:tcBorders>
              <w:top w:val="nil"/>
              <w:left w:val="nil"/>
              <w:bottom w:val="nil"/>
              <w:right w:val="nil"/>
            </w:tcBorders>
            <w:shd w:val="clear" w:color="auto" w:fill="auto"/>
            <w:noWrap/>
            <w:vAlign w:val="bottom"/>
            <w:hideMark/>
          </w:tcPr>
          <w:p w14:paraId="23EF8E7D" w14:textId="77777777" w:rsidR="00090768" w:rsidRPr="00090768" w:rsidRDefault="00090768" w:rsidP="00090768">
            <w:pPr>
              <w:widowControl/>
              <w:autoSpaceDE/>
              <w:autoSpaceDN/>
              <w:adjustRightInd/>
              <w:spacing w:after="160" w:line="259" w:lineRule="auto"/>
              <w:jc w:val="center"/>
              <w:rPr>
                <w:rFonts w:eastAsia="Calibri"/>
                <w:sz w:val="22"/>
                <w:szCs w:val="22"/>
                <w:lang w:eastAsia="en-US" w:bidi="ar-SA"/>
              </w:rPr>
            </w:pPr>
          </w:p>
        </w:tc>
      </w:tr>
      <w:tr w:rsidR="00090768" w:rsidRPr="00090768" w14:paraId="357F4A30" w14:textId="77777777" w:rsidTr="007E0034">
        <w:trPr>
          <w:trHeight w:val="443"/>
        </w:trPr>
        <w:tc>
          <w:tcPr>
            <w:tcW w:w="993" w:type="dxa"/>
            <w:tcBorders>
              <w:top w:val="single" w:sz="4" w:space="0" w:color="auto"/>
              <w:left w:val="single" w:sz="4" w:space="0" w:color="auto"/>
              <w:bottom w:val="single" w:sz="4" w:space="0" w:color="auto"/>
              <w:right w:val="single" w:sz="4" w:space="0" w:color="auto"/>
            </w:tcBorders>
            <w:shd w:val="clear" w:color="auto" w:fill="F4B083"/>
          </w:tcPr>
          <w:p w14:paraId="2A048EA6"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252"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0BE13FD0"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709" w:type="dxa"/>
            <w:tcBorders>
              <w:top w:val="single" w:sz="4" w:space="0" w:color="auto"/>
              <w:left w:val="nil"/>
              <w:bottom w:val="single" w:sz="4" w:space="0" w:color="auto"/>
              <w:right w:val="single" w:sz="4" w:space="0" w:color="auto"/>
            </w:tcBorders>
            <w:shd w:val="clear" w:color="auto" w:fill="F4B083"/>
            <w:noWrap/>
            <w:vAlign w:val="center"/>
            <w:hideMark/>
          </w:tcPr>
          <w:p w14:paraId="5B59C94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25" w:type="dxa"/>
            <w:tcBorders>
              <w:top w:val="single" w:sz="4" w:space="0" w:color="auto"/>
              <w:left w:val="nil"/>
              <w:bottom w:val="single" w:sz="4" w:space="0" w:color="auto"/>
              <w:right w:val="single" w:sz="4" w:space="0" w:color="auto"/>
            </w:tcBorders>
            <w:shd w:val="clear" w:color="auto" w:fill="F4B083"/>
            <w:noWrap/>
            <w:vAlign w:val="center"/>
            <w:hideMark/>
          </w:tcPr>
          <w:p w14:paraId="1E8C9EC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134" w:type="dxa"/>
            <w:tcBorders>
              <w:top w:val="single" w:sz="4" w:space="0" w:color="auto"/>
              <w:left w:val="nil"/>
              <w:bottom w:val="single" w:sz="4" w:space="0" w:color="auto"/>
              <w:right w:val="single" w:sz="4" w:space="0" w:color="auto"/>
            </w:tcBorders>
            <w:shd w:val="clear" w:color="auto" w:fill="F4B083"/>
            <w:noWrap/>
            <w:vAlign w:val="center"/>
            <w:hideMark/>
          </w:tcPr>
          <w:p w14:paraId="13B3681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51" w:type="dxa"/>
            <w:tcBorders>
              <w:top w:val="single" w:sz="4" w:space="0" w:color="auto"/>
              <w:left w:val="nil"/>
              <w:bottom w:val="single" w:sz="4" w:space="0" w:color="auto"/>
              <w:right w:val="single" w:sz="4" w:space="0" w:color="auto"/>
            </w:tcBorders>
            <w:shd w:val="clear" w:color="auto" w:fill="F4B083"/>
            <w:noWrap/>
            <w:vAlign w:val="center"/>
            <w:hideMark/>
          </w:tcPr>
          <w:p w14:paraId="64AE397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1275" w:type="dxa"/>
            <w:tcBorders>
              <w:top w:val="single" w:sz="4" w:space="0" w:color="auto"/>
              <w:left w:val="nil"/>
              <w:bottom w:val="single" w:sz="4" w:space="0" w:color="auto"/>
              <w:right w:val="single" w:sz="4" w:space="0" w:color="auto"/>
            </w:tcBorders>
            <w:shd w:val="clear" w:color="auto" w:fill="F4B083"/>
            <w:noWrap/>
            <w:vAlign w:val="center"/>
            <w:hideMark/>
          </w:tcPr>
          <w:p w14:paraId="0ADF59A8"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4CF11E4A" w14:textId="77777777" w:rsidTr="007E0034">
        <w:trPr>
          <w:trHeight w:val="443"/>
        </w:trPr>
        <w:tc>
          <w:tcPr>
            <w:tcW w:w="993" w:type="dxa"/>
            <w:tcBorders>
              <w:top w:val="nil"/>
              <w:left w:val="single" w:sz="4" w:space="0" w:color="auto"/>
              <w:bottom w:val="single" w:sz="4" w:space="0" w:color="auto"/>
              <w:right w:val="single" w:sz="4" w:space="0" w:color="auto"/>
            </w:tcBorders>
          </w:tcPr>
          <w:p w14:paraId="6F4DEA3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VT 101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1B1EB3C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Türk Dili I</w:t>
            </w:r>
          </w:p>
        </w:tc>
        <w:tc>
          <w:tcPr>
            <w:tcW w:w="709" w:type="dxa"/>
            <w:tcBorders>
              <w:top w:val="nil"/>
              <w:left w:val="nil"/>
              <w:bottom w:val="single" w:sz="4" w:space="0" w:color="auto"/>
              <w:right w:val="single" w:sz="4" w:space="0" w:color="auto"/>
            </w:tcBorders>
            <w:shd w:val="clear" w:color="auto" w:fill="auto"/>
            <w:noWrap/>
            <w:vAlign w:val="center"/>
            <w:hideMark/>
          </w:tcPr>
          <w:p w14:paraId="03E34F2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42615D8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2C4E826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5AEE5CC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0569F53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4021D77A" w14:textId="77777777" w:rsidTr="007E0034">
        <w:trPr>
          <w:trHeight w:val="443"/>
        </w:trPr>
        <w:tc>
          <w:tcPr>
            <w:tcW w:w="993" w:type="dxa"/>
            <w:tcBorders>
              <w:top w:val="nil"/>
              <w:left w:val="single" w:sz="4" w:space="0" w:color="auto"/>
              <w:bottom w:val="single" w:sz="4" w:space="0" w:color="auto"/>
              <w:right w:val="single" w:sz="4" w:space="0" w:color="auto"/>
            </w:tcBorders>
          </w:tcPr>
          <w:p w14:paraId="5923D88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VA 101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4F3645C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Atatürk İlkeleri ve İnkılap Tarihi I</w:t>
            </w:r>
          </w:p>
        </w:tc>
        <w:tc>
          <w:tcPr>
            <w:tcW w:w="709" w:type="dxa"/>
            <w:tcBorders>
              <w:top w:val="nil"/>
              <w:left w:val="nil"/>
              <w:bottom w:val="single" w:sz="4" w:space="0" w:color="auto"/>
              <w:right w:val="single" w:sz="4" w:space="0" w:color="auto"/>
            </w:tcBorders>
            <w:shd w:val="clear" w:color="auto" w:fill="auto"/>
            <w:noWrap/>
            <w:vAlign w:val="center"/>
            <w:hideMark/>
          </w:tcPr>
          <w:p w14:paraId="701FA68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09437A1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7CAF3B9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698DE00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02D8542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4C152CBC" w14:textId="77777777" w:rsidTr="007E0034">
        <w:trPr>
          <w:trHeight w:val="443"/>
        </w:trPr>
        <w:tc>
          <w:tcPr>
            <w:tcW w:w="993" w:type="dxa"/>
            <w:tcBorders>
              <w:top w:val="nil"/>
              <w:left w:val="single" w:sz="4" w:space="0" w:color="auto"/>
              <w:bottom w:val="single" w:sz="4" w:space="0" w:color="auto"/>
              <w:right w:val="single" w:sz="4" w:space="0" w:color="auto"/>
            </w:tcBorders>
          </w:tcPr>
          <w:p w14:paraId="6D5445B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VY 101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5502E7D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Yabancı Dil I</w:t>
            </w:r>
          </w:p>
        </w:tc>
        <w:tc>
          <w:tcPr>
            <w:tcW w:w="709" w:type="dxa"/>
            <w:tcBorders>
              <w:top w:val="nil"/>
              <w:left w:val="nil"/>
              <w:bottom w:val="single" w:sz="4" w:space="0" w:color="auto"/>
              <w:right w:val="single" w:sz="4" w:space="0" w:color="auto"/>
            </w:tcBorders>
            <w:shd w:val="clear" w:color="auto" w:fill="auto"/>
            <w:noWrap/>
            <w:vAlign w:val="center"/>
            <w:hideMark/>
          </w:tcPr>
          <w:p w14:paraId="6B8476F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53D508D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2EC03C8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1FDED18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4218CA4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2E95C746" w14:textId="77777777" w:rsidTr="007E0034">
        <w:trPr>
          <w:trHeight w:val="443"/>
        </w:trPr>
        <w:tc>
          <w:tcPr>
            <w:tcW w:w="993" w:type="dxa"/>
            <w:tcBorders>
              <w:top w:val="nil"/>
              <w:left w:val="single" w:sz="4" w:space="0" w:color="auto"/>
              <w:bottom w:val="single" w:sz="4" w:space="0" w:color="auto"/>
              <w:right w:val="single" w:sz="4" w:space="0" w:color="auto"/>
            </w:tcBorders>
          </w:tcPr>
          <w:p w14:paraId="6361F67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VS 101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40385E9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Üniversite Seçmeli Ders I</w:t>
            </w:r>
            <w:r w:rsidRPr="00090768">
              <w:rPr>
                <w:rFonts w:eastAsia="Calibri"/>
                <w:color w:val="000000"/>
                <w:sz w:val="24"/>
                <w:szCs w:val="24"/>
                <w:vertAlign w:val="superscript"/>
                <w:lang w:eastAsia="en-US" w:bidi="ar-SA"/>
              </w:rPr>
              <w:t>1</w:t>
            </w:r>
          </w:p>
        </w:tc>
        <w:tc>
          <w:tcPr>
            <w:tcW w:w="709" w:type="dxa"/>
            <w:tcBorders>
              <w:top w:val="nil"/>
              <w:left w:val="nil"/>
              <w:bottom w:val="single" w:sz="4" w:space="0" w:color="auto"/>
              <w:right w:val="single" w:sz="4" w:space="0" w:color="auto"/>
            </w:tcBorders>
            <w:shd w:val="clear" w:color="auto" w:fill="auto"/>
            <w:noWrap/>
            <w:vAlign w:val="center"/>
            <w:hideMark/>
          </w:tcPr>
          <w:p w14:paraId="4D908A6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425" w:type="dxa"/>
            <w:tcBorders>
              <w:top w:val="nil"/>
              <w:left w:val="nil"/>
              <w:bottom w:val="single" w:sz="4" w:space="0" w:color="auto"/>
              <w:right w:val="single" w:sz="4" w:space="0" w:color="auto"/>
            </w:tcBorders>
            <w:shd w:val="clear" w:color="auto" w:fill="auto"/>
            <w:noWrap/>
            <w:vAlign w:val="center"/>
            <w:hideMark/>
          </w:tcPr>
          <w:p w14:paraId="3D1ABEA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134" w:type="dxa"/>
            <w:tcBorders>
              <w:top w:val="nil"/>
              <w:left w:val="nil"/>
              <w:bottom w:val="single" w:sz="4" w:space="0" w:color="auto"/>
              <w:right w:val="single" w:sz="4" w:space="0" w:color="auto"/>
            </w:tcBorders>
            <w:shd w:val="clear" w:color="auto" w:fill="auto"/>
            <w:noWrap/>
            <w:vAlign w:val="center"/>
            <w:hideMark/>
          </w:tcPr>
          <w:p w14:paraId="4610E4B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1122DE0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275" w:type="dxa"/>
            <w:tcBorders>
              <w:top w:val="nil"/>
              <w:left w:val="nil"/>
              <w:bottom w:val="single" w:sz="4" w:space="0" w:color="auto"/>
              <w:right w:val="single" w:sz="4" w:space="0" w:color="auto"/>
            </w:tcBorders>
            <w:shd w:val="clear" w:color="auto" w:fill="auto"/>
            <w:noWrap/>
            <w:vAlign w:val="center"/>
            <w:hideMark/>
          </w:tcPr>
          <w:p w14:paraId="01AB959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4A2079F1" w14:textId="77777777" w:rsidTr="007E0034">
        <w:trPr>
          <w:trHeight w:val="443"/>
        </w:trPr>
        <w:tc>
          <w:tcPr>
            <w:tcW w:w="993" w:type="dxa"/>
            <w:tcBorders>
              <w:top w:val="nil"/>
              <w:left w:val="single" w:sz="4" w:space="0" w:color="auto"/>
              <w:bottom w:val="single" w:sz="4" w:space="0" w:color="auto"/>
              <w:right w:val="single" w:sz="4" w:space="0" w:color="auto"/>
            </w:tcBorders>
          </w:tcPr>
          <w:p w14:paraId="430A9BF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Vİ 101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090EA49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İş Sağlığı ve Güvenliği I</w:t>
            </w:r>
          </w:p>
        </w:tc>
        <w:tc>
          <w:tcPr>
            <w:tcW w:w="709" w:type="dxa"/>
            <w:tcBorders>
              <w:top w:val="nil"/>
              <w:left w:val="nil"/>
              <w:bottom w:val="single" w:sz="4" w:space="0" w:color="auto"/>
              <w:right w:val="single" w:sz="4" w:space="0" w:color="auto"/>
            </w:tcBorders>
            <w:shd w:val="clear" w:color="auto" w:fill="auto"/>
            <w:noWrap/>
            <w:vAlign w:val="center"/>
            <w:hideMark/>
          </w:tcPr>
          <w:p w14:paraId="11CD9F8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186DFA5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2A0F4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3E992D0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1561204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4FA1FE3B" w14:textId="77777777" w:rsidTr="007E0034">
        <w:trPr>
          <w:trHeight w:val="443"/>
        </w:trPr>
        <w:tc>
          <w:tcPr>
            <w:tcW w:w="993" w:type="dxa"/>
            <w:tcBorders>
              <w:top w:val="nil"/>
              <w:left w:val="single" w:sz="4" w:space="0" w:color="auto"/>
              <w:bottom w:val="single" w:sz="4" w:space="0" w:color="auto"/>
              <w:right w:val="single" w:sz="4" w:space="0" w:color="auto"/>
            </w:tcBorders>
          </w:tcPr>
          <w:p w14:paraId="5AF3023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109</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37A8045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Medikal Fizik</w:t>
            </w:r>
          </w:p>
        </w:tc>
        <w:tc>
          <w:tcPr>
            <w:tcW w:w="709" w:type="dxa"/>
            <w:tcBorders>
              <w:top w:val="nil"/>
              <w:left w:val="nil"/>
              <w:bottom w:val="single" w:sz="4" w:space="0" w:color="auto"/>
              <w:right w:val="single" w:sz="4" w:space="0" w:color="auto"/>
            </w:tcBorders>
            <w:shd w:val="clear" w:color="auto" w:fill="auto"/>
            <w:noWrap/>
            <w:vAlign w:val="center"/>
            <w:hideMark/>
          </w:tcPr>
          <w:p w14:paraId="43BC599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2BC5248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51858B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52104B5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5627CAF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340B2F8A" w14:textId="77777777" w:rsidTr="007E0034">
        <w:trPr>
          <w:trHeight w:val="443"/>
        </w:trPr>
        <w:tc>
          <w:tcPr>
            <w:tcW w:w="993" w:type="dxa"/>
            <w:tcBorders>
              <w:top w:val="nil"/>
              <w:left w:val="single" w:sz="4" w:space="0" w:color="auto"/>
              <w:bottom w:val="single" w:sz="4" w:space="0" w:color="auto"/>
              <w:right w:val="single" w:sz="4" w:space="0" w:color="auto"/>
            </w:tcBorders>
          </w:tcPr>
          <w:p w14:paraId="14A3067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105</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4D3C8FD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Medikal Kimya</w:t>
            </w:r>
          </w:p>
        </w:tc>
        <w:tc>
          <w:tcPr>
            <w:tcW w:w="709" w:type="dxa"/>
            <w:tcBorders>
              <w:top w:val="nil"/>
              <w:left w:val="nil"/>
              <w:bottom w:val="single" w:sz="4" w:space="0" w:color="auto"/>
              <w:right w:val="single" w:sz="4" w:space="0" w:color="auto"/>
            </w:tcBorders>
            <w:shd w:val="clear" w:color="auto" w:fill="auto"/>
            <w:noWrap/>
            <w:vAlign w:val="center"/>
            <w:hideMark/>
          </w:tcPr>
          <w:p w14:paraId="276758A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42C0592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682820C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667D56D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71786D6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3F442999" w14:textId="77777777" w:rsidTr="007E0034">
        <w:trPr>
          <w:trHeight w:val="443"/>
        </w:trPr>
        <w:tc>
          <w:tcPr>
            <w:tcW w:w="993" w:type="dxa"/>
            <w:tcBorders>
              <w:top w:val="nil"/>
              <w:left w:val="single" w:sz="4" w:space="0" w:color="auto"/>
              <w:bottom w:val="single" w:sz="4" w:space="0" w:color="auto"/>
              <w:right w:val="single" w:sz="4" w:space="0" w:color="auto"/>
            </w:tcBorders>
          </w:tcPr>
          <w:p w14:paraId="2C2B907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107</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1E52A63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Medikal Biyoloji</w:t>
            </w:r>
          </w:p>
        </w:tc>
        <w:tc>
          <w:tcPr>
            <w:tcW w:w="709" w:type="dxa"/>
            <w:tcBorders>
              <w:top w:val="nil"/>
              <w:left w:val="nil"/>
              <w:bottom w:val="single" w:sz="4" w:space="0" w:color="auto"/>
              <w:right w:val="single" w:sz="4" w:space="0" w:color="auto"/>
            </w:tcBorders>
            <w:shd w:val="clear" w:color="auto" w:fill="auto"/>
            <w:noWrap/>
            <w:vAlign w:val="center"/>
            <w:hideMark/>
          </w:tcPr>
          <w:p w14:paraId="63C026A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5D98EE1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EF23B5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3DDAB29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0A0364F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3DB5B77F" w14:textId="77777777" w:rsidTr="007E0034">
        <w:trPr>
          <w:trHeight w:val="443"/>
        </w:trPr>
        <w:tc>
          <w:tcPr>
            <w:tcW w:w="993" w:type="dxa"/>
            <w:tcBorders>
              <w:top w:val="nil"/>
              <w:left w:val="single" w:sz="4" w:space="0" w:color="auto"/>
              <w:bottom w:val="single" w:sz="4" w:space="0" w:color="auto"/>
              <w:right w:val="single" w:sz="4" w:space="0" w:color="auto"/>
            </w:tcBorders>
          </w:tcPr>
          <w:p w14:paraId="34FCA75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5BAC05B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Anatomi I</w:t>
            </w:r>
          </w:p>
        </w:tc>
        <w:tc>
          <w:tcPr>
            <w:tcW w:w="709" w:type="dxa"/>
            <w:tcBorders>
              <w:top w:val="nil"/>
              <w:left w:val="nil"/>
              <w:bottom w:val="single" w:sz="4" w:space="0" w:color="auto"/>
              <w:right w:val="single" w:sz="4" w:space="0" w:color="auto"/>
            </w:tcBorders>
            <w:shd w:val="clear" w:color="auto" w:fill="auto"/>
            <w:noWrap/>
            <w:vAlign w:val="center"/>
            <w:hideMark/>
          </w:tcPr>
          <w:p w14:paraId="7163891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25" w:type="dxa"/>
            <w:tcBorders>
              <w:top w:val="nil"/>
              <w:left w:val="nil"/>
              <w:bottom w:val="single" w:sz="4" w:space="0" w:color="auto"/>
              <w:right w:val="single" w:sz="4" w:space="0" w:color="auto"/>
            </w:tcBorders>
            <w:shd w:val="clear" w:color="auto" w:fill="auto"/>
            <w:noWrap/>
            <w:vAlign w:val="center"/>
            <w:hideMark/>
          </w:tcPr>
          <w:p w14:paraId="128FABE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14:paraId="2CC351C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7</w:t>
            </w:r>
          </w:p>
        </w:tc>
        <w:tc>
          <w:tcPr>
            <w:tcW w:w="851" w:type="dxa"/>
            <w:tcBorders>
              <w:top w:val="nil"/>
              <w:left w:val="nil"/>
              <w:bottom w:val="single" w:sz="4" w:space="0" w:color="auto"/>
              <w:right w:val="single" w:sz="4" w:space="0" w:color="auto"/>
            </w:tcBorders>
            <w:shd w:val="clear" w:color="auto" w:fill="auto"/>
            <w:noWrap/>
            <w:vAlign w:val="center"/>
            <w:hideMark/>
          </w:tcPr>
          <w:p w14:paraId="5C251F5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1275" w:type="dxa"/>
            <w:tcBorders>
              <w:top w:val="nil"/>
              <w:left w:val="nil"/>
              <w:bottom w:val="single" w:sz="4" w:space="0" w:color="auto"/>
              <w:right w:val="single" w:sz="4" w:space="0" w:color="auto"/>
            </w:tcBorders>
            <w:shd w:val="clear" w:color="auto" w:fill="auto"/>
            <w:noWrap/>
            <w:vAlign w:val="center"/>
            <w:hideMark/>
          </w:tcPr>
          <w:p w14:paraId="1730944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7</w:t>
            </w:r>
          </w:p>
        </w:tc>
      </w:tr>
      <w:tr w:rsidR="00090768" w:rsidRPr="00090768" w14:paraId="5F58412E" w14:textId="77777777" w:rsidTr="007E0034">
        <w:trPr>
          <w:trHeight w:val="443"/>
        </w:trPr>
        <w:tc>
          <w:tcPr>
            <w:tcW w:w="993" w:type="dxa"/>
            <w:tcBorders>
              <w:top w:val="nil"/>
              <w:left w:val="single" w:sz="4" w:space="0" w:color="auto"/>
              <w:bottom w:val="single" w:sz="4" w:space="0" w:color="auto"/>
              <w:right w:val="single" w:sz="4" w:space="0" w:color="auto"/>
            </w:tcBorders>
          </w:tcPr>
          <w:p w14:paraId="7F4D4A1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103</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5320551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Histoloji I</w:t>
            </w:r>
          </w:p>
        </w:tc>
        <w:tc>
          <w:tcPr>
            <w:tcW w:w="709" w:type="dxa"/>
            <w:tcBorders>
              <w:top w:val="nil"/>
              <w:left w:val="nil"/>
              <w:bottom w:val="single" w:sz="4" w:space="0" w:color="auto"/>
              <w:right w:val="single" w:sz="4" w:space="0" w:color="auto"/>
            </w:tcBorders>
            <w:shd w:val="clear" w:color="auto" w:fill="auto"/>
            <w:noWrap/>
            <w:vAlign w:val="center"/>
            <w:hideMark/>
          </w:tcPr>
          <w:p w14:paraId="1A6CE2D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5E48292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134" w:type="dxa"/>
            <w:tcBorders>
              <w:top w:val="nil"/>
              <w:left w:val="nil"/>
              <w:bottom w:val="single" w:sz="4" w:space="0" w:color="auto"/>
              <w:right w:val="single" w:sz="4" w:space="0" w:color="auto"/>
            </w:tcBorders>
            <w:shd w:val="clear" w:color="auto" w:fill="auto"/>
            <w:noWrap/>
            <w:vAlign w:val="center"/>
            <w:hideMark/>
          </w:tcPr>
          <w:p w14:paraId="115E9F9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1" w:type="dxa"/>
            <w:tcBorders>
              <w:top w:val="nil"/>
              <w:left w:val="nil"/>
              <w:bottom w:val="single" w:sz="4" w:space="0" w:color="auto"/>
              <w:right w:val="single" w:sz="4" w:space="0" w:color="auto"/>
            </w:tcBorders>
            <w:shd w:val="clear" w:color="auto" w:fill="auto"/>
            <w:noWrap/>
            <w:vAlign w:val="center"/>
            <w:hideMark/>
          </w:tcPr>
          <w:p w14:paraId="761D64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1275" w:type="dxa"/>
            <w:tcBorders>
              <w:top w:val="nil"/>
              <w:left w:val="nil"/>
              <w:bottom w:val="single" w:sz="4" w:space="0" w:color="auto"/>
              <w:right w:val="single" w:sz="4" w:space="0" w:color="auto"/>
            </w:tcBorders>
            <w:shd w:val="clear" w:color="auto" w:fill="auto"/>
            <w:noWrap/>
            <w:vAlign w:val="center"/>
            <w:hideMark/>
          </w:tcPr>
          <w:p w14:paraId="60A2C47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0F7E089A" w14:textId="77777777" w:rsidTr="007E0034">
        <w:trPr>
          <w:trHeight w:val="443"/>
        </w:trPr>
        <w:tc>
          <w:tcPr>
            <w:tcW w:w="993" w:type="dxa"/>
            <w:tcBorders>
              <w:top w:val="nil"/>
              <w:left w:val="single" w:sz="4" w:space="0" w:color="auto"/>
              <w:bottom w:val="single" w:sz="4" w:space="0" w:color="auto"/>
              <w:right w:val="single" w:sz="4" w:space="0" w:color="auto"/>
            </w:tcBorders>
          </w:tcPr>
          <w:p w14:paraId="57C958C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111</w:t>
            </w:r>
          </w:p>
        </w:tc>
        <w:tc>
          <w:tcPr>
            <w:tcW w:w="4252" w:type="dxa"/>
            <w:tcBorders>
              <w:top w:val="nil"/>
              <w:left w:val="single" w:sz="4" w:space="0" w:color="auto"/>
              <w:bottom w:val="single" w:sz="4" w:space="0" w:color="auto"/>
              <w:right w:val="single" w:sz="4" w:space="0" w:color="auto"/>
            </w:tcBorders>
            <w:shd w:val="clear" w:color="auto" w:fill="auto"/>
            <w:noWrap/>
            <w:vAlign w:val="center"/>
            <w:hideMark/>
          </w:tcPr>
          <w:p w14:paraId="625FA6A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Veteriner Hekimliği Tarihi ve Deontoloji</w:t>
            </w:r>
          </w:p>
        </w:tc>
        <w:tc>
          <w:tcPr>
            <w:tcW w:w="709" w:type="dxa"/>
            <w:tcBorders>
              <w:top w:val="nil"/>
              <w:left w:val="nil"/>
              <w:bottom w:val="single" w:sz="4" w:space="0" w:color="auto"/>
              <w:right w:val="single" w:sz="4" w:space="0" w:color="auto"/>
            </w:tcBorders>
            <w:shd w:val="clear" w:color="auto" w:fill="auto"/>
            <w:noWrap/>
            <w:vAlign w:val="center"/>
            <w:hideMark/>
          </w:tcPr>
          <w:p w14:paraId="0A8A39A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73D195D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134" w:type="dxa"/>
            <w:tcBorders>
              <w:top w:val="nil"/>
              <w:left w:val="nil"/>
              <w:bottom w:val="single" w:sz="4" w:space="0" w:color="auto"/>
              <w:right w:val="single" w:sz="4" w:space="0" w:color="auto"/>
            </w:tcBorders>
            <w:shd w:val="clear" w:color="auto" w:fill="auto"/>
            <w:noWrap/>
            <w:vAlign w:val="center"/>
            <w:hideMark/>
          </w:tcPr>
          <w:p w14:paraId="4A6EA72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tcBorders>
              <w:top w:val="nil"/>
              <w:left w:val="nil"/>
              <w:bottom w:val="single" w:sz="4" w:space="0" w:color="auto"/>
              <w:right w:val="single" w:sz="4" w:space="0" w:color="auto"/>
            </w:tcBorders>
            <w:shd w:val="clear" w:color="auto" w:fill="auto"/>
            <w:noWrap/>
            <w:vAlign w:val="center"/>
            <w:hideMark/>
          </w:tcPr>
          <w:p w14:paraId="120F972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5" w:type="dxa"/>
            <w:tcBorders>
              <w:top w:val="nil"/>
              <w:left w:val="nil"/>
              <w:bottom w:val="single" w:sz="4" w:space="0" w:color="auto"/>
              <w:right w:val="single" w:sz="4" w:space="0" w:color="auto"/>
            </w:tcBorders>
            <w:shd w:val="clear" w:color="auto" w:fill="auto"/>
            <w:noWrap/>
            <w:vAlign w:val="center"/>
            <w:hideMark/>
          </w:tcPr>
          <w:p w14:paraId="7B26830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185541AF" w14:textId="77777777" w:rsidTr="007E0034">
        <w:trPr>
          <w:trHeight w:val="443"/>
        </w:trPr>
        <w:tc>
          <w:tcPr>
            <w:tcW w:w="993" w:type="dxa"/>
            <w:tcBorders>
              <w:top w:val="nil"/>
              <w:left w:val="single" w:sz="4" w:space="0" w:color="auto"/>
              <w:bottom w:val="single" w:sz="4" w:space="0" w:color="auto"/>
              <w:right w:val="single" w:sz="4" w:space="0" w:color="auto"/>
            </w:tcBorders>
            <w:shd w:val="clear" w:color="auto" w:fill="DEEAF6"/>
          </w:tcPr>
          <w:p w14:paraId="711CBA0F"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252" w:type="dxa"/>
            <w:tcBorders>
              <w:top w:val="nil"/>
              <w:left w:val="single" w:sz="4" w:space="0" w:color="auto"/>
              <w:bottom w:val="single" w:sz="4" w:space="0" w:color="auto"/>
              <w:right w:val="single" w:sz="4" w:space="0" w:color="auto"/>
            </w:tcBorders>
            <w:shd w:val="clear" w:color="auto" w:fill="DEEAF6"/>
            <w:noWrap/>
            <w:vAlign w:val="center"/>
            <w:hideMark/>
          </w:tcPr>
          <w:p w14:paraId="761AC18A"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709" w:type="dxa"/>
            <w:tcBorders>
              <w:top w:val="nil"/>
              <w:left w:val="nil"/>
              <w:bottom w:val="single" w:sz="4" w:space="0" w:color="auto"/>
              <w:right w:val="single" w:sz="4" w:space="0" w:color="auto"/>
            </w:tcBorders>
            <w:shd w:val="clear" w:color="auto" w:fill="DEEAF6"/>
            <w:noWrap/>
            <w:vAlign w:val="center"/>
            <w:hideMark/>
          </w:tcPr>
          <w:p w14:paraId="7B7FC12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21</w:t>
            </w:r>
          </w:p>
        </w:tc>
        <w:tc>
          <w:tcPr>
            <w:tcW w:w="425" w:type="dxa"/>
            <w:tcBorders>
              <w:top w:val="nil"/>
              <w:left w:val="nil"/>
              <w:bottom w:val="single" w:sz="4" w:space="0" w:color="auto"/>
              <w:right w:val="single" w:sz="4" w:space="0" w:color="auto"/>
            </w:tcBorders>
            <w:shd w:val="clear" w:color="auto" w:fill="DEEAF6"/>
            <w:noWrap/>
            <w:vAlign w:val="center"/>
            <w:hideMark/>
          </w:tcPr>
          <w:p w14:paraId="6F21859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8</w:t>
            </w:r>
          </w:p>
        </w:tc>
        <w:tc>
          <w:tcPr>
            <w:tcW w:w="1134" w:type="dxa"/>
            <w:tcBorders>
              <w:top w:val="nil"/>
              <w:left w:val="nil"/>
              <w:bottom w:val="single" w:sz="4" w:space="0" w:color="auto"/>
              <w:right w:val="single" w:sz="4" w:space="0" w:color="auto"/>
            </w:tcBorders>
            <w:shd w:val="clear" w:color="auto" w:fill="DEEAF6"/>
            <w:noWrap/>
            <w:vAlign w:val="center"/>
            <w:hideMark/>
          </w:tcPr>
          <w:p w14:paraId="740E503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29</w:t>
            </w:r>
          </w:p>
        </w:tc>
        <w:tc>
          <w:tcPr>
            <w:tcW w:w="851" w:type="dxa"/>
            <w:tcBorders>
              <w:top w:val="nil"/>
              <w:left w:val="nil"/>
              <w:bottom w:val="single" w:sz="4" w:space="0" w:color="auto"/>
              <w:right w:val="single" w:sz="4" w:space="0" w:color="auto"/>
            </w:tcBorders>
            <w:shd w:val="clear" w:color="auto" w:fill="DEEAF6"/>
            <w:noWrap/>
            <w:vAlign w:val="center"/>
            <w:hideMark/>
          </w:tcPr>
          <w:p w14:paraId="6428128A"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25</w:t>
            </w:r>
          </w:p>
        </w:tc>
        <w:tc>
          <w:tcPr>
            <w:tcW w:w="1275" w:type="dxa"/>
            <w:tcBorders>
              <w:top w:val="nil"/>
              <w:left w:val="nil"/>
              <w:bottom w:val="single" w:sz="4" w:space="0" w:color="auto"/>
              <w:right w:val="single" w:sz="4" w:space="0" w:color="auto"/>
            </w:tcBorders>
            <w:shd w:val="clear" w:color="auto" w:fill="DEEAF6"/>
            <w:noWrap/>
            <w:vAlign w:val="center"/>
            <w:hideMark/>
          </w:tcPr>
          <w:p w14:paraId="705C19C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19C58329" w14:textId="77777777" w:rsidR="00090768" w:rsidRPr="00090768" w:rsidRDefault="00090768" w:rsidP="008C74B1">
      <w:pPr>
        <w:widowControl/>
        <w:autoSpaceDE/>
        <w:autoSpaceDN/>
        <w:adjustRightInd/>
        <w:jc w:val="both"/>
        <w:rPr>
          <w:sz w:val="24"/>
          <w:szCs w:val="24"/>
          <w:lang w:bidi="ar-SA"/>
        </w:rPr>
      </w:pPr>
    </w:p>
    <w:p w14:paraId="4945724B" w14:textId="77777777" w:rsidR="00090768" w:rsidRPr="00090768" w:rsidRDefault="00090768" w:rsidP="008C74B1">
      <w:pPr>
        <w:widowControl/>
        <w:autoSpaceDE/>
        <w:autoSpaceDN/>
        <w:adjustRightInd/>
        <w:spacing w:after="160"/>
        <w:rPr>
          <w:rFonts w:eastAsia="Calibri"/>
          <w:sz w:val="22"/>
          <w:szCs w:val="22"/>
          <w:lang w:eastAsia="en-US" w:bidi="ar-SA"/>
        </w:rPr>
      </w:pPr>
    </w:p>
    <w:tbl>
      <w:tblPr>
        <w:tblW w:w="9639" w:type="dxa"/>
        <w:tblInd w:w="142" w:type="dxa"/>
        <w:tblLayout w:type="fixed"/>
        <w:tblLook w:val="04A0" w:firstRow="1" w:lastRow="0" w:firstColumn="1" w:lastColumn="0" w:noHBand="0" w:noVBand="1"/>
      </w:tblPr>
      <w:tblGrid>
        <w:gridCol w:w="992"/>
        <w:gridCol w:w="4111"/>
        <w:gridCol w:w="571"/>
        <w:gridCol w:w="138"/>
        <w:gridCol w:w="425"/>
        <w:gridCol w:w="509"/>
        <w:gridCol w:w="767"/>
        <w:gridCol w:w="283"/>
        <w:gridCol w:w="567"/>
        <w:gridCol w:w="284"/>
        <w:gridCol w:w="992"/>
      </w:tblGrid>
      <w:tr w:rsidR="00090768" w:rsidRPr="00090768" w14:paraId="56A12C74" w14:textId="77777777" w:rsidTr="00E37AC5">
        <w:trPr>
          <w:trHeight w:val="454"/>
        </w:trPr>
        <w:tc>
          <w:tcPr>
            <w:tcW w:w="992" w:type="dxa"/>
            <w:tcBorders>
              <w:top w:val="nil"/>
              <w:left w:val="nil"/>
              <w:bottom w:val="nil"/>
              <w:right w:val="nil"/>
            </w:tcBorders>
          </w:tcPr>
          <w:p w14:paraId="67B443A5"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111" w:type="dxa"/>
            <w:tcBorders>
              <w:top w:val="nil"/>
              <w:left w:val="nil"/>
              <w:bottom w:val="nil"/>
              <w:right w:val="nil"/>
            </w:tcBorders>
            <w:shd w:val="clear" w:color="auto" w:fill="auto"/>
            <w:noWrap/>
            <w:vAlign w:val="bottom"/>
            <w:hideMark/>
          </w:tcPr>
          <w:p w14:paraId="0994054F"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II. YARIYIL</w:t>
            </w:r>
          </w:p>
        </w:tc>
        <w:tc>
          <w:tcPr>
            <w:tcW w:w="709" w:type="dxa"/>
            <w:gridSpan w:val="2"/>
            <w:tcBorders>
              <w:top w:val="nil"/>
              <w:left w:val="nil"/>
              <w:bottom w:val="nil"/>
              <w:right w:val="nil"/>
            </w:tcBorders>
            <w:shd w:val="clear" w:color="auto" w:fill="auto"/>
            <w:noWrap/>
            <w:vAlign w:val="bottom"/>
            <w:hideMark/>
          </w:tcPr>
          <w:p w14:paraId="0E9C5E8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25" w:type="dxa"/>
            <w:tcBorders>
              <w:top w:val="nil"/>
              <w:left w:val="nil"/>
              <w:bottom w:val="nil"/>
              <w:right w:val="nil"/>
            </w:tcBorders>
            <w:shd w:val="clear" w:color="auto" w:fill="auto"/>
            <w:noWrap/>
            <w:vAlign w:val="bottom"/>
            <w:hideMark/>
          </w:tcPr>
          <w:p w14:paraId="1FE3F934"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276" w:type="dxa"/>
            <w:gridSpan w:val="2"/>
            <w:tcBorders>
              <w:top w:val="nil"/>
              <w:left w:val="nil"/>
              <w:bottom w:val="nil"/>
              <w:right w:val="nil"/>
            </w:tcBorders>
            <w:shd w:val="clear" w:color="auto" w:fill="auto"/>
            <w:noWrap/>
            <w:vAlign w:val="bottom"/>
            <w:hideMark/>
          </w:tcPr>
          <w:p w14:paraId="07DBF94A"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50" w:type="dxa"/>
            <w:gridSpan w:val="2"/>
            <w:tcBorders>
              <w:top w:val="nil"/>
              <w:left w:val="nil"/>
              <w:bottom w:val="nil"/>
              <w:right w:val="nil"/>
            </w:tcBorders>
            <w:shd w:val="clear" w:color="auto" w:fill="auto"/>
            <w:noWrap/>
            <w:vAlign w:val="bottom"/>
            <w:hideMark/>
          </w:tcPr>
          <w:p w14:paraId="1CF7449B"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276" w:type="dxa"/>
            <w:gridSpan w:val="2"/>
            <w:tcBorders>
              <w:top w:val="nil"/>
              <w:left w:val="nil"/>
              <w:bottom w:val="nil"/>
              <w:right w:val="nil"/>
            </w:tcBorders>
            <w:shd w:val="clear" w:color="auto" w:fill="auto"/>
            <w:noWrap/>
            <w:vAlign w:val="bottom"/>
            <w:hideMark/>
          </w:tcPr>
          <w:p w14:paraId="550FB50A"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05CE88CC" w14:textId="77777777" w:rsidTr="00E37AC5">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F4B083"/>
          </w:tcPr>
          <w:p w14:paraId="00334698"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111"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A27F0A3"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709"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794778A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25" w:type="dxa"/>
            <w:tcBorders>
              <w:top w:val="single" w:sz="4" w:space="0" w:color="auto"/>
              <w:left w:val="nil"/>
              <w:bottom w:val="single" w:sz="4" w:space="0" w:color="auto"/>
              <w:right w:val="single" w:sz="4" w:space="0" w:color="auto"/>
            </w:tcBorders>
            <w:shd w:val="clear" w:color="auto" w:fill="F4B083"/>
            <w:noWrap/>
            <w:vAlign w:val="center"/>
            <w:hideMark/>
          </w:tcPr>
          <w:p w14:paraId="45EB916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276"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7936F3D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50"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C345E02"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1276"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10075EDA"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72E51D5D" w14:textId="77777777" w:rsidTr="00E37AC5">
        <w:trPr>
          <w:trHeight w:val="454"/>
        </w:trPr>
        <w:tc>
          <w:tcPr>
            <w:tcW w:w="992" w:type="dxa"/>
            <w:tcBorders>
              <w:top w:val="nil"/>
              <w:left w:val="single" w:sz="4" w:space="0" w:color="auto"/>
              <w:bottom w:val="single" w:sz="4" w:space="0" w:color="auto"/>
              <w:right w:val="single" w:sz="4" w:space="0" w:color="auto"/>
            </w:tcBorders>
          </w:tcPr>
          <w:p w14:paraId="5F62A50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VT 102</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666273E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Türk Dili 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A056E1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6D5E186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DDB781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79B059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1332A2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7C569921" w14:textId="77777777" w:rsidTr="00E37AC5">
        <w:trPr>
          <w:trHeight w:val="454"/>
        </w:trPr>
        <w:tc>
          <w:tcPr>
            <w:tcW w:w="992" w:type="dxa"/>
            <w:tcBorders>
              <w:top w:val="nil"/>
              <w:left w:val="single" w:sz="4" w:space="0" w:color="auto"/>
              <w:bottom w:val="single" w:sz="4" w:space="0" w:color="auto"/>
              <w:right w:val="single" w:sz="4" w:space="0" w:color="auto"/>
            </w:tcBorders>
          </w:tcPr>
          <w:p w14:paraId="5AA47B0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VA 102</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730FF03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Atatürk İlkeleri ve İnkılap Tarihi 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5803F4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640989F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CFDF75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607543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3236D35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323376CE" w14:textId="77777777" w:rsidTr="00E37AC5">
        <w:trPr>
          <w:trHeight w:val="454"/>
        </w:trPr>
        <w:tc>
          <w:tcPr>
            <w:tcW w:w="992" w:type="dxa"/>
            <w:tcBorders>
              <w:top w:val="nil"/>
              <w:left w:val="single" w:sz="4" w:space="0" w:color="auto"/>
              <w:bottom w:val="single" w:sz="4" w:space="0" w:color="auto"/>
              <w:right w:val="single" w:sz="4" w:space="0" w:color="auto"/>
            </w:tcBorders>
          </w:tcPr>
          <w:p w14:paraId="213D6FB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VY 102</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CF47D1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Yabancı Dil 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A70274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1BA0EBE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85B29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21FA6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58FA18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2F322645" w14:textId="77777777" w:rsidTr="00E37AC5">
        <w:trPr>
          <w:trHeight w:val="454"/>
        </w:trPr>
        <w:tc>
          <w:tcPr>
            <w:tcW w:w="992" w:type="dxa"/>
            <w:tcBorders>
              <w:top w:val="nil"/>
              <w:left w:val="single" w:sz="4" w:space="0" w:color="auto"/>
              <w:bottom w:val="single" w:sz="4" w:space="0" w:color="auto"/>
              <w:right w:val="single" w:sz="4" w:space="0" w:color="auto"/>
            </w:tcBorders>
          </w:tcPr>
          <w:p w14:paraId="7B61855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Vİ 102</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67463A6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İş Sağlığı ve Güvenliği 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C3B070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4F89D60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5E4009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6F76FF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D8FC2D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1A3B3C31" w14:textId="77777777" w:rsidTr="00E37AC5">
        <w:trPr>
          <w:trHeight w:val="454"/>
        </w:trPr>
        <w:tc>
          <w:tcPr>
            <w:tcW w:w="992" w:type="dxa"/>
            <w:tcBorders>
              <w:top w:val="nil"/>
              <w:left w:val="single" w:sz="4" w:space="0" w:color="auto"/>
              <w:bottom w:val="single" w:sz="4" w:space="0" w:color="auto"/>
              <w:right w:val="single" w:sz="4" w:space="0" w:color="auto"/>
            </w:tcBorders>
          </w:tcPr>
          <w:p w14:paraId="31F2E41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102</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4E24CA4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Anatomi 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46FE42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25" w:type="dxa"/>
            <w:tcBorders>
              <w:top w:val="nil"/>
              <w:left w:val="nil"/>
              <w:bottom w:val="single" w:sz="4" w:space="0" w:color="auto"/>
              <w:right w:val="single" w:sz="4" w:space="0" w:color="auto"/>
            </w:tcBorders>
            <w:shd w:val="clear" w:color="auto" w:fill="auto"/>
            <w:noWrap/>
            <w:vAlign w:val="center"/>
            <w:hideMark/>
          </w:tcPr>
          <w:p w14:paraId="03914D8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7858942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9</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38810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7BA898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r>
      <w:tr w:rsidR="00090768" w:rsidRPr="00090768" w14:paraId="56F67537" w14:textId="77777777" w:rsidTr="00E37AC5">
        <w:trPr>
          <w:trHeight w:val="454"/>
        </w:trPr>
        <w:tc>
          <w:tcPr>
            <w:tcW w:w="992" w:type="dxa"/>
            <w:tcBorders>
              <w:top w:val="nil"/>
              <w:left w:val="single" w:sz="4" w:space="0" w:color="auto"/>
              <w:bottom w:val="single" w:sz="4" w:space="0" w:color="auto"/>
              <w:right w:val="single" w:sz="4" w:space="0" w:color="auto"/>
            </w:tcBorders>
          </w:tcPr>
          <w:p w14:paraId="6D80DB1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104</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036229E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Histoloji 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7ED171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0D9CC23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1D2F25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A90A2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3F7DD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5A46EA73" w14:textId="77777777" w:rsidTr="00E37AC5">
        <w:trPr>
          <w:trHeight w:val="454"/>
        </w:trPr>
        <w:tc>
          <w:tcPr>
            <w:tcW w:w="992" w:type="dxa"/>
            <w:tcBorders>
              <w:top w:val="nil"/>
              <w:left w:val="single" w:sz="4" w:space="0" w:color="auto"/>
              <w:bottom w:val="single" w:sz="4" w:space="0" w:color="auto"/>
              <w:right w:val="single" w:sz="4" w:space="0" w:color="auto"/>
            </w:tcBorders>
          </w:tcPr>
          <w:p w14:paraId="47FB97E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106</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1A00038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Biyokimya 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0D939D1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25" w:type="dxa"/>
            <w:tcBorders>
              <w:top w:val="nil"/>
              <w:left w:val="nil"/>
              <w:bottom w:val="single" w:sz="4" w:space="0" w:color="auto"/>
              <w:right w:val="single" w:sz="4" w:space="0" w:color="auto"/>
            </w:tcBorders>
            <w:shd w:val="clear" w:color="auto" w:fill="auto"/>
            <w:noWrap/>
            <w:vAlign w:val="center"/>
            <w:hideMark/>
          </w:tcPr>
          <w:p w14:paraId="72FD854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02EE77B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173849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17B372C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r>
      <w:tr w:rsidR="00090768" w:rsidRPr="00090768" w14:paraId="1B1431E5" w14:textId="77777777" w:rsidTr="00E37AC5">
        <w:trPr>
          <w:trHeight w:val="454"/>
        </w:trPr>
        <w:tc>
          <w:tcPr>
            <w:tcW w:w="992" w:type="dxa"/>
            <w:tcBorders>
              <w:top w:val="nil"/>
              <w:left w:val="single" w:sz="4" w:space="0" w:color="auto"/>
              <w:bottom w:val="single" w:sz="4" w:space="0" w:color="auto"/>
              <w:right w:val="single" w:sz="4" w:space="0" w:color="auto"/>
            </w:tcBorders>
          </w:tcPr>
          <w:p w14:paraId="6D9D136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108</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3DFEE15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Embriyoloji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616943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5B40561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4E32DFF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0C697A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DB5308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534BD809" w14:textId="77777777" w:rsidTr="00E37AC5">
        <w:trPr>
          <w:trHeight w:val="454"/>
        </w:trPr>
        <w:tc>
          <w:tcPr>
            <w:tcW w:w="992" w:type="dxa"/>
            <w:tcBorders>
              <w:top w:val="nil"/>
              <w:left w:val="single" w:sz="4" w:space="0" w:color="auto"/>
              <w:bottom w:val="single" w:sz="4" w:space="0" w:color="auto"/>
              <w:right w:val="single" w:sz="4" w:space="0" w:color="auto"/>
            </w:tcBorders>
          </w:tcPr>
          <w:p w14:paraId="70CAD92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110</w:t>
            </w:r>
          </w:p>
        </w:tc>
        <w:tc>
          <w:tcPr>
            <w:tcW w:w="4111" w:type="dxa"/>
            <w:tcBorders>
              <w:top w:val="nil"/>
              <w:left w:val="single" w:sz="4" w:space="0" w:color="auto"/>
              <w:bottom w:val="single" w:sz="4" w:space="0" w:color="auto"/>
              <w:right w:val="single" w:sz="4" w:space="0" w:color="auto"/>
            </w:tcBorders>
            <w:shd w:val="clear" w:color="auto" w:fill="auto"/>
            <w:noWrap/>
            <w:vAlign w:val="center"/>
            <w:hideMark/>
          </w:tcPr>
          <w:p w14:paraId="30F9D1D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Moleküler Biyoloji ve Genetik</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AF4C85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25" w:type="dxa"/>
            <w:tcBorders>
              <w:top w:val="nil"/>
              <w:left w:val="nil"/>
              <w:bottom w:val="single" w:sz="4" w:space="0" w:color="auto"/>
              <w:right w:val="single" w:sz="4" w:space="0" w:color="auto"/>
            </w:tcBorders>
            <w:shd w:val="clear" w:color="auto" w:fill="auto"/>
            <w:noWrap/>
            <w:vAlign w:val="center"/>
            <w:hideMark/>
          </w:tcPr>
          <w:p w14:paraId="1BB6FFF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56863D2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E4271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1276" w:type="dxa"/>
            <w:gridSpan w:val="2"/>
            <w:tcBorders>
              <w:top w:val="nil"/>
              <w:left w:val="nil"/>
              <w:bottom w:val="single" w:sz="4" w:space="0" w:color="auto"/>
              <w:right w:val="single" w:sz="4" w:space="0" w:color="auto"/>
            </w:tcBorders>
            <w:shd w:val="clear" w:color="auto" w:fill="auto"/>
            <w:noWrap/>
            <w:vAlign w:val="center"/>
            <w:hideMark/>
          </w:tcPr>
          <w:p w14:paraId="29BD03E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435B22B5" w14:textId="77777777" w:rsidTr="00E37AC5">
        <w:trPr>
          <w:trHeight w:val="454"/>
        </w:trPr>
        <w:tc>
          <w:tcPr>
            <w:tcW w:w="992" w:type="dxa"/>
            <w:tcBorders>
              <w:top w:val="nil"/>
              <w:left w:val="single" w:sz="4" w:space="0" w:color="auto"/>
              <w:bottom w:val="single" w:sz="4" w:space="0" w:color="auto"/>
              <w:right w:val="single" w:sz="4" w:space="0" w:color="auto"/>
            </w:tcBorders>
            <w:shd w:val="clear" w:color="auto" w:fill="DEEAF6"/>
          </w:tcPr>
          <w:p w14:paraId="1FABBBAC"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111" w:type="dxa"/>
            <w:tcBorders>
              <w:top w:val="nil"/>
              <w:left w:val="single" w:sz="4" w:space="0" w:color="auto"/>
              <w:bottom w:val="single" w:sz="4" w:space="0" w:color="auto"/>
              <w:right w:val="single" w:sz="4" w:space="0" w:color="auto"/>
            </w:tcBorders>
            <w:shd w:val="clear" w:color="auto" w:fill="DEEAF6"/>
            <w:noWrap/>
            <w:vAlign w:val="center"/>
            <w:hideMark/>
          </w:tcPr>
          <w:p w14:paraId="1A4B6644"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709" w:type="dxa"/>
            <w:gridSpan w:val="2"/>
            <w:tcBorders>
              <w:top w:val="nil"/>
              <w:left w:val="nil"/>
              <w:bottom w:val="single" w:sz="4" w:space="0" w:color="auto"/>
              <w:right w:val="single" w:sz="4" w:space="0" w:color="auto"/>
            </w:tcBorders>
            <w:shd w:val="clear" w:color="auto" w:fill="DEEAF6"/>
            <w:noWrap/>
            <w:vAlign w:val="center"/>
            <w:hideMark/>
          </w:tcPr>
          <w:p w14:paraId="599EFBB2"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20</w:t>
            </w:r>
          </w:p>
        </w:tc>
        <w:tc>
          <w:tcPr>
            <w:tcW w:w="425" w:type="dxa"/>
            <w:tcBorders>
              <w:top w:val="nil"/>
              <w:left w:val="nil"/>
              <w:bottom w:val="single" w:sz="4" w:space="0" w:color="auto"/>
              <w:right w:val="single" w:sz="4" w:space="0" w:color="auto"/>
            </w:tcBorders>
            <w:shd w:val="clear" w:color="auto" w:fill="DEEAF6"/>
            <w:noWrap/>
            <w:vAlign w:val="center"/>
            <w:hideMark/>
          </w:tcPr>
          <w:p w14:paraId="432AAFF5"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12</w:t>
            </w:r>
          </w:p>
        </w:tc>
        <w:tc>
          <w:tcPr>
            <w:tcW w:w="1276" w:type="dxa"/>
            <w:gridSpan w:val="2"/>
            <w:tcBorders>
              <w:top w:val="nil"/>
              <w:left w:val="nil"/>
              <w:bottom w:val="single" w:sz="4" w:space="0" w:color="auto"/>
              <w:right w:val="single" w:sz="4" w:space="0" w:color="auto"/>
            </w:tcBorders>
            <w:shd w:val="clear" w:color="auto" w:fill="DEEAF6"/>
            <w:noWrap/>
            <w:vAlign w:val="center"/>
            <w:hideMark/>
          </w:tcPr>
          <w:p w14:paraId="57AD311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32</w:t>
            </w:r>
          </w:p>
        </w:tc>
        <w:tc>
          <w:tcPr>
            <w:tcW w:w="850" w:type="dxa"/>
            <w:gridSpan w:val="2"/>
            <w:tcBorders>
              <w:top w:val="nil"/>
              <w:left w:val="nil"/>
              <w:bottom w:val="single" w:sz="4" w:space="0" w:color="auto"/>
              <w:right w:val="single" w:sz="4" w:space="0" w:color="auto"/>
            </w:tcBorders>
            <w:shd w:val="clear" w:color="auto" w:fill="DEEAF6"/>
            <w:noWrap/>
            <w:vAlign w:val="center"/>
            <w:hideMark/>
          </w:tcPr>
          <w:p w14:paraId="2A41B04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26</w:t>
            </w:r>
          </w:p>
        </w:tc>
        <w:tc>
          <w:tcPr>
            <w:tcW w:w="1276" w:type="dxa"/>
            <w:gridSpan w:val="2"/>
            <w:tcBorders>
              <w:top w:val="nil"/>
              <w:left w:val="nil"/>
              <w:bottom w:val="single" w:sz="4" w:space="0" w:color="auto"/>
              <w:right w:val="single" w:sz="4" w:space="0" w:color="auto"/>
            </w:tcBorders>
            <w:shd w:val="clear" w:color="auto" w:fill="DEEAF6"/>
            <w:noWrap/>
            <w:vAlign w:val="center"/>
            <w:hideMark/>
          </w:tcPr>
          <w:p w14:paraId="3513601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r w:rsidR="00090768" w:rsidRPr="00090768" w14:paraId="0A46D32A" w14:textId="77777777" w:rsidTr="00E37AC5">
        <w:trPr>
          <w:trHeight w:val="454"/>
        </w:trPr>
        <w:tc>
          <w:tcPr>
            <w:tcW w:w="992" w:type="dxa"/>
            <w:tcBorders>
              <w:top w:val="nil"/>
              <w:left w:val="nil"/>
              <w:bottom w:val="nil"/>
              <w:right w:val="nil"/>
            </w:tcBorders>
          </w:tcPr>
          <w:p w14:paraId="332C60C4" w14:textId="77777777" w:rsidR="00090768" w:rsidRDefault="00090768" w:rsidP="008C74B1">
            <w:pPr>
              <w:widowControl/>
              <w:autoSpaceDE/>
              <w:autoSpaceDN/>
              <w:adjustRightInd/>
              <w:spacing w:after="160"/>
              <w:rPr>
                <w:rFonts w:eastAsia="Calibri"/>
                <w:b/>
                <w:bCs/>
                <w:color w:val="000000"/>
                <w:sz w:val="24"/>
                <w:szCs w:val="24"/>
                <w:lang w:eastAsia="en-US" w:bidi="ar-SA"/>
              </w:rPr>
            </w:pPr>
          </w:p>
          <w:p w14:paraId="1A4F625B" w14:textId="1AC5D941" w:rsidR="008C74B1" w:rsidRPr="00090768" w:rsidRDefault="008C74B1" w:rsidP="008C74B1">
            <w:pPr>
              <w:widowControl/>
              <w:autoSpaceDE/>
              <w:autoSpaceDN/>
              <w:adjustRightInd/>
              <w:spacing w:after="160"/>
              <w:rPr>
                <w:rFonts w:eastAsia="Calibri"/>
                <w:b/>
                <w:bCs/>
                <w:color w:val="000000"/>
                <w:sz w:val="24"/>
                <w:szCs w:val="24"/>
                <w:lang w:eastAsia="en-US" w:bidi="ar-SA"/>
              </w:rPr>
            </w:pPr>
          </w:p>
        </w:tc>
        <w:tc>
          <w:tcPr>
            <w:tcW w:w="4682" w:type="dxa"/>
            <w:gridSpan w:val="2"/>
            <w:tcBorders>
              <w:top w:val="nil"/>
              <w:left w:val="nil"/>
              <w:bottom w:val="nil"/>
              <w:right w:val="nil"/>
            </w:tcBorders>
            <w:shd w:val="clear" w:color="auto" w:fill="auto"/>
            <w:noWrap/>
            <w:vAlign w:val="bottom"/>
            <w:hideMark/>
          </w:tcPr>
          <w:p w14:paraId="0A4CA5F8" w14:textId="77777777" w:rsidR="007E0034" w:rsidRDefault="007E0034" w:rsidP="008C74B1"/>
          <w:p w14:paraId="2AEF9E7F" w14:textId="77777777" w:rsidR="007E0034" w:rsidRDefault="007E0034" w:rsidP="008C74B1"/>
          <w:p w14:paraId="6E51AC9B" w14:textId="3987D47D" w:rsidR="00090768" w:rsidRPr="00005996" w:rsidRDefault="00090768" w:rsidP="00C8289D">
            <w:pPr>
              <w:ind w:left="-817" w:firstLine="708"/>
            </w:pPr>
            <w:r w:rsidRPr="00005996">
              <w:lastRenderedPageBreak/>
              <w:t>EK-1</w:t>
            </w:r>
          </w:p>
          <w:p w14:paraId="036A0984"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III. YARIYIL</w:t>
            </w:r>
          </w:p>
        </w:tc>
        <w:tc>
          <w:tcPr>
            <w:tcW w:w="563" w:type="dxa"/>
            <w:gridSpan w:val="2"/>
            <w:tcBorders>
              <w:top w:val="nil"/>
              <w:left w:val="nil"/>
              <w:bottom w:val="nil"/>
              <w:right w:val="nil"/>
            </w:tcBorders>
            <w:shd w:val="clear" w:color="auto" w:fill="auto"/>
            <w:noWrap/>
            <w:vAlign w:val="bottom"/>
            <w:hideMark/>
          </w:tcPr>
          <w:p w14:paraId="15FBB365"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509" w:type="dxa"/>
            <w:tcBorders>
              <w:top w:val="nil"/>
              <w:left w:val="nil"/>
              <w:bottom w:val="nil"/>
              <w:right w:val="nil"/>
            </w:tcBorders>
            <w:shd w:val="clear" w:color="auto" w:fill="auto"/>
            <w:noWrap/>
            <w:vAlign w:val="bottom"/>
            <w:hideMark/>
          </w:tcPr>
          <w:p w14:paraId="741DE422"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50" w:type="dxa"/>
            <w:gridSpan w:val="2"/>
            <w:tcBorders>
              <w:top w:val="nil"/>
              <w:left w:val="nil"/>
              <w:bottom w:val="nil"/>
              <w:right w:val="nil"/>
            </w:tcBorders>
            <w:shd w:val="clear" w:color="auto" w:fill="auto"/>
            <w:noWrap/>
            <w:vAlign w:val="bottom"/>
            <w:hideMark/>
          </w:tcPr>
          <w:p w14:paraId="39C5E044"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51" w:type="dxa"/>
            <w:gridSpan w:val="2"/>
            <w:tcBorders>
              <w:top w:val="nil"/>
              <w:left w:val="nil"/>
              <w:bottom w:val="nil"/>
              <w:right w:val="nil"/>
            </w:tcBorders>
            <w:shd w:val="clear" w:color="auto" w:fill="auto"/>
            <w:noWrap/>
            <w:vAlign w:val="bottom"/>
            <w:hideMark/>
          </w:tcPr>
          <w:p w14:paraId="77396A8A"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992" w:type="dxa"/>
            <w:tcBorders>
              <w:top w:val="nil"/>
              <w:left w:val="nil"/>
              <w:bottom w:val="nil"/>
              <w:right w:val="nil"/>
            </w:tcBorders>
            <w:shd w:val="clear" w:color="auto" w:fill="auto"/>
            <w:noWrap/>
            <w:vAlign w:val="bottom"/>
            <w:hideMark/>
          </w:tcPr>
          <w:p w14:paraId="70B9282A"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5EA9272F" w14:textId="77777777" w:rsidTr="00E37AC5">
        <w:trPr>
          <w:trHeight w:val="454"/>
        </w:trPr>
        <w:tc>
          <w:tcPr>
            <w:tcW w:w="992" w:type="dxa"/>
            <w:tcBorders>
              <w:top w:val="single" w:sz="4" w:space="0" w:color="auto"/>
              <w:left w:val="single" w:sz="4" w:space="0" w:color="auto"/>
              <w:bottom w:val="single" w:sz="4" w:space="0" w:color="auto"/>
              <w:right w:val="single" w:sz="4" w:space="0" w:color="auto"/>
            </w:tcBorders>
            <w:shd w:val="clear" w:color="auto" w:fill="F4B083"/>
          </w:tcPr>
          <w:p w14:paraId="5A1FA821"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682"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0B81EAD5"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563"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121AB5F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509" w:type="dxa"/>
            <w:tcBorders>
              <w:top w:val="single" w:sz="4" w:space="0" w:color="auto"/>
              <w:left w:val="nil"/>
              <w:bottom w:val="single" w:sz="4" w:space="0" w:color="auto"/>
              <w:right w:val="single" w:sz="4" w:space="0" w:color="auto"/>
            </w:tcBorders>
            <w:shd w:val="clear" w:color="auto" w:fill="F4B083"/>
            <w:noWrap/>
            <w:vAlign w:val="center"/>
            <w:hideMark/>
          </w:tcPr>
          <w:p w14:paraId="25C45EC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50"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79742CF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51"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78EED10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992" w:type="dxa"/>
            <w:tcBorders>
              <w:top w:val="single" w:sz="4" w:space="0" w:color="auto"/>
              <w:left w:val="nil"/>
              <w:bottom w:val="single" w:sz="4" w:space="0" w:color="auto"/>
              <w:right w:val="single" w:sz="4" w:space="0" w:color="auto"/>
            </w:tcBorders>
            <w:shd w:val="clear" w:color="auto" w:fill="F4B083"/>
            <w:noWrap/>
            <w:vAlign w:val="center"/>
            <w:hideMark/>
          </w:tcPr>
          <w:p w14:paraId="7CD6FCB2"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3B0CACAD" w14:textId="77777777" w:rsidTr="00E37AC5">
        <w:trPr>
          <w:trHeight w:val="454"/>
        </w:trPr>
        <w:tc>
          <w:tcPr>
            <w:tcW w:w="992" w:type="dxa"/>
            <w:tcBorders>
              <w:top w:val="nil"/>
              <w:left w:val="single" w:sz="4" w:space="0" w:color="auto"/>
              <w:bottom w:val="single" w:sz="4" w:space="0" w:color="auto"/>
              <w:right w:val="single" w:sz="4" w:space="0" w:color="auto"/>
            </w:tcBorders>
          </w:tcPr>
          <w:p w14:paraId="1A510CE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203</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695AD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Fizyoloji 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0ECF41F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509" w:type="dxa"/>
            <w:tcBorders>
              <w:top w:val="nil"/>
              <w:left w:val="nil"/>
              <w:bottom w:val="single" w:sz="4" w:space="0" w:color="auto"/>
              <w:right w:val="single" w:sz="4" w:space="0" w:color="auto"/>
            </w:tcBorders>
            <w:shd w:val="clear" w:color="auto" w:fill="auto"/>
            <w:noWrap/>
            <w:vAlign w:val="center"/>
            <w:hideMark/>
          </w:tcPr>
          <w:p w14:paraId="4022D30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1307CBF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D29146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992" w:type="dxa"/>
            <w:tcBorders>
              <w:top w:val="nil"/>
              <w:left w:val="nil"/>
              <w:bottom w:val="single" w:sz="4" w:space="0" w:color="auto"/>
              <w:right w:val="single" w:sz="4" w:space="0" w:color="auto"/>
            </w:tcBorders>
            <w:shd w:val="clear" w:color="auto" w:fill="auto"/>
            <w:noWrap/>
            <w:vAlign w:val="center"/>
            <w:hideMark/>
          </w:tcPr>
          <w:p w14:paraId="1BFFAFE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r>
      <w:tr w:rsidR="00090768" w:rsidRPr="00090768" w14:paraId="2E1F8F5B" w14:textId="77777777" w:rsidTr="00E37AC5">
        <w:trPr>
          <w:trHeight w:val="454"/>
        </w:trPr>
        <w:tc>
          <w:tcPr>
            <w:tcW w:w="992" w:type="dxa"/>
            <w:tcBorders>
              <w:top w:val="nil"/>
              <w:left w:val="single" w:sz="4" w:space="0" w:color="auto"/>
              <w:bottom w:val="single" w:sz="4" w:space="0" w:color="auto"/>
              <w:right w:val="single" w:sz="4" w:space="0" w:color="auto"/>
            </w:tcBorders>
          </w:tcPr>
          <w:p w14:paraId="70494EA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201</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5C16E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Hayvan Davranışları</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32E807B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509" w:type="dxa"/>
            <w:tcBorders>
              <w:top w:val="nil"/>
              <w:left w:val="nil"/>
              <w:bottom w:val="single" w:sz="4" w:space="0" w:color="auto"/>
              <w:right w:val="single" w:sz="4" w:space="0" w:color="auto"/>
            </w:tcBorders>
            <w:shd w:val="clear" w:color="auto" w:fill="auto"/>
            <w:noWrap/>
            <w:vAlign w:val="center"/>
            <w:hideMark/>
          </w:tcPr>
          <w:p w14:paraId="0A7CE93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750BFF3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84A636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992" w:type="dxa"/>
            <w:tcBorders>
              <w:top w:val="nil"/>
              <w:left w:val="nil"/>
              <w:bottom w:val="single" w:sz="4" w:space="0" w:color="auto"/>
              <w:right w:val="single" w:sz="4" w:space="0" w:color="auto"/>
            </w:tcBorders>
            <w:shd w:val="clear" w:color="auto" w:fill="auto"/>
            <w:noWrap/>
            <w:vAlign w:val="center"/>
            <w:hideMark/>
          </w:tcPr>
          <w:p w14:paraId="08D352E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6A3C82CD" w14:textId="77777777" w:rsidTr="00E37AC5">
        <w:trPr>
          <w:trHeight w:val="454"/>
        </w:trPr>
        <w:tc>
          <w:tcPr>
            <w:tcW w:w="992" w:type="dxa"/>
            <w:tcBorders>
              <w:top w:val="nil"/>
              <w:left w:val="single" w:sz="4" w:space="0" w:color="auto"/>
              <w:bottom w:val="single" w:sz="4" w:space="0" w:color="auto"/>
              <w:right w:val="single" w:sz="4" w:space="0" w:color="auto"/>
            </w:tcBorders>
          </w:tcPr>
          <w:p w14:paraId="0BCB551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207</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8B8A8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Biyokimya II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0E4E219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509" w:type="dxa"/>
            <w:tcBorders>
              <w:top w:val="nil"/>
              <w:left w:val="nil"/>
              <w:bottom w:val="single" w:sz="4" w:space="0" w:color="auto"/>
              <w:right w:val="single" w:sz="4" w:space="0" w:color="auto"/>
            </w:tcBorders>
            <w:shd w:val="clear" w:color="auto" w:fill="auto"/>
            <w:noWrap/>
            <w:vAlign w:val="center"/>
            <w:hideMark/>
          </w:tcPr>
          <w:p w14:paraId="666BF28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643055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431E46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992" w:type="dxa"/>
            <w:tcBorders>
              <w:top w:val="nil"/>
              <w:left w:val="nil"/>
              <w:bottom w:val="single" w:sz="4" w:space="0" w:color="auto"/>
              <w:right w:val="single" w:sz="4" w:space="0" w:color="auto"/>
            </w:tcBorders>
            <w:shd w:val="clear" w:color="auto" w:fill="auto"/>
            <w:noWrap/>
            <w:vAlign w:val="center"/>
            <w:hideMark/>
          </w:tcPr>
          <w:p w14:paraId="69151E6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r>
      <w:tr w:rsidR="00090768" w:rsidRPr="00090768" w14:paraId="0E530D84" w14:textId="77777777" w:rsidTr="00E37AC5">
        <w:trPr>
          <w:trHeight w:val="454"/>
        </w:trPr>
        <w:tc>
          <w:tcPr>
            <w:tcW w:w="992" w:type="dxa"/>
            <w:tcBorders>
              <w:top w:val="nil"/>
              <w:left w:val="single" w:sz="4" w:space="0" w:color="auto"/>
              <w:bottom w:val="single" w:sz="4" w:space="0" w:color="auto"/>
              <w:right w:val="single" w:sz="4" w:space="0" w:color="auto"/>
            </w:tcBorders>
          </w:tcPr>
          <w:p w14:paraId="2E72D87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205</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E695C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proofErr w:type="spellStart"/>
            <w:r w:rsidRPr="00090768">
              <w:rPr>
                <w:rFonts w:eastAsia="Calibri"/>
                <w:color w:val="000000"/>
                <w:sz w:val="24"/>
                <w:szCs w:val="24"/>
                <w:lang w:eastAsia="en-US" w:bidi="ar-SA"/>
              </w:rPr>
              <w:t>Biyoistatistik</w:t>
            </w:r>
            <w:proofErr w:type="spellEnd"/>
          </w:p>
        </w:tc>
        <w:tc>
          <w:tcPr>
            <w:tcW w:w="563" w:type="dxa"/>
            <w:gridSpan w:val="2"/>
            <w:tcBorders>
              <w:top w:val="nil"/>
              <w:left w:val="nil"/>
              <w:bottom w:val="single" w:sz="4" w:space="0" w:color="auto"/>
              <w:right w:val="single" w:sz="4" w:space="0" w:color="auto"/>
            </w:tcBorders>
            <w:shd w:val="clear" w:color="auto" w:fill="auto"/>
            <w:noWrap/>
            <w:vAlign w:val="center"/>
            <w:hideMark/>
          </w:tcPr>
          <w:p w14:paraId="570D09F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509" w:type="dxa"/>
            <w:tcBorders>
              <w:top w:val="nil"/>
              <w:left w:val="nil"/>
              <w:bottom w:val="single" w:sz="4" w:space="0" w:color="auto"/>
              <w:right w:val="single" w:sz="4" w:space="0" w:color="auto"/>
            </w:tcBorders>
            <w:shd w:val="clear" w:color="auto" w:fill="auto"/>
            <w:noWrap/>
            <w:vAlign w:val="center"/>
            <w:hideMark/>
          </w:tcPr>
          <w:p w14:paraId="2A447A0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00995C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AC431E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992" w:type="dxa"/>
            <w:tcBorders>
              <w:top w:val="nil"/>
              <w:left w:val="nil"/>
              <w:bottom w:val="single" w:sz="4" w:space="0" w:color="auto"/>
              <w:right w:val="single" w:sz="4" w:space="0" w:color="auto"/>
            </w:tcBorders>
            <w:shd w:val="clear" w:color="auto" w:fill="auto"/>
            <w:noWrap/>
            <w:vAlign w:val="center"/>
            <w:hideMark/>
          </w:tcPr>
          <w:p w14:paraId="43BB951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51A0551E" w14:textId="77777777" w:rsidTr="00E37AC5">
        <w:trPr>
          <w:trHeight w:val="454"/>
        </w:trPr>
        <w:tc>
          <w:tcPr>
            <w:tcW w:w="992" w:type="dxa"/>
            <w:tcBorders>
              <w:top w:val="nil"/>
              <w:left w:val="single" w:sz="4" w:space="0" w:color="auto"/>
              <w:bottom w:val="single" w:sz="4" w:space="0" w:color="auto"/>
              <w:right w:val="single" w:sz="4" w:space="0" w:color="auto"/>
            </w:tcBorders>
          </w:tcPr>
          <w:p w14:paraId="233A2DF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209</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02FCC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Zootekni I (Laboratuvar Hayvanları Yetiştiriciliği)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2FA75AA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509" w:type="dxa"/>
            <w:tcBorders>
              <w:top w:val="nil"/>
              <w:left w:val="nil"/>
              <w:bottom w:val="single" w:sz="4" w:space="0" w:color="auto"/>
              <w:right w:val="single" w:sz="4" w:space="0" w:color="auto"/>
            </w:tcBorders>
            <w:shd w:val="clear" w:color="auto" w:fill="auto"/>
            <w:noWrap/>
            <w:vAlign w:val="center"/>
            <w:hideMark/>
          </w:tcPr>
          <w:p w14:paraId="424D405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28A904C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7728CCE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1,5</w:t>
            </w:r>
          </w:p>
        </w:tc>
        <w:tc>
          <w:tcPr>
            <w:tcW w:w="992" w:type="dxa"/>
            <w:tcBorders>
              <w:top w:val="nil"/>
              <w:left w:val="nil"/>
              <w:bottom w:val="single" w:sz="4" w:space="0" w:color="auto"/>
              <w:right w:val="single" w:sz="4" w:space="0" w:color="auto"/>
            </w:tcBorders>
            <w:shd w:val="clear" w:color="auto" w:fill="auto"/>
            <w:noWrap/>
            <w:vAlign w:val="center"/>
            <w:hideMark/>
          </w:tcPr>
          <w:p w14:paraId="7348F9B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6BC70BAD" w14:textId="77777777" w:rsidTr="00E37AC5">
        <w:trPr>
          <w:trHeight w:val="454"/>
        </w:trPr>
        <w:tc>
          <w:tcPr>
            <w:tcW w:w="992" w:type="dxa"/>
            <w:tcBorders>
              <w:top w:val="nil"/>
              <w:left w:val="single" w:sz="4" w:space="0" w:color="auto"/>
              <w:bottom w:val="single" w:sz="4" w:space="0" w:color="auto"/>
              <w:right w:val="single" w:sz="4" w:space="0" w:color="auto"/>
            </w:tcBorders>
          </w:tcPr>
          <w:p w14:paraId="0EEE3AF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211</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6457D74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Zootekni II (Küçükbaş Hayvan Yetiştiriciliği)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18EA098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509" w:type="dxa"/>
            <w:tcBorders>
              <w:top w:val="nil"/>
              <w:left w:val="nil"/>
              <w:bottom w:val="single" w:sz="4" w:space="0" w:color="auto"/>
              <w:right w:val="single" w:sz="4" w:space="0" w:color="auto"/>
            </w:tcBorders>
            <w:shd w:val="clear" w:color="auto" w:fill="auto"/>
            <w:noWrap/>
            <w:vAlign w:val="center"/>
            <w:hideMark/>
          </w:tcPr>
          <w:p w14:paraId="657C078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6239F2E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428637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2,5</w:t>
            </w:r>
          </w:p>
        </w:tc>
        <w:tc>
          <w:tcPr>
            <w:tcW w:w="992" w:type="dxa"/>
            <w:tcBorders>
              <w:top w:val="nil"/>
              <w:left w:val="nil"/>
              <w:bottom w:val="single" w:sz="4" w:space="0" w:color="auto"/>
              <w:right w:val="single" w:sz="4" w:space="0" w:color="auto"/>
            </w:tcBorders>
            <w:shd w:val="clear" w:color="auto" w:fill="auto"/>
            <w:noWrap/>
            <w:vAlign w:val="center"/>
            <w:hideMark/>
          </w:tcPr>
          <w:p w14:paraId="7C7D3E2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032C98E9" w14:textId="77777777" w:rsidTr="00E37AC5">
        <w:trPr>
          <w:trHeight w:val="454"/>
        </w:trPr>
        <w:tc>
          <w:tcPr>
            <w:tcW w:w="992" w:type="dxa"/>
            <w:tcBorders>
              <w:top w:val="nil"/>
              <w:left w:val="single" w:sz="4" w:space="0" w:color="auto"/>
              <w:bottom w:val="single" w:sz="4" w:space="0" w:color="auto"/>
              <w:right w:val="single" w:sz="4" w:space="0" w:color="auto"/>
            </w:tcBorders>
          </w:tcPr>
          <w:p w14:paraId="4E17E90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213</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5485A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Zootekni III (Büyükbaş Hayvan Yetiştiriciliği)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7397D05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509" w:type="dxa"/>
            <w:tcBorders>
              <w:top w:val="nil"/>
              <w:left w:val="nil"/>
              <w:bottom w:val="single" w:sz="4" w:space="0" w:color="auto"/>
              <w:right w:val="single" w:sz="4" w:space="0" w:color="auto"/>
            </w:tcBorders>
            <w:shd w:val="clear" w:color="auto" w:fill="auto"/>
            <w:noWrap/>
            <w:vAlign w:val="center"/>
            <w:hideMark/>
          </w:tcPr>
          <w:p w14:paraId="221FE1A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3C1FE9D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F5A4C0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2,5</w:t>
            </w:r>
          </w:p>
        </w:tc>
        <w:tc>
          <w:tcPr>
            <w:tcW w:w="992" w:type="dxa"/>
            <w:tcBorders>
              <w:top w:val="nil"/>
              <w:left w:val="nil"/>
              <w:bottom w:val="single" w:sz="4" w:space="0" w:color="auto"/>
              <w:right w:val="single" w:sz="4" w:space="0" w:color="auto"/>
            </w:tcBorders>
            <w:shd w:val="clear" w:color="auto" w:fill="auto"/>
            <w:noWrap/>
            <w:vAlign w:val="center"/>
            <w:hideMark/>
          </w:tcPr>
          <w:p w14:paraId="36234C2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5199229B" w14:textId="77777777" w:rsidTr="00E37AC5">
        <w:trPr>
          <w:trHeight w:val="454"/>
        </w:trPr>
        <w:tc>
          <w:tcPr>
            <w:tcW w:w="992" w:type="dxa"/>
            <w:tcBorders>
              <w:top w:val="nil"/>
              <w:left w:val="single" w:sz="4" w:space="0" w:color="auto"/>
              <w:bottom w:val="single" w:sz="4" w:space="0" w:color="auto"/>
              <w:right w:val="single" w:sz="4" w:space="0" w:color="auto"/>
            </w:tcBorders>
          </w:tcPr>
          <w:p w14:paraId="60F2CCF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215</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AE84B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Zootekni IV (Kanatlı Hayvan Yetiştiriciliği ve Kuluçka Bilgisi)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0B262E8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509" w:type="dxa"/>
            <w:tcBorders>
              <w:top w:val="nil"/>
              <w:left w:val="nil"/>
              <w:bottom w:val="single" w:sz="4" w:space="0" w:color="auto"/>
              <w:right w:val="single" w:sz="4" w:space="0" w:color="auto"/>
            </w:tcBorders>
            <w:shd w:val="clear" w:color="auto" w:fill="auto"/>
            <w:noWrap/>
            <w:vAlign w:val="center"/>
            <w:hideMark/>
          </w:tcPr>
          <w:p w14:paraId="52D4E1C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4BE5F06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F453F5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2,5</w:t>
            </w:r>
          </w:p>
        </w:tc>
        <w:tc>
          <w:tcPr>
            <w:tcW w:w="992" w:type="dxa"/>
            <w:tcBorders>
              <w:top w:val="nil"/>
              <w:left w:val="nil"/>
              <w:bottom w:val="single" w:sz="4" w:space="0" w:color="auto"/>
              <w:right w:val="single" w:sz="4" w:space="0" w:color="auto"/>
            </w:tcBorders>
            <w:shd w:val="clear" w:color="auto" w:fill="auto"/>
            <w:noWrap/>
            <w:vAlign w:val="center"/>
            <w:hideMark/>
          </w:tcPr>
          <w:p w14:paraId="2E9CD4B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3954D475" w14:textId="77777777" w:rsidTr="00E37AC5">
        <w:trPr>
          <w:trHeight w:val="454"/>
        </w:trPr>
        <w:tc>
          <w:tcPr>
            <w:tcW w:w="992" w:type="dxa"/>
            <w:tcBorders>
              <w:top w:val="nil"/>
              <w:left w:val="single" w:sz="4" w:space="0" w:color="auto"/>
              <w:bottom w:val="single" w:sz="4" w:space="0" w:color="auto"/>
              <w:right w:val="single" w:sz="4" w:space="0" w:color="auto"/>
            </w:tcBorders>
          </w:tcPr>
          <w:p w14:paraId="7AD1820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217</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75373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Zootekni V (Tek Tırnaklı Hayvan, Pet ve Domuz Yetiştiriciliği)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75D3B3C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509" w:type="dxa"/>
            <w:tcBorders>
              <w:top w:val="nil"/>
              <w:left w:val="nil"/>
              <w:bottom w:val="single" w:sz="4" w:space="0" w:color="auto"/>
              <w:right w:val="single" w:sz="4" w:space="0" w:color="auto"/>
            </w:tcBorders>
            <w:shd w:val="clear" w:color="auto" w:fill="auto"/>
            <w:noWrap/>
            <w:vAlign w:val="center"/>
            <w:hideMark/>
          </w:tcPr>
          <w:p w14:paraId="55A5F7F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5B25E08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724285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2,5</w:t>
            </w:r>
          </w:p>
        </w:tc>
        <w:tc>
          <w:tcPr>
            <w:tcW w:w="992" w:type="dxa"/>
            <w:tcBorders>
              <w:top w:val="nil"/>
              <w:left w:val="nil"/>
              <w:bottom w:val="single" w:sz="4" w:space="0" w:color="auto"/>
              <w:right w:val="single" w:sz="4" w:space="0" w:color="auto"/>
            </w:tcBorders>
            <w:shd w:val="clear" w:color="auto" w:fill="auto"/>
            <w:noWrap/>
            <w:vAlign w:val="center"/>
            <w:hideMark/>
          </w:tcPr>
          <w:p w14:paraId="212C3E0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73B2733D" w14:textId="77777777" w:rsidTr="00E37AC5">
        <w:trPr>
          <w:trHeight w:val="454"/>
        </w:trPr>
        <w:tc>
          <w:tcPr>
            <w:tcW w:w="992" w:type="dxa"/>
            <w:tcBorders>
              <w:top w:val="nil"/>
              <w:left w:val="single" w:sz="4" w:space="0" w:color="auto"/>
              <w:bottom w:val="single" w:sz="4" w:space="0" w:color="auto"/>
              <w:right w:val="single" w:sz="4" w:space="0" w:color="auto"/>
            </w:tcBorders>
          </w:tcPr>
          <w:p w14:paraId="066769A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219</w:t>
            </w:r>
          </w:p>
        </w:tc>
        <w:tc>
          <w:tcPr>
            <w:tcW w:w="4682" w:type="dxa"/>
            <w:gridSpan w:val="2"/>
            <w:tcBorders>
              <w:top w:val="nil"/>
              <w:left w:val="single" w:sz="4" w:space="0" w:color="auto"/>
              <w:bottom w:val="single" w:sz="4" w:space="0" w:color="auto"/>
              <w:right w:val="single" w:sz="4" w:space="0" w:color="auto"/>
            </w:tcBorders>
            <w:shd w:val="clear" w:color="auto" w:fill="auto"/>
            <w:noWrap/>
            <w:vAlign w:val="center"/>
            <w:hideMark/>
          </w:tcPr>
          <w:p w14:paraId="484C89F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Yem Bilgisi</w:t>
            </w:r>
          </w:p>
        </w:tc>
        <w:tc>
          <w:tcPr>
            <w:tcW w:w="563" w:type="dxa"/>
            <w:gridSpan w:val="2"/>
            <w:tcBorders>
              <w:top w:val="nil"/>
              <w:left w:val="nil"/>
              <w:bottom w:val="single" w:sz="4" w:space="0" w:color="auto"/>
              <w:right w:val="single" w:sz="4" w:space="0" w:color="auto"/>
            </w:tcBorders>
            <w:shd w:val="clear" w:color="auto" w:fill="auto"/>
            <w:noWrap/>
            <w:vAlign w:val="center"/>
            <w:hideMark/>
          </w:tcPr>
          <w:p w14:paraId="3B55132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509" w:type="dxa"/>
            <w:tcBorders>
              <w:top w:val="nil"/>
              <w:left w:val="nil"/>
              <w:bottom w:val="single" w:sz="4" w:space="0" w:color="auto"/>
              <w:right w:val="single" w:sz="4" w:space="0" w:color="auto"/>
            </w:tcBorders>
            <w:shd w:val="clear" w:color="auto" w:fill="auto"/>
            <w:noWrap/>
            <w:vAlign w:val="center"/>
            <w:hideMark/>
          </w:tcPr>
          <w:p w14:paraId="49CCC43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50" w:type="dxa"/>
            <w:gridSpan w:val="2"/>
            <w:tcBorders>
              <w:top w:val="nil"/>
              <w:left w:val="nil"/>
              <w:bottom w:val="single" w:sz="4" w:space="0" w:color="auto"/>
              <w:right w:val="single" w:sz="4" w:space="0" w:color="auto"/>
            </w:tcBorders>
            <w:shd w:val="clear" w:color="auto" w:fill="auto"/>
            <w:noWrap/>
            <w:vAlign w:val="center"/>
            <w:hideMark/>
          </w:tcPr>
          <w:p w14:paraId="4F9148C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13A1D45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992" w:type="dxa"/>
            <w:tcBorders>
              <w:top w:val="nil"/>
              <w:left w:val="nil"/>
              <w:bottom w:val="single" w:sz="4" w:space="0" w:color="auto"/>
              <w:right w:val="single" w:sz="4" w:space="0" w:color="auto"/>
            </w:tcBorders>
            <w:shd w:val="clear" w:color="auto" w:fill="auto"/>
            <w:noWrap/>
            <w:vAlign w:val="center"/>
            <w:hideMark/>
          </w:tcPr>
          <w:p w14:paraId="425C8DA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393E5E1B" w14:textId="77777777" w:rsidTr="00E37AC5">
        <w:trPr>
          <w:trHeight w:val="454"/>
        </w:trPr>
        <w:tc>
          <w:tcPr>
            <w:tcW w:w="992" w:type="dxa"/>
            <w:tcBorders>
              <w:top w:val="nil"/>
              <w:left w:val="single" w:sz="4" w:space="0" w:color="auto"/>
              <w:bottom w:val="single" w:sz="4" w:space="0" w:color="auto"/>
              <w:right w:val="single" w:sz="4" w:space="0" w:color="auto"/>
            </w:tcBorders>
            <w:shd w:val="clear" w:color="auto" w:fill="DEEAF6"/>
          </w:tcPr>
          <w:p w14:paraId="1FFBE0E0"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682" w:type="dxa"/>
            <w:gridSpan w:val="2"/>
            <w:tcBorders>
              <w:top w:val="nil"/>
              <w:left w:val="single" w:sz="4" w:space="0" w:color="auto"/>
              <w:bottom w:val="single" w:sz="4" w:space="0" w:color="auto"/>
              <w:right w:val="single" w:sz="4" w:space="0" w:color="auto"/>
            </w:tcBorders>
            <w:shd w:val="clear" w:color="auto" w:fill="DEEAF6"/>
            <w:noWrap/>
            <w:vAlign w:val="center"/>
            <w:hideMark/>
          </w:tcPr>
          <w:p w14:paraId="1CEEB2A4"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563" w:type="dxa"/>
            <w:gridSpan w:val="2"/>
            <w:tcBorders>
              <w:top w:val="nil"/>
              <w:left w:val="nil"/>
              <w:bottom w:val="single" w:sz="4" w:space="0" w:color="auto"/>
              <w:right w:val="single" w:sz="4" w:space="0" w:color="auto"/>
            </w:tcBorders>
            <w:shd w:val="clear" w:color="auto" w:fill="DEEAF6"/>
            <w:noWrap/>
            <w:vAlign w:val="center"/>
            <w:hideMark/>
          </w:tcPr>
          <w:p w14:paraId="0C47F91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20</w:t>
            </w:r>
          </w:p>
        </w:tc>
        <w:tc>
          <w:tcPr>
            <w:tcW w:w="509" w:type="dxa"/>
            <w:tcBorders>
              <w:top w:val="nil"/>
              <w:left w:val="nil"/>
              <w:bottom w:val="single" w:sz="4" w:space="0" w:color="auto"/>
              <w:right w:val="single" w:sz="4" w:space="0" w:color="auto"/>
            </w:tcBorders>
            <w:shd w:val="clear" w:color="auto" w:fill="DEEAF6"/>
            <w:noWrap/>
            <w:vAlign w:val="center"/>
            <w:hideMark/>
          </w:tcPr>
          <w:p w14:paraId="402B09E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11</w:t>
            </w:r>
          </w:p>
        </w:tc>
        <w:tc>
          <w:tcPr>
            <w:tcW w:w="1050" w:type="dxa"/>
            <w:gridSpan w:val="2"/>
            <w:tcBorders>
              <w:top w:val="nil"/>
              <w:left w:val="nil"/>
              <w:bottom w:val="single" w:sz="4" w:space="0" w:color="auto"/>
              <w:right w:val="single" w:sz="4" w:space="0" w:color="auto"/>
            </w:tcBorders>
            <w:shd w:val="clear" w:color="auto" w:fill="DEEAF6"/>
            <w:noWrap/>
            <w:vAlign w:val="center"/>
            <w:hideMark/>
          </w:tcPr>
          <w:p w14:paraId="4E28692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31</w:t>
            </w:r>
          </w:p>
        </w:tc>
        <w:tc>
          <w:tcPr>
            <w:tcW w:w="851" w:type="dxa"/>
            <w:gridSpan w:val="2"/>
            <w:tcBorders>
              <w:top w:val="nil"/>
              <w:left w:val="nil"/>
              <w:bottom w:val="single" w:sz="4" w:space="0" w:color="auto"/>
              <w:right w:val="single" w:sz="4" w:space="0" w:color="auto"/>
            </w:tcBorders>
            <w:shd w:val="clear" w:color="auto" w:fill="DEEAF6"/>
            <w:noWrap/>
            <w:vAlign w:val="center"/>
            <w:hideMark/>
          </w:tcPr>
          <w:p w14:paraId="7F57669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25,5</w:t>
            </w:r>
          </w:p>
        </w:tc>
        <w:tc>
          <w:tcPr>
            <w:tcW w:w="992" w:type="dxa"/>
            <w:tcBorders>
              <w:top w:val="nil"/>
              <w:left w:val="nil"/>
              <w:bottom w:val="single" w:sz="4" w:space="0" w:color="auto"/>
              <w:right w:val="single" w:sz="4" w:space="0" w:color="auto"/>
            </w:tcBorders>
            <w:shd w:val="clear" w:color="auto" w:fill="DEEAF6"/>
            <w:noWrap/>
            <w:vAlign w:val="center"/>
            <w:hideMark/>
          </w:tcPr>
          <w:p w14:paraId="5706C19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28AD02E2" w14:textId="77777777" w:rsidR="00090768" w:rsidRPr="00090768" w:rsidRDefault="00090768" w:rsidP="008C74B1">
      <w:pPr>
        <w:widowControl/>
        <w:autoSpaceDE/>
        <w:autoSpaceDN/>
        <w:adjustRightInd/>
        <w:spacing w:after="160"/>
        <w:ind w:left="29" w:right="10381"/>
        <w:rPr>
          <w:rFonts w:eastAsia="Calibri"/>
          <w:sz w:val="22"/>
          <w:szCs w:val="22"/>
          <w:lang w:eastAsia="en-US" w:bidi="ar-SA"/>
        </w:rPr>
      </w:pPr>
    </w:p>
    <w:tbl>
      <w:tblPr>
        <w:tblW w:w="9781" w:type="dxa"/>
        <w:tblLayout w:type="fixed"/>
        <w:tblLook w:val="04A0" w:firstRow="1" w:lastRow="0" w:firstColumn="1" w:lastColumn="0" w:noHBand="0" w:noVBand="1"/>
      </w:tblPr>
      <w:tblGrid>
        <w:gridCol w:w="1134"/>
        <w:gridCol w:w="4767"/>
        <w:gridCol w:w="444"/>
        <w:gridCol w:w="444"/>
        <w:gridCol w:w="1008"/>
        <w:gridCol w:w="850"/>
        <w:gridCol w:w="1134"/>
      </w:tblGrid>
      <w:tr w:rsidR="00090768" w:rsidRPr="00090768" w14:paraId="1F731F6C" w14:textId="77777777" w:rsidTr="00C8289D">
        <w:trPr>
          <w:trHeight w:val="454"/>
        </w:trPr>
        <w:tc>
          <w:tcPr>
            <w:tcW w:w="1134" w:type="dxa"/>
            <w:tcBorders>
              <w:top w:val="nil"/>
              <w:left w:val="nil"/>
              <w:bottom w:val="nil"/>
              <w:right w:val="nil"/>
            </w:tcBorders>
          </w:tcPr>
          <w:p w14:paraId="31905405"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67" w:type="dxa"/>
            <w:tcBorders>
              <w:top w:val="nil"/>
              <w:left w:val="nil"/>
              <w:bottom w:val="nil"/>
              <w:right w:val="nil"/>
            </w:tcBorders>
            <w:shd w:val="clear" w:color="auto" w:fill="auto"/>
            <w:noWrap/>
            <w:vAlign w:val="bottom"/>
            <w:hideMark/>
          </w:tcPr>
          <w:p w14:paraId="08F4217B"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IV. YARIYIL</w:t>
            </w:r>
          </w:p>
        </w:tc>
        <w:tc>
          <w:tcPr>
            <w:tcW w:w="444" w:type="dxa"/>
            <w:tcBorders>
              <w:top w:val="nil"/>
              <w:left w:val="nil"/>
              <w:bottom w:val="nil"/>
              <w:right w:val="nil"/>
            </w:tcBorders>
            <w:shd w:val="clear" w:color="auto" w:fill="auto"/>
            <w:noWrap/>
            <w:vAlign w:val="bottom"/>
            <w:hideMark/>
          </w:tcPr>
          <w:p w14:paraId="18B5211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44" w:type="dxa"/>
            <w:tcBorders>
              <w:top w:val="nil"/>
              <w:left w:val="nil"/>
              <w:bottom w:val="nil"/>
              <w:right w:val="nil"/>
            </w:tcBorders>
            <w:shd w:val="clear" w:color="auto" w:fill="auto"/>
            <w:noWrap/>
            <w:vAlign w:val="bottom"/>
            <w:hideMark/>
          </w:tcPr>
          <w:p w14:paraId="77C3F633"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08" w:type="dxa"/>
            <w:tcBorders>
              <w:top w:val="nil"/>
              <w:left w:val="nil"/>
              <w:bottom w:val="nil"/>
              <w:right w:val="nil"/>
            </w:tcBorders>
            <w:shd w:val="clear" w:color="auto" w:fill="auto"/>
            <w:noWrap/>
            <w:vAlign w:val="bottom"/>
            <w:hideMark/>
          </w:tcPr>
          <w:p w14:paraId="33C90A39"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50" w:type="dxa"/>
            <w:tcBorders>
              <w:top w:val="nil"/>
              <w:left w:val="nil"/>
              <w:bottom w:val="nil"/>
              <w:right w:val="nil"/>
            </w:tcBorders>
            <w:shd w:val="clear" w:color="auto" w:fill="auto"/>
            <w:noWrap/>
            <w:vAlign w:val="bottom"/>
            <w:hideMark/>
          </w:tcPr>
          <w:p w14:paraId="429A04BF"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134" w:type="dxa"/>
            <w:tcBorders>
              <w:top w:val="nil"/>
              <w:left w:val="nil"/>
              <w:bottom w:val="nil"/>
              <w:right w:val="nil"/>
            </w:tcBorders>
            <w:shd w:val="clear" w:color="auto" w:fill="auto"/>
            <w:noWrap/>
            <w:vAlign w:val="bottom"/>
            <w:hideMark/>
          </w:tcPr>
          <w:p w14:paraId="29B4FDA3"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2C569194" w14:textId="77777777" w:rsidTr="00C8289D">
        <w:trPr>
          <w:trHeight w:val="454"/>
        </w:trPr>
        <w:tc>
          <w:tcPr>
            <w:tcW w:w="1134" w:type="dxa"/>
            <w:tcBorders>
              <w:top w:val="single" w:sz="4" w:space="0" w:color="auto"/>
              <w:left w:val="single" w:sz="4" w:space="0" w:color="auto"/>
              <w:bottom w:val="single" w:sz="4" w:space="0" w:color="auto"/>
              <w:right w:val="single" w:sz="4" w:space="0" w:color="auto"/>
            </w:tcBorders>
            <w:shd w:val="clear" w:color="auto" w:fill="F4B083"/>
          </w:tcPr>
          <w:p w14:paraId="1E893778"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767"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121CA24"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444" w:type="dxa"/>
            <w:tcBorders>
              <w:top w:val="single" w:sz="4" w:space="0" w:color="auto"/>
              <w:left w:val="nil"/>
              <w:bottom w:val="single" w:sz="4" w:space="0" w:color="auto"/>
              <w:right w:val="single" w:sz="4" w:space="0" w:color="auto"/>
            </w:tcBorders>
            <w:shd w:val="clear" w:color="auto" w:fill="F4B083"/>
            <w:noWrap/>
            <w:vAlign w:val="center"/>
            <w:hideMark/>
          </w:tcPr>
          <w:p w14:paraId="58548ED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44" w:type="dxa"/>
            <w:tcBorders>
              <w:top w:val="single" w:sz="4" w:space="0" w:color="auto"/>
              <w:left w:val="nil"/>
              <w:bottom w:val="single" w:sz="4" w:space="0" w:color="auto"/>
              <w:right w:val="single" w:sz="4" w:space="0" w:color="auto"/>
            </w:tcBorders>
            <w:shd w:val="clear" w:color="auto" w:fill="F4B083"/>
            <w:noWrap/>
            <w:vAlign w:val="center"/>
            <w:hideMark/>
          </w:tcPr>
          <w:p w14:paraId="3EF9683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08" w:type="dxa"/>
            <w:tcBorders>
              <w:top w:val="single" w:sz="4" w:space="0" w:color="auto"/>
              <w:left w:val="nil"/>
              <w:bottom w:val="single" w:sz="4" w:space="0" w:color="auto"/>
              <w:right w:val="single" w:sz="4" w:space="0" w:color="auto"/>
            </w:tcBorders>
            <w:shd w:val="clear" w:color="auto" w:fill="F4B083"/>
            <w:noWrap/>
            <w:vAlign w:val="center"/>
            <w:hideMark/>
          </w:tcPr>
          <w:p w14:paraId="011FB4BD" w14:textId="77777777" w:rsidR="00090768" w:rsidRPr="00090768" w:rsidRDefault="00090768" w:rsidP="008C74B1">
            <w:pPr>
              <w:widowControl/>
              <w:autoSpaceDE/>
              <w:autoSpaceDN/>
              <w:adjustRightInd/>
              <w:spacing w:after="160"/>
              <w:jc w:val="center"/>
              <w:rPr>
                <w:rFonts w:eastAsia="Calibri"/>
                <w:b/>
                <w:bCs/>
                <w:color w:val="000000"/>
                <w:sz w:val="23"/>
                <w:szCs w:val="23"/>
                <w:lang w:eastAsia="en-US" w:bidi="ar-SA"/>
              </w:rPr>
            </w:pPr>
            <w:r w:rsidRPr="00090768">
              <w:rPr>
                <w:rFonts w:eastAsia="Calibri"/>
                <w:b/>
                <w:bCs/>
                <w:color w:val="000000"/>
                <w:sz w:val="23"/>
                <w:szCs w:val="23"/>
                <w:lang w:eastAsia="en-US" w:bidi="ar-SA"/>
              </w:rPr>
              <w:t>Toplam</w:t>
            </w:r>
          </w:p>
        </w:tc>
        <w:tc>
          <w:tcPr>
            <w:tcW w:w="850" w:type="dxa"/>
            <w:tcBorders>
              <w:top w:val="single" w:sz="4" w:space="0" w:color="auto"/>
              <w:left w:val="nil"/>
              <w:bottom w:val="single" w:sz="4" w:space="0" w:color="auto"/>
              <w:right w:val="single" w:sz="4" w:space="0" w:color="auto"/>
            </w:tcBorders>
            <w:shd w:val="clear" w:color="auto" w:fill="F4B083"/>
            <w:noWrap/>
            <w:vAlign w:val="center"/>
            <w:hideMark/>
          </w:tcPr>
          <w:p w14:paraId="3865775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1134" w:type="dxa"/>
            <w:tcBorders>
              <w:top w:val="single" w:sz="4" w:space="0" w:color="auto"/>
              <w:left w:val="nil"/>
              <w:bottom w:val="single" w:sz="4" w:space="0" w:color="auto"/>
              <w:right w:val="single" w:sz="4" w:space="0" w:color="auto"/>
            </w:tcBorders>
            <w:shd w:val="clear" w:color="auto" w:fill="F4B083"/>
            <w:noWrap/>
            <w:vAlign w:val="center"/>
            <w:hideMark/>
          </w:tcPr>
          <w:p w14:paraId="279F7BA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4E959457" w14:textId="77777777" w:rsidTr="00C8289D">
        <w:trPr>
          <w:trHeight w:val="454"/>
        </w:trPr>
        <w:tc>
          <w:tcPr>
            <w:tcW w:w="1134" w:type="dxa"/>
            <w:tcBorders>
              <w:top w:val="nil"/>
              <w:left w:val="single" w:sz="4" w:space="0" w:color="auto"/>
              <w:bottom w:val="single" w:sz="4" w:space="0" w:color="auto"/>
              <w:right w:val="single" w:sz="4" w:space="0" w:color="auto"/>
            </w:tcBorders>
          </w:tcPr>
          <w:p w14:paraId="101B963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204</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0D5D647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Fizyoloji II</w:t>
            </w:r>
          </w:p>
        </w:tc>
        <w:tc>
          <w:tcPr>
            <w:tcW w:w="444" w:type="dxa"/>
            <w:tcBorders>
              <w:top w:val="nil"/>
              <w:left w:val="nil"/>
              <w:bottom w:val="single" w:sz="4" w:space="0" w:color="auto"/>
              <w:right w:val="single" w:sz="4" w:space="0" w:color="auto"/>
            </w:tcBorders>
            <w:shd w:val="clear" w:color="auto" w:fill="auto"/>
            <w:noWrap/>
            <w:vAlign w:val="center"/>
            <w:hideMark/>
          </w:tcPr>
          <w:p w14:paraId="52E4D9F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44" w:type="dxa"/>
            <w:tcBorders>
              <w:top w:val="nil"/>
              <w:left w:val="nil"/>
              <w:bottom w:val="single" w:sz="4" w:space="0" w:color="auto"/>
              <w:right w:val="single" w:sz="4" w:space="0" w:color="auto"/>
            </w:tcBorders>
            <w:shd w:val="clear" w:color="auto" w:fill="auto"/>
            <w:noWrap/>
            <w:vAlign w:val="center"/>
            <w:hideMark/>
          </w:tcPr>
          <w:p w14:paraId="308AA84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08" w:type="dxa"/>
            <w:tcBorders>
              <w:top w:val="nil"/>
              <w:left w:val="nil"/>
              <w:bottom w:val="single" w:sz="4" w:space="0" w:color="auto"/>
              <w:right w:val="single" w:sz="4" w:space="0" w:color="auto"/>
            </w:tcBorders>
            <w:shd w:val="clear" w:color="auto" w:fill="auto"/>
            <w:noWrap/>
            <w:vAlign w:val="center"/>
            <w:hideMark/>
          </w:tcPr>
          <w:p w14:paraId="52678E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50" w:type="dxa"/>
            <w:tcBorders>
              <w:top w:val="nil"/>
              <w:left w:val="nil"/>
              <w:bottom w:val="single" w:sz="4" w:space="0" w:color="auto"/>
              <w:right w:val="single" w:sz="4" w:space="0" w:color="auto"/>
            </w:tcBorders>
            <w:shd w:val="clear" w:color="auto" w:fill="auto"/>
            <w:noWrap/>
            <w:vAlign w:val="center"/>
            <w:hideMark/>
          </w:tcPr>
          <w:p w14:paraId="69CFE07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14:paraId="66E3DCA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r>
      <w:tr w:rsidR="00090768" w:rsidRPr="00090768" w14:paraId="0D2D18FF" w14:textId="77777777" w:rsidTr="00C8289D">
        <w:trPr>
          <w:trHeight w:val="454"/>
        </w:trPr>
        <w:tc>
          <w:tcPr>
            <w:tcW w:w="1134" w:type="dxa"/>
            <w:tcBorders>
              <w:top w:val="nil"/>
              <w:left w:val="single" w:sz="4" w:space="0" w:color="auto"/>
              <w:bottom w:val="single" w:sz="4" w:space="0" w:color="auto"/>
              <w:right w:val="single" w:sz="4" w:space="0" w:color="auto"/>
            </w:tcBorders>
          </w:tcPr>
          <w:p w14:paraId="5B68AFF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202</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5A34435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Hayvan Refahı</w:t>
            </w:r>
          </w:p>
        </w:tc>
        <w:tc>
          <w:tcPr>
            <w:tcW w:w="444" w:type="dxa"/>
            <w:tcBorders>
              <w:top w:val="nil"/>
              <w:left w:val="nil"/>
              <w:bottom w:val="single" w:sz="4" w:space="0" w:color="auto"/>
              <w:right w:val="single" w:sz="4" w:space="0" w:color="auto"/>
            </w:tcBorders>
            <w:shd w:val="clear" w:color="auto" w:fill="auto"/>
            <w:noWrap/>
            <w:vAlign w:val="center"/>
            <w:hideMark/>
          </w:tcPr>
          <w:p w14:paraId="220856E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444" w:type="dxa"/>
            <w:tcBorders>
              <w:top w:val="nil"/>
              <w:left w:val="nil"/>
              <w:bottom w:val="single" w:sz="4" w:space="0" w:color="auto"/>
              <w:right w:val="single" w:sz="4" w:space="0" w:color="auto"/>
            </w:tcBorders>
            <w:shd w:val="clear" w:color="auto" w:fill="auto"/>
            <w:noWrap/>
            <w:vAlign w:val="center"/>
            <w:hideMark/>
          </w:tcPr>
          <w:p w14:paraId="34FB47F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08" w:type="dxa"/>
            <w:tcBorders>
              <w:top w:val="nil"/>
              <w:left w:val="nil"/>
              <w:bottom w:val="single" w:sz="4" w:space="0" w:color="auto"/>
              <w:right w:val="single" w:sz="4" w:space="0" w:color="auto"/>
            </w:tcBorders>
            <w:shd w:val="clear" w:color="auto" w:fill="auto"/>
            <w:noWrap/>
            <w:vAlign w:val="center"/>
            <w:hideMark/>
          </w:tcPr>
          <w:p w14:paraId="2703C8D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50" w:type="dxa"/>
            <w:tcBorders>
              <w:top w:val="nil"/>
              <w:left w:val="nil"/>
              <w:bottom w:val="single" w:sz="4" w:space="0" w:color="auto"/>
              <w:right w:val="single" w:sz="4" w:space="0" w:color="auto"/>
            </w:tcBorders>
            <w:shd w:val="clear" w:color="auto" w:fill="auto"/>
            <w:noWrap/>
            <w:vAlign w:val="center"/>
            <w:hideMark/>
          </w:tcPr>
          <w:p w14:paraId="573C7CE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134" w:type="dxa"/>
            <w:tcBorders>
              <w:top w:val="nil"/>
              <w:left w:val="nil"/>
              <w:bottom w:val="single" w:sz="4" w:space="0" w:color="auto"/>
              <w:right w:val="single" w:sz="4" w:space="0" w:color="auto"/>
            </w:tcBorders>
            <w:shd w:val="clear" w:color="auto" w:fill="auto"/>
            <w:noWrap/>
            <w:vAlign w:val="center"/>
            <w:hideMark/>
          </w:tcPr>
          <w:p w14:paraId="468F93F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6243E929" w14:textId="77777777" w:rsidTr="00C8289D">
        <w:trPr>
          <w:trHeight w:val="454"/>
        </w:trPr>
        <w:tc>
          <w:tcPr>
            <w:tcW w:w="1134" w:type="dxa"/>
            <w:tcBorders>
              <w:top w:val="nil"/>
              <w:left w:val="single" w:sz="4" w:space="0" w:color="auto"/>
              <w:bottom w:val="single" w:sz="4" w:space="0" w:color="auto"/>
              <w:right w:val="single" w:sz="4" w:space="0" w:color="auto"/>
            </w:tcBorders>
          </w:tcPr>
          <w:p w14:paraId="1624981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206</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14EAD58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Hayvan Islahı</w:t>
            </w:r>
          </w:p>
        </w:tc>
        <w:tc>
          <w:tcPr>
            <w:tcW w:w="444" w:type="dxa"/>
            <w:tcBorders>
              <w:top w:val="nil"/>
              <w:left w:val="nil"/>
              <w:bottom w:val="single" w:sz="4" w:space="0" w:color="auto"/>
              <w:right w:val="single" w:sz="4" w:space="0" w:color="auto"/>
            </w:tcBorders>
            <w:shd w:val="clear" w:color="auto" w:fill="auto"/>
            <w:noWrap/>
            <w:vAlign w:val="center"/>
            <w:hideMark/>
          </w:tcPr>
          <w:p w14:paraId="100ED14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238012F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08" w:type="dxa"/>
            <w:tcBorders>
              <w:top w:val="nil"/>
              <w:left w:val="nil"/>
              <w:bottom w:val="single" w:sz="4" w:space="0" w:color="auto"/>
              <w:right w:val="single" w:sz="4" w:space="0" w:color="auto"/>
            </w:tcBorders>
            <w:shd w:val="clear" w:color="auto" w:fill="auto"/>
            <w:noWrap/>
            <w:vAlign w:val="center"/>
            <w:hideMark/>
          </w:tcPr>
          <w:p w14:paraId="036597E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tcBorders>
              <w:top w:val="nil"/>
              <w:left w:val="nil"/>
              <w:bottom w:val="single" w:sz="4" w:space="0" w:color="auto"/>
              <w:right w:val="single" w:sz="4" w:space="0" w:color="auto"/>
            </w:tcBorders>
            <w:shd w:val="clear" w:color="auto" w:fill="auto"/>
            <w:noWrap/>
            <w:vAlign w:val="center"/>
            <w:hideMark/>
          </w:tcPr>
          <w:p w14:paraId="6B82506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134" w:type="dxa"/>
            <w:tcBorders>
              <w:top w:val="nil"/>
              <w:left w:val="nil"/>
              <w:bottom w:val="single" w:sz="4" w:space="0" w:color="auto"/>
              <w:right w:val="single" w:sz="4" w:space="0" w:color="auto"/>
            </w:tcBorders>
            <w:shd w:val="clear" w:color="auto" w:fill="auto"/>
            <w:noWrap/>
            <w:vAlign w:val="center"/>
            <w:hideMark/>
          </w:tcPr>
          <w:p w14:paraId="0152D86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052405A2" w14:textId="77777777" w:rsidTr="00C8289D">
        <w:trPr>
          <w:trHeight w:val="454"/>
        </w:trPr>
        <w:tc>
          <w:tcPr>
            <w:tcW w:w="1134" w:type="dxa"/>
            <w:tcBorders>
              <w:top w:val="nil"/>
              <w:left w:val="single" w:sz="4" w:space="0" w:color="auto"/>
              <w:bottom w:val="single" w:sz="4" w:space="0" w:color="auto"/>
              <w:right w:val="single" w:sz="4" w:space="0" w:color="auto"/>
            </w:tcBorders>
          </w:tcPr>
          <w:p w14:paraId="6254C7A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208</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697B227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Epidemiyoloji</w:t>
            </w:r>
          </w:p>
        </w:tc>
        <w:tc>
          <w:tcPr>
            <w:tcW w:w="444" w:type="dxa"/>
            <w:tcBorders>
              <w:top w:val="nil"/>
              <w:left w:val="nil"/>
              <w:bottom w:val="single" w:sz="4" w:space="0" w:color="auto"/>
              <w:right w:val="single" w:sz="4" w:space="0" w:color="auto"/>
            </w:tcBorders>
            <w:shd w:val="clear" w:color="auto" w:fill="auto"/>
            <w:noWrap/>
            <w:vAlign w:val="center"/>
            <w:hideMark/>
          </w:tcPr>
          <w:p w14:paraId="33E6D55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444" w:type="dxa"/>
            <w:tcBorders>
              <w:top w:val="nil"/>
              <w:left w:val="nil"/>
              <w:bottom w:val="single" w:sz="4" w:space="0" w:color="auto"/>
              <w:right w:val="single" w:sz="4" w:space="0" w:color="auto"/>
            </w:tcBorders>
            <w:shd w:val="clear" w:color="auto" w:fill="auto"/>
            <w:noWrap/>
            <w:vAlign w:val="center"/>
            <w:hideMark/>
          </w:tcPr>
          <w:p w14:paraId="3992A8A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08" w:type="dxa"/>
            <w:tcBorders>
              <w:top w:val="nil"/>
              <w:left w:val="nil"/>
              <w:bottom w:val="single" w:sz="4" w:space="0" w:color="auto"/>
              <w:right w:val="single" w:sz="4" w:space="0" w:color="auto"/>
            </w:tcBorders>
            <w:shd w:val="clear" w:color="auto" w:fill="auto"/>
            <w:noWrap/>
            <w:vAlign w:val="center"/>
            <w:hideMark/>
          </w:tcPr>
          <w:p w14:paraId="4A5D87F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50" w:type="dxa"/>
            <w:tcBorders>
              <w:top w:val="nil"/>
              <w:left w:val="nil"/>
              <w:bottom w:val="single" w:sz="4" w:space="0" w:color="auto"/>
              <w:right w:val="single" w:sz="4" w:space="0" w:color="auto"/>
            </w:tcBorders>
            <w:shd w:val="clear" w:color="auto" w:fill="auto"/>
            <w:noWrap/>
            <w:vAlign w:val="center"/>
            <w:hideMark/>
          </w:tcPr>
          <w:p w14:paraId="013581B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134" w:type="dxa"/>
            <w:tcBorders>
              <w:top w:val="nil"/>
              <w:left w:val="nil"/>
              <w:bottom w:val="single" w:sz="4" w:space="0" w:color="auto"/>
              <w:right w:val="single" w:sz="4" w:space="0" w:color="auto"/>
            </w:tcBorders>
            <w:shd w:val="clear" w:color="auto" w:fill="auto"/>
            <w:noWrap/>
            <w:vAlign w:val="center"/>
            <w:hideMark/>
          </w:tcPr>
          <w:p w14:paraId="7CBD4C4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653BED71" w14:textId="77777777" w:rsidTr="00C8289D">
        <w:trPr>
          <w:trHeight w:val="454"/>
        </w:trPr>
        <w:tc>
          <w:tcPr>
            <w:tcW w:w="1134" w:type="dxa"/>
            <w:tcBorders>
              <w:top w:val="nil"/>
              <w:left w:val="single" w:sz="4" w:space="0" w:color="auto"/>
              <w:bottom w:val="single" w:sz="4" w:space="0" w:color="auto"/>
              <w:right w:val="single" w:sz="4" w:space="0" w:color="auto"/>
            </w:tcBorders>
          </w:tcPr>
          <w:p w14:paraId="51F8BB9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210</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4E41825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Hayvan Besleme ve Beslenme Hastalıkları</w:t>
            </w:r>
          </w:p>
        </w:tc>
        <w:tc>
          <w:tcPr>
            <w:tcW w:w="444" w:type="dxa"/>
            <w:tcBorders>
              <w:top w:val="nil"/>
              <w:left w:val="nil"/>
              <w:bottom w:val="single" w:sz="4" w:space="0" w:color="auto"/>
              <w:right w:val="single" w:sz="4" w:space="0" w:color="auto"/>
            </w:tcBorders>
            <w:shd w:val="clear" w:color="auto" w:fill="auto"/>
            <w:noWrap/>
            <w:vAlign w:val="center"/>
            <w:hideMark/>
          </w:tcPr>
          <w:p w14:paraId="423258C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444" w:type="dxa"/>
            <w:tcBorders>
              <w:top w:val="nil"/>
              <w:left w:val="nil"/>
              <w:bottom w:val="single" w:sz="4" w:space="0" w:color="auto"/>
              <w:right w:val="single" w:sz="4" w:space="0" w:color="auto"/>
            </w:tcBorders>
            <w:shd w:val="clear" w:color="auto" w:fill="auto"/>
            <w:noWrap/>
            <w:vAlign w:val="center"/>
            <w:hideMark/>
          </w:tcPr>
          <w:p w14:paraId="208509A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08" w:type="dxa"/>
            <w:tcBorders>
              <w:top w:val="nil"/>
              <w:left w:val="nil"/>
              <w:bottom w:val="single" w:sz="4" w:space="0" w:color="auto"/>
              <w:right w:val="single" w:sz="4" w:space="0" w:color="auto"/>
            </w:tcBorders>
            <w:shd w:val="clear" w:color="auto" w:fill="auto"/>
            <w:noWrap/>
            <w:vAlign w:val="center"/>
            <w:hideMark/>
          </w:tcPr>
          <w:p w14:paraId="2AD06EC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c>
          <w:tcPr>
            <w:tcW w:w="850" w:type="dxa"/>
            <w:tcBorders>
              <w:top w:val="nil"/>
              <w:left w:val="nil"/>
              <w:bottom w:val="single" w:sz="4" w:space="0" w:color="auto"/>
              <w:right w:val="single" w:sz="4" w:space="0" w:color="auto"/>
            </w:tcBorders>
            <w:shd w:val="clear" w:color="auto" w:fill="auto"/>
            <w:noWrap/>
            <w:vAlign w:val="center"/>
            <w:hideMark/>
          </w:tcPr>
          <w:p w14:paraId="1936FF6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1134" w:type="dxa"/>
            <w:tcBorders>
              <w:top w:val="nil"/>
              <w:left w:val="nil"/>
              <w:bottom w:val="single" w:sz="4" w:space="0" w:color="auto"/>
              <w:right w:val="single" w:sz="4" w:space="0" w:color="auto"/>
            </w:tcBorders>
            <w:shd w:val="clear" w:color="auto" w:fill="auto"/>
            <w:noWrap/>
            <w:vAlign w:val="center"/>
            <w:hideMark/>
          </w:tcPr>
          <w:p w14:paraId="6DF1830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639A1EA4" w14:textId="77777777" w:rsidTr="00C8289D">
        <w:trPr>
          <w:trHeight w:val="454"/>
        </w:trPr>
        <w:tc>
          <w:tcPr>
            <w:tcW w:w="1134" w:type="dxa"/>
            <w:tcBorders>
              <w:top w:val="nil"/>
              <w:left w:val="single" w:sz="4" w:space="0" w:color="auto"/>
              <w:bottom w:val="single" w:sz="4" w:space="0" w:color="auto"/>
              <w:right w:val="single" w:sz="4" w:space="0" w:color="auto"/>
            </w:tcBorders>
          </w:tcPr>
          <w:p w14:paraId="471102D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212</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72A7809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Genel Parazitoloji</w:t>
            </w:r>
          </w:p>
        </w:tc>
        <w:tc>
          <w:tcPr>
            <w:tcW w:w="444" w:type="dxa"/>
            <w:tcBorders>
              <w:top w:val="nil"/>
              <w:left w:val="nil"/>
              <w:bottom w:val="single" w:sz="4" w:space="0" w:color="auto"/>
              <w:right w:val="single" w:sz="4" w:space="0" w:color="auto"/>
            </w:tcBorders>
            <w:shd w:val="clear" w:color="auto" w:fill="auto"/>
            <w:noWrap/>
            <w:vAlign w:val="center"/>
            <w:hideMark/>
          </w:tcPr>
          <w:p w14:paraId="1EFD3CC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74119E5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08" w:type="dxa"/>
            <w:tcBorders>
              <w:top w:val="nil"/>
              <w:left w:val="nil"/>
              <w:bottom w:val="single" w:sz="4" w:space="0" w:color="auto"/>
              <w:right w:val="single" w:sz="4" w:space="0" w:color="auto"/>
            </w:tcBorders>
            <w:shd w:val="clear" w:color="auto" w:fill="auto"/>
            <w:noWrap/>
            <w:vAlign w:val="center"/>
            <w:hideMark/>
          </w:tcPr>
          <w:p w14:paraId="62F4801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tcBorders>
              <w:top w:val="nil"/>
              <w:left w:val="nil"/>
              <w:bottom w:val="single" w:sz="4" w:space="0" w:color="auto"/>
              <w:right w:val="single" w:sz="4" w:space="0" w:color="auto"/>
            </w:tcBorders>
            <w:shd w:val="clear" w:color="auto" w:fill="auto"/>
            <w:noWrap/>
            <w:vAlign w:val="center"/>
            <w:hideMark/>
          </w:tcPr>
          <w:p w14:paraId="58E1EDC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14:paraId="6E6CEBA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64EC4409" w14:textId="77777777" w:rsidTr="00C8289D">
        <w:trPr>
          <w:trHeight w:val="454"/>
        </w:trPr>
        <w:tc>
          <w:tcPr>
            <w:tcW w:w="1134" w:type="dxa"/>
            <w:tcBorders>
              <w:top w:val="nil"/>
              <w:left w:val="single" w:sz="4" w:space="0" w:color="auto"/>
              <w:bottom w:val="single" w:sz="4" w:space="0" w:color="auto"/>
              <w:right w:val="single" w:sz="4" w:space="0" w:color="auto"/>
            </w:tcBorders>
          </w:tcPr>
          <w:p w14:paraId="2A966ED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214</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6827123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Genel Viroloji</w:t>
            </w:r>
          </w:p>
        </w:tc>
        <w:tc>
          <w:tcPr>
            <w:tcW w:w="444" w:type="dxa"/>
            <w:tcBorders>
              <w:top w:val="nil"/>
              <w:left w:val="nil"/>
              <w:bottom w:val="single" w:sz="4" w:space="0" w:color="auto"/>
              <w:right w:val="single" w:sz="4" w:space="0" w:color="auto"/>
            </w:tcBorders>
            <w:shd w:val="clear" w:color="auto" w:fill="auto"/>
            <w:noWrap/>
            <w:vAlign w:val="center"/>
            <w:hideMark/>
          </w:tcPr>
          <w:p w14:paraId="3DF26ED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18941EE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08" w:type="dxa"/>
            <w:tcBorders>
              <w:top w:val="nil"/>
              <w:left w:val="nil"/>
              <w:bottom w:val="single" w:sz="4" w:space="0" w:color="auto"/>
              <w:right w:val="single" w:sz="4" w:space="0" w:color="auto"/>
            </w:tcBorders>
            <w:shd w:val="clear" w:color="auto" w:fill="auto"/>
            <w:noWrap/>
            <w:vAlign w:val="center"/>
            <w:hideMark/>
          </w:tcPr>
          <w:p w14:paraId="05725F1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tcBorders>
              <w:top w:val="nil"/>
              <w:left w:val="nil"/>
              <w:bottom w:val="single" w:sz="4" w:space="0" w:color="auto"/>
              <w:right w:val="single" w:sz="4" w:space="0" w:color="auto"/>
            </w:tcBorders>
            <w:shd w:val="clear" w:color="auto" w:fill="auto"/>
            <w:noWrap/>
            <w:vAlign w:val="center"/>
            <w:hideMark/>
          </w:tcPr>
          <w:p w14:paraId="0FB76AD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14:paraId="0A89D63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2B34B579" w14:textId="77777777" w:rsidTr="00C8289D">
        <w:trPr>
          <w:trHeight w:val="454"/>
        </w:trPr>
        <w:tc>
          <w:tcPr>
            <w:tcW w:w="1134" w:type="dxa"/>
            <w:tcBorders>
              <w:top w:val="nil"/>
              <w:left w:val="single" w:sz="4" w:space="0" w:color="auto"/>
              <w:bottom w:val="single" w:sz="4" w:space="0" w:color="auto"/>
              <w:right w:val="single" w:sz="4" w:space="0" w:color="auto"/>
            </w:tcBorders>
          </w:tcPr>
          <w:p w14:paraId="56FB0CB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216</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7823EDE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Genel Mikrobiyoloji</w:t>
            </w:r>
          </w:p>
        </w:tc>
        <w:tc>
          <w:tcPr>
            <w:tcW w:w="444" w:type="dxa"/>
            <w:tcBorders>
              <w:top w:val="nil"/>
              <w:left w:val="nil"/>
              <w:bottom w:val="single" w:sz="4" w:space="0" w:color="auto"/>
              <w:right w:val="single" w:sz="4" w:space="0" w:color="auto"/>
            </w:tcBorders>
            <w:shd w:val="clear" w:color="auto" w:fill="auto"/>
            <w:noWrap/>
            <w:vAlign w:val="center"/>
            <w:hideMark/>
          </w:tcPr>
          <w:p w14:paraId="156B52F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515AE50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08" w:type="dxa"/>
            <w:tcBorders>
              <w:top w:val="nil"/>
              <w:left w:val="nil"/>
              <w:bottom w:val="single" w:sz="4" w:space="0" w:color="auto"/>
              <w:right w:val="single" w:sz="4" w:space="0" w:color="auto"/>
            </w:tcBorders>
            <w:shd w:val="clear" w:color="auto" w:fill="auto"/>
            <w:noWrap/>
            <w:vAlign w:val="center"/>
            <w:hideMark/>
          </w:tcPr>
          <w:p w14:paraId="271073A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tcBorders>
              <w:top w:val="nil"/>
              <w:left w:val="nil"/>
              <w:bottom w:val="single" w:sz="4" w:space="0" w:color="auto"/>
              <w:right w:val="single" w:sz="4" w:space="0" w:color="auto"/>
            </w:tcBorders>
            <w:shd w:val="clear" w:color="auto" w:fill="auto"/>
            <w:noWrap/>
            <w:vAlign w:val="center"/>
            <w:hideMark/>
          </w:tcPr>
          <w:p w14:paraId="3D3216D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1134" w:type="dxa"/>
            <w:tcBorders>
              <w:top w:val="nil"/>
              <w:left w:val="nil"/>
              <w:bottom w:val="single" w:sz="4" w:space="0" w:color="auto"/>
              <w:right w:val="single" w:sz="4" w:space="0" w:color="auto"/>
            </w:tcBorders>
            <w:shd w:val="clear" w:color="auto" w:fill="auto"/>
            <w:noWrap/>
            <w:vAlign w:val="center"/>
            <w:hideMark/>
          </w:tcPr>
          <w:p w14:paraId="45A377B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0742EC28" w14:textId="77777777" w:rsidTr="00C8289D">
        <w:trPr>
          <w:trHeight w:val="454"/>
        </w:trPr>
        <w:tc>
          <w:tcPr>
            <w:tcW w:w="1134" w:type="dxa"/>
            <w:tcBorders>
              <w:top w:val="nil"/>
              <w:left w:val="single" w:sz="4" w:space="0" w:color="auto"/>
              <w:bottom w:val="single" w:sz="4" w:space="0" w:color="auto"/>
              <w:right w:val="single" w:sz="4" w:space="0" w:color="auto"/>
            </w:tcBorders>
          </w:tcPr>
          <w:p w14:paraId="20229E7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218</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6B25842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Genel Patoloji</w:t>
            </w:r>
          </w:p>
        </w:tc>
        <w:tc>
          <w:tcPr>
            <w:tcW w:w="444" w:type="dxa"/>
            <w:tcBorders>
              <w:top w:val="nil"/>
              <w:left w:val="nil"/>
              <w:bottom w:val="single" w:sz="4" w:space="0" w:color="auto"/>
              <w:right w:val="single" w:sz="4" w:space="0" w:color="auto"/>
            </w:tcBorders>
            <w:shd w:val="clear" w:color="auto" w:fill="auto"/>
            <w:noWrap/>
            <w:vAlign w:val="center"/>
            <w:hideMark/>
          </w:tcPr>
          <w:p w14:paraId="194BDF5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44" w:type="dxa"/>
            <w:tcBorders>
              <w:top w:val="nil"/>
              <w:left w:val="nil"/>
              <w:bottom w:val="single" w:sz="4" w:space="0" w:color="auto"/>
              <w:right w:val="single" w:sz="4" w:space="0" w:color="auto"/>
            </w:tcBorders>
            <w:shd w:val="clear" w:color="auto" w:fill="auto"/>
            <w:noWrap/>
            <w:vAlign w:val="center"/>
            <w:hideMark/>
          </w:tcPr>
          <w:p w14:paraId="0EC3697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08" w:type="dxa"/>
            <w:tcBorders>
              <w:top w:val="nil"/>
              <w:left w:val="nil"/>
              <w:bottom w:val="single" w:sz="4" w:space="0" w:color="auto"/>
              <w:right w:val="single" w:sz="4" w:space="0" w:color="auto"/>
            </w:tcBorders>
            <w:shd w:val="clear" w:color="auto" w:fill="auto"/>
            <w:noWrap/>
            <w:vAlign w:val="center"/>
            <w:hideMark/>
          </w:tcPr>
          <w:p w14:paraId="79B1CCC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50" w:type="dxa"/>
            <w:tcBorders>
              <w:top w:val="nil"/>
              <w:left w:val="nil"/>
              <w:bottom w:val="single" w:sz="4" w:space="0" w:color="auto"/>
              <w:right w:val="single" w:sz="4" w:space="0" w:color="auto"/>
            </w:tcBorders>
            <w:shd w:val="clear" w:color="auto" w:fill="auto"/>
            <w:noWrap/>
            <w:vAlign w:val="center"/>
            <w:hideMark/>
          </w:tcPr>
          <w:p w14:paraId="350AB4C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1134" w:type="dxa"/>
            <w:tcBorders>
              <w:top w:val="nil"/>
              <w:left w:val="nil"/>
              <w:bottom w:val="single" w:sz="4" w:space="0" w:color="auto"/>
              <w:right w:val="single" w:sz="4" w:space="0" w:color="auto"/>
            </w:tcBorders>
            <w:shd w:val="clear" w:color="auto" w:fill="auto"/>
            <w:noWrap/>
            <w:vAlign w:val="center"/>
            <w:hideMark/>
          </w:tcPr>
          <w:p w14:paraId="76C539A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2E5CD68B" w14:textId="77777777" w:rsidTr="00C8289D">
        <w:trPr>
          <w:trHeight w:val="454"/>
        </w:trPr>
        <w:tc>
          <w:tcPr>
            <w:tcW w:w="1134" w:type="dxa"/>
            <w:tcBorders>
              <w:top w:val="nil"/>
              <w:left w:val="single" w:sz="4" w:space="0" w:color="auto"/>
              <w:bottom w:val="single" w:sz="4" w:space="0" w:color="auto"/>
              <w:right w:val="single" w:sz="4" w:space="0" w:color="auto"/>
            </w:tcBorders>
          </w:tcPr>
          <w:p w14:paraId="2D6A7E7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220</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698377F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İmmünoloji</w:t>
            </w:r>
          </w:p>
        </w:tc>
        <w:tc>
          <w:tcPr>
            <w:tcW w:w="444" w:type="dxa"/>
            <w:tcBorders>
              <w:top w:val="nil"/>
              <w:left w:val="nil"/>
              <w:bottom w:val="single" w:sz="4" w:space="0" w:color="auto"/>
              <w:right w:val="single" w:sz="4" w:space="0" w:color="auto"/>
            </w:tcBorders>
            <w:shd w:val="clear" w:color="auto" w:fill="auto"/>
            <w:noWrap/>
            <w:vAlign w:val="center"/>
            <w:hideMark/>
          </w:tcPr>
          <w:p w14:paraId="739D666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786DDE3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08" w:type="dxa"/>
            <w:tcBorders>
              <w:top w:val="nil"/>
              <w:left w:val="nil"/>
              <w:bottom w:val="single" w:sz="4" w:space="0" w:color="auto"/>
              <w:right w:val="single" w:sz="4" w:space="0" w:color="auto"/>
            </w:tcBorders>
            <w:shd w:val="clear" w:color="auto" w:fill="auto"/>
            <w:noWrap/>
            <w:vAlign w:val="center"/>
            <w:hideMark/>
          </w:tcPr>
          <w:p w14:paraId="29F4018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tcBorders>
              <w:top w:val="nil"/>
              <w:left w:val="nil"/>
              <w:bottom w:val="single" w:sz="4" w:space="0" w:color="auto"/>
              <w:right w:val="single" w:sz="4" w:space="0" w:color="auto"/>
            </w:tcBorders>
            <w:shd w:val="clear" w:color="auto" w:fill="auto"/>
            <w:noWrap/>
            <w:vAlign w:val="center"/>
            <w:hideMark/>
          </w:tcPr>
          <w:p w14:paraId="10EAC45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134" w:type="dxa"/>
            <w:tcBorders>
              <w:top w:val="nil"/>
              <w:left w:val="nil"/>
              <w:bottom w:val="single" w:sz="4" w:space="0" w:color="auto"/>
              <w:right w:val="single" w:sz="4" w:space="0" w:color="auto"/>
            </w:tcBorders>
            <w:shd w:val="clear" w:color="auto" w:fill="auto"/>
            <w:noWrap/>
            <w:vAlign w:val="center"/>
            <w:hideMark/>
          </w:tcPr>
          <w:p w14:paraId="197B684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51F82C2D" w14:textId="77777777" w:rsidTr="00C8289D">
        <w:trPr>
          <w:trHeight w:val="454"/>
        </w:trPr>
        <w:tc>
          <w:tcPr>
            <w:tcW w:w="1134" w:type="dxa"/>
            <w:tcBorders>
              <w:top w:val="nil"/>
              <w:left w:val="single" w:sz="4" w:space="0" w:color="auto"/>
              <w:bottom w:val="single" w:sz="4" w:space="0" w:color="auto"/>
              <w:right w:val="single" w:sz="4" w:space="0" w:color="auto"/>
            </w:tcBorders>
            <w:shd w:val="clear" w:color="auto" w:fill="DEEAF6"/>
          </w:tcPr>
          <w:p w14:paraId="3A9F6F68"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67" w:type="dxa"/>
            <w:tcBorders>
              <w:top w:val="nil"/>
              <w:left w:val="single" w:sz="4" w:space="0" w:color="auto"/>
              <w:bottom w:val="single" w:sz="4" w:space="0" w:color="auto"/>
              <w:right w:val="single" w:sz="4" w:space="0" w:color="auto"/>
            </w:tcBorders>
            <w:shd w:val="clear" w:color="auto" w:fill="DEEAF6"/>
            <w:noWrap/>
            <w:vAlign w:val="center"/>
            <w:hideMark/>
          </w:tcPr>
          <w:p w14:paraId="1181CB9D"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444" w:type="dxa"/>
            <w:tcBorders>
              <w:top w:val="nil"/>
              <w:left w:val="nil"/>
              <w:bottom w:val="single" w:sz="4" w:space="0" w:color="auto"/>
              <w:right w:val="single" w:sz="4" w:space="0" w:color="auto"/>
            </w:tcBorders>
            <w:shd w:val="clear" w:color="auto" w:fill="DEEAF6"/>
            <w:noWrap/>
            <w:vAlign w:val="center"/>
            <w:hideMark/>
          </w:tcPr>
          <w:p w14:paraId="3B6D0FEA" w14:textId="77777777" w:rsidR="00090768" w:rsidRPr="00090768" w:rsidRDefault="00090768" w:rsidP="008C74B1">
            <w:pPr>
              <w:widowControl/>
              <w:autoSpaceDE/>
              <w:autoSpaceDN/>
              <w:adjustRightInd/>
              <w:spacing w:after="160"/>
              <w:ind w:right="-139"/>
              <w:rPr>
                <w:rFonts w:eastAsia="Calibri"/>
                <w:b/>
                <w:bCs/>
                <w:color w:val="000000"/>
                <w:sz w:val="24"/>
                <w:szCs w:val="24"/>
                <w:lang w:eastAsia="en-US" w:bidi="ar-SA"/>
              </w:rPr>
            </w:pPr>
            <w:r w:rsidRPr="00090768">
              <w:rPr>
                <w:rFonts w:eastAsia="Calibri"/>
                <w:b/>
                <w:bCs/>
                <w:color w:val="000000"/>
                <w:sz w:val="24"/>
                <w:szCs w:val="24"/>
                <w:lang w:eastAsia="en-US" w:bidi="ar-SA"/>
              </w:rPr>
              <w:t>22</w:t>
            </w:r>
          </w:p>
        </w:tc>
        <w:tc>
          <w:tcPr>
            <w:tcW w:w="444" w:type="dxa"/>
            <w:tcBorders>
              <w:top w:val="nil"/>
              <w:left w:val="nil"/>
              <w:bottom w:val="single" w:sz="4" w:space="0" w:color="auto"/>
              <w:right w:val="single" w:sz="4" w:space="0" w:color="auto"/>
            </w:tcBorders>
            <w:shd w:val="clear" w:color="auto" w:fill="DEEAF6"/>
            <w:noWrap/>
            <w:vAlign w:val="center"/>
            <w:hideMark/>
          </w:tcPr>
          <w:p w14:paraId="62086197" w14:textId="77777777" w:rsidR="00090768" w:rsidRPr="00090768" w:rsidRDefault="00090768" w:rsidP="008C74B1">
            <w:pPr>
              <w:widowControl/>
              <w:autoSpaceDE/>
              <w:autoSpaceDN/>
              <w:adjustRightInd/>
              <w:spacing w:after="160"/>
              <w:ind w:right="-151"/>
              <w:rPr>
                <w:rFonts w:eastAsia="Calibri"/>
                <w:b/>
                <w:bCs/>
                <w:color w:val="000000"/>
                <w:sz w:val="24"/>
                <w:szCs w:val="24"/>
                <w:lang w:eastAsia="en-US" w:bidi="ar-SA"/>
              </w:rPr>
            </w:pPr>
            <w:r w:rsidRPr="00090768">
              <w:rPr>
                <w:rFonts w:eastAsia="Calibri"/>
                <w:b/>
                <w:bCs/>
                <w:color w:val="000000"/>
                <w:sz w:val="24"/>
                <w:szCs w:val="24"/>
                <w:lang w:eastAsia="en-US" w:bidi="ar-SA"/>
              </w:rPr>
              <w:t>12</w:t>
            </w:r>
          </w:p>
        </w:tc>
        <w:tc>
          <w:tcPr>
            <w:tcW w:w="1008" w:type="dxa"/>
            <w:tcBorders>
              <w:top w:val="nil"/>
              <w:left w:val="nil"/>
              <w:bottom w:val="single" w:sz="4" w:space="0" w:color="auto"/>
              <w:right w:val="single" w:sz="4" w:space="0" w:color="auto"/>
            </w:tcBorders>
            <w:shd w:val="clear" w:color="auto" w:fill="DEEAF6"/>
            <w:noWrap/>
            <w:vAlign w:val="center"/>
            <w:hideMark/>
          </w:tcPr>
          <w:p w14:paraId="7694D909"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34</w:t>
            </w:r>
          </w:p>
        </w:tc>
        <w:tc>
          <w:tcPr>
            <w:tcW w:w="850" w:type="dxa"/>
            <w:tcBorders>
              <w:top w:val="nil"/>
              <w:left w:val="nil"/>
              <w:bottom w:val="single" w:sz="4" w:space="0" w:color="auto"/>
              <w:right w:val="single" w:sz="4" w:space="0" w:color="auto"/>
            </w:tcBorders>
            <w:shd w:val="clear" w:color="auto" w:fill="DEEAF6"/>
            <w:noWrap/>
            <w:vAlign w:val="center"/>
            <w:hideMark/>
          </w:tcPr>
          <w:p w14:paraId="47571FC9"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28</w:t>
            </w:r>
          </w:p>
        </w:tc>
        <w:tc>
          <w:tcPr>
            <w:tcW w:w="1134" w:type="dxa"/>
            <w:tcBorders>
              <w:top w:val="nil"/>
              <w:left w:val="nil"/>
              <w:bottom w:val="single" w:sz="4" w:space="0" w:color="auto"/>
              <w:right w:val="single" w:sz="4" w:space="0" w:color="auto"/>
            </w:tcBorders>
            <w:shd w:val="clear" w:color="auto" w:fill="DEEAF6"/>
            <w:noWrap/>
            <w:vAlign w:val="center"/>
            <w:hideMark/>
          </w:tcPr>
          <w:p w14:paraId="746B430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45A034DE" w14:textId="77777777" w:rsidR="007E0034" w:rsidRPr="00005996" w:rsidRDefault="007E0034" w:rsidP="007E0034">
      <w:r w:rsidRPr="00005996">
        <w:lastRenderedPageBreak/>
        <w:t>EK-1</w:t>
      </w:r>
    </w:p>
    <w:tbl>
      <w:tblPr>
        <w:tblW w:w="9354" w:type="dxa"/>
        <w:tblLayout w:type="fixed"/>
        <w:tblLook w:val="04A0" w:firstRow="1" w:lastRow="0" w:firstColumn="1" w:lastColumn="0" w:noHBand="0" w:noVBand="1"/>
      </w:tblPr>
      <w:tblGrid>
        <w:gridCol w:w="993"/>
        <w:gridCol w:w="4738"/>
        <w:gridCol w:w="460"/>
        <w:gridCol w:w="460"/>
        <w:gridCol w:w="1017"/>
        <w:gridCol w:w="816"/>
        <w:gridCol w:w="870"/>
      </w:tblGrid>
      <w:tr w:rsidR="00090768" w:rsidRPr="00090768" w14:paraId="4229FD5C" w14:textId="77777777" w:rsidTr="00090768">
        <w:trPr>
          <w:trHeight w:val="454"/>
        </w:trPr>
        <w:tc>
          <w:tcPr>
            <w:tcW w:w="993" w:type="dxa"/>
            <w:tcBorders>
              <w:top w:val="nil"/>
              <w:left w:val="nil"/>
              <w:bottom w:val="nil"/>
              <w:right w:val="nil"/>
            </w:tcBorders>
          </w:tcPr>
          <w:p w14:paraId="5C850F82"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tcBorders>
              <w:top w:val="nil"/>
              <w:left w:val="nil"/>
              <w:bottom w:val="nil"/>
              <w:right w:val="nil"/>
            </w:tcBorders>
            <w:shd w:val="clear" w:color="auto" w:fill="auto"/>
            <w:noWrap/>
            <w:vAlign w:val="bottom"/>
            <w:hideMark/>
          </w:tcPr>
          <w:p w14:paraId="204B0D90"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V. YARIYIL</w:t>
            </w:r>
          </w:p>
        </w:tc>
        <w:tc>
          <w:tcPr>
            <w:tcW w:w="460" w:type="dxa"/>
            <w:tcBorders>
              <w:top w:val="nil"/>
              <w:left w:val="nil"/>
              <w:bottom w:val="nil"/>
              <w:right w:val="nil"/>
            </w:tcBorders>
            <w:shd w:val="clear" w:color="auto" w:fill="auto"/>
            <w:noWrap/>
            <w:vAlign w:val="bottom"/>
            <w:hideMark/>
          </w:tcPr>
          <w:p w14:paraId="7A5413E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60" w:type="dxa"/>
            <w:tcBorders>
              <w:top w:val="nil"/>
              <w:left w:val="nil"/>
              <w:bottom w:val="nil"/>
              <w:right w:val="nil"/>
            </w:tcBorders>
            <w:shd w:val="clear" w:color="auto" w:fill="auto"/>
            <w:noWrap/>
            <w:vAlign w:val="bottom"/>
            <w:hideMark/>
          </w:tcPr>
          <w:p w14:paraId="068C1615"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7" w:type="dxa"/>
            <w:tcBorders>
              <w:top w:val="nil"/>
              <w:left w:val="nil"/>
              <w:bottom w:val="nil"/>
              <w:right w:val="nil"/>
            </w:tcBorders>
            <w:shd w:val="clear" w:color="auto" w:fill="auto"/>
            <w:noWrap/>
            <w:vAlign w:val="bottom"/>
            <w:hideMark/>
          </w:tcPr>
          <w:p w14:paraId="4737C7AB"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16" w:type="dxa"/>
            <w:tcBorders>
              <w:top w:val="nil"/>
              <w:left w:val="nil"/>
              <w:bottom w:val="nil"/>
              <w:right w:val="nil"/>
            </w:tcBorders>
            <w:shd w:val="clear" w:color="auto" w:fill="auto"/>
            <w:noWrap/>
            <w:vAlign w:val="bottom"/>
            <w:hideMark/>
          </w:tcPr>
          <w:p w14:paraId="41F3D31F"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70" w:type="dxa"/>
            <w:tcBorders>
              <w:top w:val="nil"/>
              <w:left w:val="nil"/>
              <w:bottom w:val="nil"/>
              <w:right w:val="nil"/>
            </w:tcBorders>
            <w:shd w:val="clear" w:color="auto" w:fill="auto"/>
            <w:noWrap/>
            <w:vAlign w:val="bottom"/>
            <w:hideMark/>
          </w:tcPr>
          <w:p w14:paraId="41F72A99"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0A8D4BE6" w14:textId="77777777" w:rsidTr="0009076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4B083"/>
          </w:tcPr>
          <w:p w14:paraId="5FE97ABA"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738"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B161647"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460" w:type="dxa"/>
            <w:tcBorders>
              <w:top w:val="single" w:sz="4" w:space="0" w:color="auto"/>
              <w:left w:val="nil"/>
              <w:bottom w:val="single" w:sz="4" w:space="0" w:color="auto"/>
              <w:right w:val="single" w:sz="4" w:space="0" w:color="auto"/>
            </w:tcBorders>
            <w:shd w:val="clear" w:color="auto" w:fill="F4B083"/>
            <w:noWrap/>
            <w:vAlign w:val="center"/>
            <w:hideMark/>
          </w:tcPr>
          <w:p w14:paraId="39615A1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60" w:type="dxa"/>
            <w:tcBorders>
              <w:top w:val="single" w:sz="4" w:space="0" w:color="auto"/>
              <w:left w:val="nil"/>
              <w:bottom w:val="single" w:sz="4" w:space="0" w:color="auto"/>
              <w:right w:val="single" w:sz="4" w:space="0" w:color="auto"/>
            </w:tcBorders>
            <w:shd w:val="clear" w:color="auto" w:fill="F4B083"/>
            <w:noWrap/>
            <w:vAlign w:val="center"/>
            <w:hideMark/>
          </w:tcPr>
          <w:p w14:paraId="66C9017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17" w:type="dxa"/>
            <w:tcBorders>
              <w:top w:val="single" w:sz="4" w:space="0" w:color="auto"/>
              <w:left w:val="nil"/>
              <w:bottom w:val="single" w:sz="4" w:space="0" w:color="auto"/>
              <w:right w:val="single" w:sz="4" w:space="0" w:color="auto"/>
            </w:tcBorders>
            <w:shd w:val="clear" w:color="auto" w:fill="F4B083"/>
            <w:noWrap/>
            <w:vAlign w:val="center"/>
            <w:hideMark/>
          </w:tcPr>
          <w:p w14:paraId="4849EA0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16" w:type="dxa"/>
            <w:tcBorders>
              <w:top w:val="single" w:sz="4" w:space="0" w:color="auto"/>
              <w:left w:val="nil"/>
              <w:bottom w:val="single" w:sz="4" w:space="0" w:color="auto"/>
              <w:right w:val="single" w:sz="4" w:space="0" w:color="auto"/>
            </w:tcBorders>
            <w:shd w:val="clear" w:color="auto" w:fill="F4B083"/>
            <w:noWrap/>
            <w:vAlign w:val="center"/>
            <w:hideMark/>
          </w:tcPr>
          <w:p w14:paraId="56A4DAE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870" w:type="dxa"/>
            <w:tcBorders>
              <w:top w:val="single" w:sz="4" w:space="0" w:color="auto"/>
              <w:left w:val="nil"/>
              <w:bottom w:val="single" w:sz="4" w:space="0" w:color="auto"/>
              <w:right w:val="single" w:sz="4" w:space="0" w:color="auto"/>
            </w:tcBorders>
            <w:shd w:val="clear" w:color="auto" w:fill="F4B083"/>
            <w:noWrap/>
            <w:vAlign w:val="center"/>
            <w:hideMark/>
          </w:tcPr>
          <w:p w14:paraId="0D6F86A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1E2D7BCE" w14:textId="77777777" w:rsidTr="00090768">
        <w:trPr>
          <w:trHeight w:val="454"/>
        </w:trPr>
        <w:tc>
          <w:tcPr>
            <w:tcW w:w="993" w:type="dxa"/>
            <w:tcBorders>
              <w:top w:val="nil"/>
              <w:left w:val="single" w:sz="4" w:space="0" w:color="auto"/>
              <w:bottom w:val="single" w:sz="4" w:space="0" w:color="auto"/>
              <w:right w:val="single" w:sz="4" w:space="0" w:color="auto"/>
            </w:tcBorders>
          </w:tcPr>
          <w:p w14:paraId="69A575D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301</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BA7B22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Farmakoloji I</w:t>
            </w:r>
          </w:p>
        </w:tc>
        <w:tc>
          <w:tcPr>
            <w:tcW w:w="460" w:type="dxa"/>
            <w:tcBorders>
              <w:top w:val="nil"/>
              <w:left w:val="nil"/>
              <w:bottom w:val="single" w:sz="4" w:space="0" w:color="auto"/>
              <w:right w:val="single" w:sz="4" w:space="0" w:color="auto"/>
            </w:tcBorders>
            <w:shd w:val="clear" w:color="auto" w:fill="auto"/>
            <w:noWrap/>
            <w:vAlign w:val="center"/>
            <w:hideMark/>
          </w:tcPr>
          <w:p w14:paraId="3B6A0FE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6EF00DC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0A4E038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16" w:type="dxa"/>
            <w:tcBorders>
              <w:top w:val="nil"/>
              <w:left w:val="nil"/>
              <w:bottom w:val="single" w:sz="4" w:space="0" w:color="auto"/>
              <w:right w:val="single" w:sz="4" w:space="0" w:color="auto"/>
            </w:tcBorders>
            <w:shd w:val="clear" w:color="auto" w:fill="auto"/>
            <w:noWrap/>
            <w:vAlign w:val="center"/>
            <w:hideMark/>
          </w:tcPr>
          <w:p w14:paraId="6DEA49B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501A5B4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475E10D9" w14:textId="77777777" w:rsidTr="00090768">
        <w:trPr>
          <w:trHeight w:val="454"/>
        </w:trPr>
        <w:tc>
          <w:tcPr>
            <w:tcW w:w="993" w:type="dxa"/>
            <w:tcBorders>
              <w:top w:val="nil"/>
              <w:left w:val="single" w:sz="4" w:space="0" w:color="auto"/>
              <w:bottom w:val="single" w:sz="4" w:space="0" w:color="auto"/>
              <w:right w:val="single" w:sz="4" w:space="0" w:color="auto"/>
            </w:tcBorders>
          </w:tcPr>
          <w:p w14:paraId="51F357B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303</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7F78E51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Özel Patoloji I</w:t>
            </w:r>
          </w:p>
        </w:tc>
        <w:tc>
          <w:tcPr>
            <w:tcW w:w="460" w:type="dxa"/>
            <w:tcBorders>
              <w:top w:val="nil"/>
              <w:left w:val="nil"/>
              <w:bottom w:val="single" w:sz="4" w:space="0" w:color="auto"/>
              <w:right w:val="single" w:sz="4" w:space="0" w:color="auto"/>
            </w:tcBorders>
            <w:shd w:val="clear" w:color="auto" w:fill="auto"/>
            <w:noWrap/>
            <w:vAlign w:val="center"/>
            <w:hideMark/>
          </w:tcPr>
          <w:p w14:paraId="5BF891F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6A05AEC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770F5C5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16" w:type="dxa"/>
            <w:tcBorders>
              <w:top w:val="nil"/>
              <w:left w:val="nil"/>
              <w:bottom w:val="single" w:sz="4" w:space="0" w:color="auto"/>
              <w:right w:val="single" w:sz="4" w:space="0" w:color="auto"/>
            </w:tcBorders>
            <w:shd w:val="clear" w:color="auto" w:fill="auto"/>
            <w:noWrap/>
            <w:vAlign w:val="center"/>
            <w:hideMark/>
          </w:tcPr>
          <w:p w14:paraId="2356511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4171D75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05350F06" w14:textId="77777777" w:rsidTr="00090768">
        <w:trPr>
          <w:trHeight w:val="454"/>
        </w:trPr>
        <w:tc>
          <w:tcPr>
            <w:tcW w:w="993" w:type="dxa"/>
            <w:tcBorders>
              <w:top w:val="nil"/>
              <w:left w:val="single" w:sz="4" w:space="0" w:color="auto"/>
              <w:bottom w:val="single" w:sz="4" w:space="0" w:color="auto"/>
              <w:right w:val="single" w:sz="4" w:space="0" w:color="auto"/>
            </w:tcBorders>
          </w:tcPr>
          <w:p w14:paraId="7EB9272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305</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2020DB1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Özel Mikrobiyoloji</w:t>
            </w:r>
          </w:p>
        </w:tc>
        <w:tc>
          <w:tcPr>
            <w:tcW w:w="460" w:type="dxa"/>
            <w:tcBorders>
              <w:top w:val="nil"/>
              <w:left w:val="nil"/>
              <w:bottom w:val="single" w:sz="4" w:space="0" w:color="auto"/>
              <w:right w:val="single" w:sz="4" w:space="0" w:color="auto"/>
            </w:tcBorders>
            <w:shd w:val="clear" w:color="auto" w:fill="auto"/>
            <w:noWrap/>
            <w:vAlign w:val="center"/>
            <w:hideMark/>
          </w:tcPr>
          <w:p w14:paraId="2781D10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3A3BF06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2883500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16" w:type="dxa"/>
            <w:tcBorders>
              <w:top w:val="nil"/>
              <w:left w:val="nil"/>
              <w:bottom w:val="single" w:sz="4" w:space="0" w:color="auto"/>
              <w:right w:val="single" w:sz="4" w:space="0" w:color="auto"/>
            </w:tcBorders>
            <w:shd w:val="clear" w:color="auto" w:fill="auto"/>
            <w:noWrap/>
            <w:vAlign w:val="center"/>
            <w:hideMark/>
          </w:tcPr>
          <w:p w14:paraId="50A0F80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4A56F65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14716913" w14:textId="77777777" w:rsidTr="00090768">
        <w:trPr>
          <w:trHeight w:val="454"/>
        </w:trPr>
        <w:tc>
          <w:tcPr>
            <w:tcW w:w="993" w:type="dxa"/>
            <w:tcBorders>
              <w:top w:val="nil"/>
              <w:left w:val="single" w:sz="4" w:space="0" w:color="auto"/>
              <w:bottom w:val="single" w:sz="4" w:space="0" w:color="auto"/>
              <w:right w:val="single" w:sz="4" w:space="0" w:color="auto"/>
            </w:tcBorders>
          </w:tcPr>
          <w:p w14:paraId="5F8DFB1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307</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64E7B8F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Özel Viroloji</w:t>
            </w:r>
          </w:p>
        </w:tc>
        <w:tc>
          <w:tcPr>
            <w:tcW w:w="460" w:type="dxa"/>
            <w:tcBorders>
              <w:top w:val="nil"/>
              <w:left w:val="nil"/>
              <w:bottom w:val="single" w:sz="4" w:space="0" w:color="auto"/>
              <w:right w:val="single" w:sz="4" w:space="0" w:color="auto"/>
            </w:tcBorders>
            <w:shd w:val="clear" w:color="auto" w:fill="auto"/>
            <w:noWrap/>
            <w:vAlign w:val="center"/>
            <w:hideMark/>
          </w:tcPr>
          <w:p w14:paraId="28AFBA5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788D6B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645F5F8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39DFE48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5D4E006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733B1407" w14:textId="77777777" w:rsidTr="00090768">
        <w:trPr>
          <w:trHeight w:val="454"/>
        </w:trPr>
        <w:tc>
          <w:tcPr>
            <w:tcW w:w="993" w:type="dxa"/>
            <w:tcBorders>
              <w:top w:val="nil"/>
              <w:left w:val="single" w:sz="4" w:space="0" w:color="auto"/>
              <w:bottom w:val="single" w:sz="4" w:space="0" w:color="auto"/>
              <w:right w:val="single" w:sz="4" w:space="0" w:color="auto"/>
            </w:tcBorders>
          </w:tcPr>
          <w:p w14:paraId="5DD8BD9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309</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5EEE32D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proofErr w:type="spellStart"/>
            <w:r w:rsidRPr="00090768">
              <w:rPr>
                <w:rFonts w:eastAsia="Calibri"/>
                <w:color w:val="000000"/>
                <w:sz w:val="24"/>
                <w:szCs w:val="24"/>
                <w:lang w:eastAsia="en-US" w:bidi="ar-SA"/>
              </w:rPr>
              <w:t>Artropodoloji</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7320DB3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4E868B8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1AA4471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2B48E16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25FCEDC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54596839" w14:textId="77777777" w:rsidTr="00090768">
        <w:trPr>
          <w:trHeight w:val="454"/>
        </w:trPr>
        <w:tc>
          <w:tcPr>
            <w:tcW w:w="993" w:type="dxa"/>
            <w:tcBorders>
              <w:top w:val="nil"/>
              <w:left w:val="single" w:sz="4" w:space="0" w:color="auto"/>
              <w:bottom w:val="single" w:sz="4" w:space="0" w:color="auto"/>
              <w:right w:val="single" w:sz="4" w:space="0" w:color="auto"/>
            </w:tcBorders>
          </w:tcPr>
          <w:p w14:paraId="3C7C52D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311</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882FD8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Helmintoloji</w:t>
            </w:r>
          </w:p>
        </w:tc>
        <w:tc>
          <w:tcPr>
            <w:tcW w:w="460" w:type="dxa"/>
            <w:tcBorders>
              <w:top w:val="nil"/>
              <w:left w:val="nil"/>
              <w:bottom w:val="single" w:sz="4" w:space="0" w:color="auto"/>
              <w:right w:val="single" w:sz="4" w:space="0" w:color="auto"/>
            </w:tcBorders>
            <w:shd w:val="clear" w:color="auto" w:fill="auto"/>
            <w:noWrap/>
            <w:vAlign w:val="center"/>
            <w:hideMark/>
          </w:tcPr>
          <w:p w14:paraId="24446AA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6FBC36E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2292F22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7A61229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7B78622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582FECB9" w14:textId="77777777" w:rsidTr="00090768">
        <w:trPr>
          <w:trHeight w:val="454"/>
        </w:trPr>
        <w:tc>
          <w:tcPr>
            <w:tcW w:w="993" w:type="dxa"/>
            <w:tcBorders>
              <w:top w:val="nil"/>
              <w:left w:val="single" w:sz="4" w:space="0" w:color="auto"/>
              <w:bottom w:val="single" w:sz="4" w:space="0" w:color="auto"/>
              <w:right w:val="single" w:sz="4" w:space="0" w:color="auto"/>
            </w:tcBorders>
          </w:tcPr>
          <w:p w14:paraId="050043A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313</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762F20B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proofErr w:type="spellStart"/>
            <w:r w:rsidRPr="00090768">
              <w:rPr>
                <w:rFonts w:eastAsia="Calibri"/>
                <w:color w:val="000000"/>
                <w:sz w:val="24"/>
                <w:szCs w:val="24"/>
                <w:lang w:eastAsia="en-US" w:bidi="ar-SA"/>
              </w:rPr>
              <w:t>Protozooloji</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0906492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512FF8D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386AFE8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7BB2EBA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1A08A1B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4FBCCDE2" w14:textId="77777777" w:rsidTr="00090768">
        <w:trPr>
          <w:trHeight w:val="454"/>
        </w:trPr>
        <w:tc>
          <w:tcPr>
            <w:tcW w:w="993" w:type="dxa"/>
            <w:tcBorders>
              <w:top w:val="nil"/>
              <w:left w:val="single" w:sz="4" w:space="0" w:color="auto"/>
              <w:bottom w:val="single" w:sz="4" w:space="0" w:color="auto"/>
              <w:right w:val="single" w:sz="4" w:space="0" w:color="auto"/>
            </w:tcBorders>
          </w:tcPr>
          <w:p w14:paraId="419964D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315</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34BECB6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Veteriner Hekimlikte Halkla İlişkiler</w:t>
            </w:r>
          </w:p>
        </w:tc>
        <w:tc>
          <w:tcPr>
            <w:tcW w:w="460" w:type="dxa"/>
            <w:tcBorders>
              <w:top w:val="nil"/>
              <w:left w:val="nil"/>
              <w:bottom w:val="single" w:sz="4" w:space="0" w:color="auto"/>
              <w:right w:val="single" w:sz="4" w:space="0" w:color="auto"/>
            </w:tcBorders>
            <w:shd w:val="clear" w:color="auto" w:fill="auto"/>
            <w:noWrap/>
            <w:vAlign w:val="center"/>
            <w:hideMark/>
          </w:tcPr>
          <w:p w14:paraId="168DD77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460" w:type="dxa"/>
            <w:tcBorders>
              <w:top w:val="nil"/>
              <w:left w:val="nil"/>
              <w:bottom w:val="single" w:sz="4" w:space="0" w:color="auto"/>
              <w:right w:val="single" w:sz="4" w:space="0" w:color="auto"/>
            </w:tcBorders>
            <w:shd w:val="clear" w:color="auto" w:fill="auto"/>
            <w:noWrap/>
            <w:vAlign w:val="center"/>
            <w:hideMark/>
          </w:tcPr>
          <w:p w14:paraId="5A9051D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6DA07BD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16" w:type="dxa"/>
            <w:tcBorders>
              <w:top w:val="nil"/>
              <w:left w:val="nil"/>
              <w:bottom w:val="single" w:sz="4" w:space="0" w:color="auto"/>
              <w:right w:val="single" w:sz="4" w:space="0" w:color="auto"/>
            </w:tcBorders>
            <w:shd w:val="clear" w:color="auto" w:fill="auto"/>
            <w:noWrap/>
            <w:vAlign w:val="center"/>
            <w:hideMark/>
          </w:tcPr>
          <w:p w14:paraId="40BD00E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70" w:type="dxa"/>
            <w:tcBorders>
              <w:top w:val="nil"/>
              <w:left w:val="nil"/>
              <w:bottom w:val="single" w:sz="4" w:space="0" w:color="auto"/>
              <w:right w:val="single" w:sz="4" w:space="0" w:color="auto"/>
            </w:tcBorders>
            <w:shd w:val="clear" w:color="auto" w:fill="auto"/>
            <w:noWrap/>
            <w:vAlign w:val="center"/>
            <w:hideMark/>
          </w:tcPr>
          <w:p w14:paraId="2DD7ED7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2DCD88CC" w14:textId="77777777" w:rsidTr="00090768">
        <w:trPr>
          <w:trHeight w:val="454"/>
        </w:trPr>
        <w:tc>
          <w:tcPr>
            <w:tcW w:w="993" w:type="dxa"/>
            <w:tcBorders>
              <w:top w:val="nil"/>
              <w:left w:val="single" w:sz="4" w:space="0" w:color="auto"/>
              <w:bottom w:val="single" w:sz="4" w:space="0" w:color="auto"/>
              <w:right w:val="single" w:sz="4" w:space="0" w:color="auto"/>
            </w:tcBorders>
            <w:shd w:val="clear" w:color="auto" w:fill="DEEAF6"/>
          </w:tcPr>
          <w:p w14:paraId="19333C08"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tcBorders>
              <w:top w:val="nil"/>
              <w:left w:val="single" w:sz="4" w:space="0" w:color="auto"/>
              <w:bottom w:val="single" w:sz="4" w:space="0" w:color="auto"/>
              <w:right w:val="single" w:sz="4" w:space="0" w:color="auto"/>
            </w:tcBorders>
            <w:shd w:val="clear" w:color="auto" w:fill="DEEAF6"/>
            <w:noWrap/>
            <w:vAlign w:val="center"/>
            <w:hideMark/>
          </w:tcPr>
          <w:p w14:paraId="5D92CC15"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460" w:type="dxa"/>
            <w:tcBorders>
              <w:top w:val="nil"/>
              <w:left w:val="nil"/>
              <w:bottom w:val="single" w:sz="4" w:space="0" w:color="auto"/>
              <w:right w:val="single" w:sz="4" w:space="0" w:color="auto"/>
            </w:tcBorders>
            <w:shd w:val="clear" w:color="auto" w:fill="DEEAF6"/>
            <w:noWrap/>
            <w:vAlign w:val="center"/>
            <w:hideMark/>
          </w:tcPr>
          <w:p w14:paraId="63AC1EEA"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18</w:t>
            </w:r>
          </w:p>
        </w:tc>
        <w:tc>
          <w:tcPr>
            <w:tcW w:w="460" w:type="dxa"/>
            <w:tcBorders>
              <w:top w:val="nil"/>
              <w:left w:val="nil"/>
              <w:bottom w:val="single" w:sz="4" w:space="0" w:color="auto"/>
              <w:right w:val="single" w:sz="4" w:space="0" w:color="auto"/>
            </w:tcBorders>
            <w:shd w:val="clear" w:color="auto" w:fill="DEEAF6"/>
            <w:noWrap/>
            <w:vAlign w:val="center"/>
            <w:hideMark/>
          </w:tcPr>
          <w:p w14:paraId="5D2AD65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14</w:t>
            </w:r>
          </w:p>
        </w:tc>
        <w:tc>
          <w:tcPr>
            <w:tcW w:w="1017" w:type="dxa"/>
            <w:tcBorders>
              <w:top w:val="nil"/>
              <w:left w:val="nil"/>
              <w:bottom w:val="single" w:sz="4" w:space="0" w:color="auto"/>
              <w:right w:val="single" w:sz="4" w:space="0" w:color="auto"/>
            </w:tcBorders>
            <w:shd w:val="clear" w:color="auto" w:fill="DEEAF6"/>
            <w:noWrap/>
            <w:vAlign w:val="center"/>
            <w:hideMark/>
          </w:tcPr>
          <w:p w14:paraId="4F6CBD1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32</w:t>
            </w:r>
          </w:p>
        </w:tc>
        <w:tc>
          <w:tcPr>
            <w:tcW w:w="816" w:type="dxa"/>
            <w:tcBorders>
              <w:top w:val="nil"/>
              <w:left w:val="nil"/>
              <w:bottom w:val="single" w:sz="4" w:space="0" w:color="auto"/>
              <w:right w:val="single" w:sz="4" w:space="0" w:color="auto"/>
            </w:tcBorders>
            <w:shd w:val="clear" w:color="auto" w:fill="DEEAF6"/>
            <w:noWrap/>
            <w:vAlign w:val="center"/>
            <w:hideMark/>
          </w:tcPr>
          <w:p w14:paraId="199DEE4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25</w:t>
            </w:r>
          </w:p>
        </w:tc>
        <w:tc>
          <w:tcPr>
            <w:tcW w:w="870" w:type="dxa"/>
            <w:tcBorders>
              <w:top w:val="nil"/>
              <w:left w:val="nil"/>
              <w:bottom w:val="single" w:sz="4" w:space="0" w:color="auto"/>
              <w:right w:val="single" w:sz="4" w:space="0" w:color="auto"/>
            </w:tcBorders>
            <w:shd w:val="clear" w:color="auto" w:fill="DEEAF6"/>
            <w:noWrap/>
            <w:vAlign w:val="center"/>
            <w:hideMark/>
          </w:tcPr>
          <w:p w14:paraId="5ACAB6A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r w:rsidR="00090768" w:rsidRPr="00090768" w14:paraId="0854009C" w14:textId="77777777" w:rsidTr="00090768">
        <w:trPr>
          <w:trHeight w:val="454"/>
        </w:trPr>
        <w:tc>
          <w:tcPr>
            <w:tcW w:w="993" w:type="dxa"/>
            <w:tcBorders>
              <w:top w:val="nil"/>
              <w:left w:val="nil"/>
              <w:bottom w:val="nil"/>
              <w:right w:val="nil"/>
            </w:tcBorders>
          </w:tcPr>
          <w:p w14:paraId="4105BE12"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145988B7"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49DE9598"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7B1DBC23"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04ED505E"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1F30DDBF"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tcBorders>
              <w:top w:val="nil"/>
              <w:left w:val="nil"/>
              <w:bottom w:val="nil"/>
              <w:right w:val="nil"/>
            </w:tcBorders>
            <w:shd w:val="clear" w:color="auto" w:fill="auto"/>
            <w:noWrap/>
            <w:vAlign w:val="bottom"/>
            <w:hideMark/>
          </w:tcPr>
          <w:p w14:paraId="18F15FEE"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VI. YARIYIL</w:t>
            </w:r>
          </w:p>
        </w:tc>
        <w:tc>
          <w:tcPr>
            <w:tcW w:w="460" w:type="dxa"/>
            <w:tcBorders>
              <w:top w:val="nil"/>
              <w:left w:val="nil"/>
              <w:bottom w:val="nil"/>
              <w:right w:val="nil"/>
            </w:tcBorders>
            <w:shd w:val="clear" w:color="auto" w:fill="auto"/>
            <w:noWrap/>
            <w:vAlign w:val="bottom"/>
            <w:hideMark/>
          </w:tcPr>
          <w:p w14:paraId="7EF9DD9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60" w:type="dxa"/>
            <w:tcBorders>
              <w:top w:val="nil"/>
              <w:left w:val="nil"/>
              <w:bottom w:val="nil"/>
              <w:right w:val="nil"/>
            </w:tcBorders>
            <w:shd w:val="clear" w:color="auto" w:fill="auto"/>
            <w:noWrap/>
            <w:vAlign w:val="bottom"/>
            <w:hideMark/>
          </w:tcPr>
          <w:p w14:paraId="52B5CEAE"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7" w:type="dxa"/>
            <w:tcBorders>
              <w:top w:val="nil"/>
              <w:left w:val="nil"/>
              <w:bottom w:val="nil"/>
              <w:right w:val="nil"/>
            </w:tcBorders>
            <w:shd w:val="clear" w:color="auto" w:fill="auto"/>
            <w:noWrap/>
            <w:vAlign w:val="bottom"/>
            <w:hideMark/>
          </w:tcPr>
          <w:p w14:paraId="23C6BC4F"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16" w:type="dxa"/>
            <w:tcBorders>
              <w:top w:val="nil"/>
              <w:left w:val="nil"/>
              <w:bottom w:val="nil"/>
              <w:right w:val="nil"/>
            </w:tcBorders>
            <w:shd w:val="clear" w:color="auto" w:fill="auto"/>
            <w:noWrap/>
            <w:vAlign w:val="bottom"/>
            <w:hideMark/>
          </w:tcPr>
          <w:p w14:paraId="1A32E709"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70" w:type="dxa"/>
            <w:tcBorders>
              <w:top w:val="nil"/>
              <w:left w:val="nil"/>
              <w:bottom w:val="nil"/>
              <w:right w:val="nil"/>
            </w:tcBorders>
            <w:shd w:val="clear" w:color="auto" w:fill="auto"/>
            <w:noWrap/>
            <w:vAlign w:val="bottom"/>
            <w:hideMark/>
          </w:tcPr>
          <w:p w14:paraId="2DD610EC"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26A314AD" w14:textId="77777777" w:rsidTr="0009076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4B083"/>
          </w:tcPr>
          <w:p w14:paraId="19A8101B"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738"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F7E8E75"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460" w:type="dxa"/>
            <w:tcBorders>
              <w:top w:val="single" w:sz="4" w:space="0" w:color="auto"/>
              <w:left w:val="nil"/>
              <w:bottom w:val="single" w:sz="4" w:space="0" w:color="auto"/>
              <w:right w:val="single" w:sz="4" w:space="0" w:color="auto"/>
            </w:tcBorders>
            <w:shd w:val="clear" w:color="auto" w:fill="F4B083"/>
            <w:noWrap/>
            <w:vAlign w:val="center"/>
            <w:hideMark/>
          </w:tcPr>
          <w:p w14:paraId="152C169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60" w:type="dxa"/>
            <w:tcBorders>
              <w:top w:val="single" w:sz="4" w:space="0" w:color="auto"/>
              <w:left w:val="nil"/>
              <w:bottom w:val="single" w:sz="4" w:space="0" w:color="auto"/>
              <w:right w:val="single" w:sz="4" w:space="0" w:color="auto"/>
            </w:tcBorders>
            <w:shd w:val="clear" w:color="auto" w:fill="F4B083"/>
            <w:noWrap/>
            <w:vAlign w:val="center"/>
            <w:hideMark/>
          </w:tcPr>
          <w:p w14:paraId="576C656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17" w:type="dxa"/>
            <w:tcBorders>
              <w:top w:val="single" w:sz="4" w:space="0" w:color="auto"/>
              <w:left w:val="nil"/>
              <w:bottom w:val="single" w:sz="4" w:space="0" w:color="auto"/>
              <w:right w:val="single" w:sz="4" w:space="0" w:color="auto"/>
            </w:tcBorders>
            <w:shd w:val="clear" w:color="auto" w:fill="F4B083"/>
            <w:noWrap/>
            <w:vAlign w:val="center"/>
            <w:hideMark/>
          </w:tcPr>
          <w:p w14:paraId="747A9DC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16" w:type="dxa"/>
            <w:tcBorders>
              <w:top w:val="single" w:sz="4" w:space="0" w:color="auto"/>
              <w:left w:val="nil"/>
              <w:bottom w:val="single" w:sz="4" w:space="0" w:color="auto"/>
              <w:right w:val="single" w:sz="4" w:space="0" w:color="auto"/>
            </w:tcBorders>
            <w:shd w:val="clear" w:color="auto" w:fill="F4B083"/>
            <w:noWrap/>
            <w:vAlign w:val="center"/>
            <w:hideMark/>
          </w:tcPr>
          <w:p w14:paraId="1F04673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870" w:type="dxa"/>
            <w:tcBorders>
              <w:top w:val="single" w:sz="4" w:space="0" w:color="auto"/>
              <w:left w:val="nil"/>
              <w:bottom w:val="single" w:sz="4" w:space="0" w:color="auto"/>
              <w:right w:val="single" w:sz="4" w:space="0" w:color="auto"/>
            </w:tcBorders>
            <w:shd w:val="clear" w:color="auto" w:fill="F4B083"/>
            <w:noWrap/>
            <w:vAlign w:val="center"/>
            <w:hideMark/>
          </w:tcPr>
          <w:p w14:paraId="06F9579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700D6262" w14:textId="77777777" w:rsidTr="00090768">
        <w:trPr>
          <w:trHeight w:val="454"/>
        </w:trPr>
        <w:tc>
          <w:tcPr>
            <w:tcW w:w="993" w:type="dxa"/>
            <w:tcBorders>
              <w:top w:val="nil"/>
              <w:left w:val="single" w:sz="4" w:space="0" w:color="auto"/>
              <w:bottom w:val="single" w:sz="4" w:space="0" w:color="auto"/>
              <w:right w:val="single" w:sz="4" w:space="0" w:color="auto"/>
            </w:tcBorders>
          </w:tcPr>
          <w:p w14:paraId="595D073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302</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60EB998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Farmakoloji II</w:t>
            </w:r>
          </w:p>
        </w:tc>
        <w:tc>
          <w:tcPr>
            <w:tcW w:w="460" w:type="dxa"/>
            <w:tcBorders>
              <w:top w:val="nil"/>
              <w:left w:val="nil"/>
              <w:bottom w:val="single" w:sz="4" w:space="0" w:color="auto"/>
              <w:right w:val="single" w:sz="4" w:space="0" w:color="auto"/>
            </w:tcBorders>
            <w:shd w:val="clear" w:color="auto" w:fill="auto"/>
            <w:noWrap/>
            <w:vAlign w:val="center"/>
            <w:hideMark/>
          </w:tcPr>
          <w:p w14:paraId="496EDA1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3CB187B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01B0256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16" w:type="dxa"/>
            <w:tcBorders>
              <w:top w:val="nil"/>
              <w:left w:val="nil"/>
              <w:bottom w:val="single" w:sz="4" w:space="0" w:color="auto"/>
              <w:right w:val="single" w:sz="4" w:space="0" w:color="auto"/>
            </w:tcBorders>
            <w:shd w:val="clear" w:color="auto" w:fill="auto"/>
            <w:noWrap/>
            <w:vAlign w:val="center"/>
            <w:hideMark/>
          </w:tcPr>
          <w:p w14:paraId="5D98143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2E4D8C5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2A277A5E" w14:textId="77777777" w:rsidTr="00090768">
        <w:trPr>
          <w:trHeight w:val="454"/>
        </w:trPr>
        <w:tc>
          <w:tcPr>
            <w:tcW w:w="993" w:type="dxa"/>
            <w:tcBorders>
              <w:top w:val="nil"/>
              <w:left w:val="single" w:sz="4" w:space="0" w:color="auto"/>
              <w:bottom w:val="single" w:sz="4" w:space="0" w:color="auto"/>
              <w:right w:val="single" w:sz="4" w:space="0" w:color="auto"/>
            </w:tcBorders>
          </w:tcPr>
          <w:p w14:paraId="4C842AB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306</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5674B2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Toksikoloji</w:t>
            </w:r>
          </w:p>
        </w:tc>
        <w:tc>
          <w:tcPr>
            <w:tcW w:w="460" w:type="dxa"/>
            <w:tcBorders>
              <w:top w:val="nil"/>
              <w:left w:val="nil"/>
              <w:bottom w:val="single" w:sz="4" w:space="0" w:color="auto"/>
              <w:right w:val="single" w:sz="4" w:space="0" w:color="auto"/>
            </w:tcBorders>
            <w:shd w:val="clear" w:color="auto" w:fill="auto"/>
            <w:noWrap/>
            <w:vAlign w:val="center"/>
            <w:hideMark/>
          </w:tcPr>
          <w:p w14:paraId="66BBECF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527F987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04094FC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74451A8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1A181D4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7F437998" w14:textId="77777777" w:rsidTr="00090768">
        <w:trPr>
          <w:trHeight w:val="454"/>
        </w:trPr>
        <w:tc>
          <w:tcPr>
            <w:tcW w:w="993" w:type="dxa"/>
            <w:tcBorders>
              <w:top w:val="nil"/>
              <w:left w:val="single" w:sz="4" w:space="0" w:color="auto"/>
              <w:bottom w:val="single" w:sz="4" w:space="0" w:color="auto"/>
              <w:right w:val="single" w:sz="4" w:space="0" w:color="auto"/>
            </w:tcBorders>
          </w:tcPr>
          <w:p w14:paraId="478E389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304</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361F08C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Özel Patoloji II</w:t>
            </w:r>
          </w:p>
        </w:tc>
        <w:tc>
          <w:tcPr>
            <w:tcW w:w="460" w:type="dxa"/>
            <w:tcBorders>
              <w:top w:val="nil"/>
              <w:left w:val="nil"/>
              <w:bottom w:val="single" w:sz="4" w:space="0" w:color="auto"/>
              <w:right w:val="single" w:sz="4" w:space="0" w:color="auto"/>
            </w:tcBorders>
            <w:shd w:val="clear" w:color="auto" w:fill="auto"/>
            <w:noWrap/>
            <w:vAlign w:val="center"/>
            <w:hideMark/>
          </w:tcPr>
          <w:p w14:paraId="5F9F712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02C6043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019BD02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16" w:type="dxa"/>
            <w:tcBorders>
              <w:top w:val="nil"/>
              <w:left w:val="nil"/>
              <w:bottom w:val="single" w:sz="4" w:space="0" w:color="auto"/>
              <w:right w:val="single" w:sz="4" w:space="0" w:color="auto"/>
            </w:tcBorders>
            <w:shd w:val="clear" w:color="auto" w:fill="auto"/>
            <w:noWrap/>
            <w:vAlign w:val="center"/>
            <w:hideMark/>
          </w:tcPr>
          <w:p w14:paraId="518C2CE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09A44DA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391AC26C" w14:textId="77777777" w:rsidTr="00090768">
        <w:trPr>
          <w:trHeight w:val="454"/>
        </w:trPr>
        <w:tc>
          <w:tcPr>
            <w:tcW w:w="993" w:type="dxa"/>
            <w:tcBorders>
              <w:top w:val="nil"/>
              <w:left w:val="single" w:sz="4" w:space="0" w:color="auto"/>
              <w:bottom w:val="single" w:sz="4" w:space="0" w:color="auto"/>
              <w:right w:val="single" w:sz="4" w:space="0" w:color="auto"/>
            </w:tcBorders>
          </w:tcPr>
          <w:p w14:paraId="5A9CC76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308</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4B9BDA0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Arı Yetiştiriciliği ve Hastalıkları</w:t>
            </w:r>
            <w:r w:rsidRPr="00090768">
              <w:rPr>
                <w:rFonts w:eastAsia="Calibri"/>
                <w:color w:val="000000"/>
                <w:sz w:val="24"/>
                <w:szCs w:val="24"/>
                <w:vertAlign w:val="superscript"/>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3508C75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2CD42B4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17" w:type="dxa"/>
            <w:tcBorders>
              <w:top w:val="nil"/>
              <w:left w:val="nil"/>
              <w:bottom w:val="single" w:sz="4" w:space="0" w:color="auto"/>
              <w:right w:val="single" w:sz="4" w:space="0" w:color="auto"/>
            </w:tcBorders>
            <w:shd w:val="clear" w:color="auto" w:fill="auto"/>
            <w:noWrap/>
            <w:vAlign w:val="center"/>
            <w:hideMark/>
          </w:tcPr>
          <w:p w14:paraId="628DE28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16" w:type="dxa"/>
            <w:tcBorders>
              <w:top w:val="nil"/>
              <w:left w:val="nil"/>
              <w:bottom w:val="single" w:sz="4" w:space="0" w:color="auto"/>
              <w:right w:val="single" w:sz="4" w:space="0" w:color="auto"/>
            </w:tcBorders>
            <w:shd w:val="clear" w:color="auto" w:fill="auto"/>
            <w:noWrap/>
            <w:vAlign w:val="center"/>
            <w:hideMark/>
          </w:tcPr>
          <w:p w14:paraId="7837CEF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2,5</w:t>
            </w:r>
          </w:p>
        </w:tc>
        <w:tc>
          <w:tcPr>
            <w:tcW w:w="870" w:type="dxa"/>
            <w:tcBorders>
              <w:top w:val="nil"/>
              <w:left w:val="nil"/>
              <w:bottom w:val="single" w:sz="4" w:space="0" w:color="auto"/>
              <w:right w:val="single" w:sz="4" w:space="0" w:color="auto"/>
            </w:tcBorders>
            <w:shd w:val="clear" w:color="auto" w:fill="auto"/>
            <w:noWrap/>
            <w:vAlign w:val="center"/>
            <w:hideMark/>
          </w:tcPr>
          <w:p w14:paraId="100C0B5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145EAF24" w14:textId="77777777" w:rsidTr="00090768">
        <w:trPr>
          <w:trHeight w:val="454"/>
        </w:trPr>
        <w:tc>
          <w:tcPr>
            <w:tcW w:w="993" w:type="dxa"/>
            <w:tcBorders>
              <w:top w:val="nil"/>
              <w:left w:val="single" w:sz="4" w:space="0" w:color="auto"/>
              <w:bottom w:val="single" w:sz="4" w:space="0" w:color="auto"/>
              <w:right w:val="single" w:sz="4" w:space="0" w:color="auto"/>
            </w:tcBorders>
          </w:tcPr>
          <w:p w14:paraId="52A1723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310</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16A77EA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Su Ürünleri Yetiştiriciliği ve Hastalıkları</w:t>
            </w:r>
            <w:r w:rsidRPr="00090768">
              <w:rPr>
                <w:rFonts w:eastAsia="Calibri"/>
                <w:color w:val="000000"/>
                <w:sz w:val="24"/>
                <w:szCs w:val="24"/>
                <w:vertAlign w:val="superscript"/>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32B36C6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2852255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17" w:type="dxa"/>
            <w:tcBorders>
              <w:top w:val="nil"/>
              <w:left w:val="nil"/>
              <w:bottom w:val="single" w:sz="4" w:space="0" w:color="auto"/>
              <w:right w:val="single" w:sz="4" w:space="0" w:color="auto"/>
            </w:tcBorders>
            <w:shd w:val="clear" w:color="auto" w:fill="auto"/>
            <w:noWrap/>
            <w:vAlign w:val="center"/>
            <w:hideMark/>
          </w:tcPr>
          <w:p w14:paraId="726FAC2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16" w:type="dxa"/>
            <w:tcBorders>
              <w:top w:val="nil"/>
              <w:left w:val="nil"/>
              <w:bottom w:val="single" w:sz="4" w:space="0" w:color="auto"/>
              <w:right w:val="single" w:sz="4" w:space="0" w:color="auto"/>
            </w:tcBorders>
            <w:shd w:val="clear" w:color="auto" w:fill="auto"/>
            <w:noWrap/>
            <w:vAlign w:val="center"/>
            <w:hideMark/>
          </w:tcPr>
          <w:p w14:paraId="412D73A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2,5</w:t>
            </w:r>
          </w:p>
        </w:tc>
        <w:tc>
          <w:tcPr>
            <w:tcW w:w="870" w:type="dxa"/>
            <w:tcBorders>
              <w:top w:val="nil"/>
              <w:left w:val="nil"/>
              <w:bottom w:val="single" w:sz="4" w:space="0" w:color="auto"/>
              <w:right w:val="single" w:sz="4" w:space="0" w:color="auto"/>
            </w:tcBorders>
            <w:shd w:val="clear" w:color="auto" w:fill="auto"/>
            <w:noWrap/>
            <w:vAlign w:val="center"/>
            <w:hideMark/>
          </w:tcPr>
          <w:p w14:paraId="07BA626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6834A090" w14:textId="77777777" w:rsidTr="00090768">
        <w:trPr>
          <w:trHeight w:val="454"/>
        </w:trPr>
        <w:tc>
          <w:tcPr>
            <w:tcW w:w="993" w:type="dxa"/>
            <w:tcBorders>
              <w:top w:val="nil"/>
              <w:left w:val="single" w:sz="4" w:space="0" w:color="auto"/>
              <w:bottom w:val="single" w:sz="4" w:space="0" w:color="auto"/>
              <w:right w:val="single" w:sz="4" w:space="0" w:color="auto"/>
            </w:tcBorders>
          </w:tcPr>
          <w:p w14:paraId="0F71ACC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312</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16FD363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Sürü Sağlığı, Yönetimi ve Ekonomisi</w:t>
            </w:r>
            <w:r w:rsidRPr="00090768">
              <w:rPr>
                <w:rFonts w:eastAsia="Calibri"/>
                <w:color w:val="000000"/>
                <w:sz w:val="24"/>
                <w:szCs w:val="24"/>
                <w:vertAlign w:val="superscript"/>
                <w:lang w:eastAsia="en-US" w:bidi="ar-SA"/>
              </w:rPr>
              <w:t>4</w:t>
            </w:r>
          </w:p>
        </w:tc>
        <w:tc>
          <w:tcPr>
            <w:tcW w:w="460" w:type="dxa"/>
            <w:tcBorders>
              <w:top w:val="nil"/>
              <w:left w:val="nil"/>
              <w:bottom w:val="single" w:sz="4" w:space="0" w:color="auto"/>
              <w:right w:val="single" w:sz="4" w:space="0" w:color="auto"/>
            </w:tcBorders>
            <w:shd w:val="clear" w:color="auto" w:fill="auto"/>
            <w:noWrap/>
            <w:vAlign w:val="center"/>
            <w:hideMark/>
          </w:tcPr>
          <w:p w14:paraId="0B14B39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343B889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6AF4F58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527C3DF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03622BB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411D0640" w14:textId="77777777" w:rsidTr="00090768">
        <w:trPr>
          <w:trHeight w:val="454"/>
        </w:trPr>
        <w:tc>
          <w:tcPr>
            <w:tcW w:w="993" w:type="dxa"/>
            <w:tcBorders>
              <w:top w:val="nil"/>
              <w:left w:val="single" w:sz="4" w:space="0" w:color="auto"/>
              <w:bottom w:val="single" w:sz="4" w:space="0" w:color="auto"/>
              <w:right w:val="single" w:sz="4" w:space="0" w:color="auto"/>
            </w:tcBorders>
          </w:tcPr>
          <w:p w14:paraId="4600A94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314</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226AD10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Kanatlı Hayvan Hastalıkları</w:t>
            </w:r>
            <w:r w:rsidRPr="00090768">
              <w:rPr>
                <w:rFonts w:eastAsia="Calibri"/>
                <w:color w:val="000000"/>
                <w:sz w:val="24"/>
                <w:szCs w:val="24"/>
                <w:vertAlign w:val="superscript"/>
                <w:lang w:eastAsia="en-US" w:bidi="ar-SA"/>
              </w:rPr>
              <w:t>5</w:t>
            </w:r>
          </w:p>
        </w:tc>
        <w:tc>
          <w:tcPr>
            <w:tcW w:w="460" w:type="dxa"/>
            <w:tcBorders>
              <w:top w:val="nil"/>
              <w:left w:val="nil"/>
              <w:bottom w:val="single" w:sz="4" w:space="0" w:color="auto"/>
              <w:right w:val="single" w:sz="4" w:space="0" w:color="auto"/>
            </w:tcBorders>
            <w:shd w:val="clear" w:color="auto" w:fill="auto"/>
            <w:noWrap/>
            <w:vAlign w:val="center"/>
            <w:hideMark/>
          </w:tcPr>
          <w:p w14:paraId="76E1B0E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4B4CE3C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17" w:type="dxa"/>
            <w:tcBorders>
              <w:top w:val="nil"/>
              <w:left w:val="nil"/>
              <w:bottom w:val="single" w:sz="4" w:space="0" w:color="auto"/>
              <w:right w:val="single" w:sz="4" w:space="0" w:color="auto"/>
            </w:tcBorders>
            <w:shd w:val="clear" w:color="auto" w:fill="auto"/>
            <w:noWrap/>
            <w:vAlign w:val="center"/>
            <w:hideMark/>
          </w:tcPr>
          <w:p w14:paraId="5FCA994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7A668EF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3,5</w:t>
            </w:r>
          </w:p>
        </w:tc>
        <w:tc>
          <w:tcPr>
            <w:tcW w:w="870" w:type="dxa"/>
            <w:tcBorders>
              <w:top w:val="nil"/>
              <w:left w:val="nil"/>
              <w:bottom w:val="single" w:sz="4" w:space="0" w:color="auto"/>
              <w:right w:val="single" w:sz="4" w:space="0" w:color="auto"/>
            </w:tcBorders>
            <w:shd w:val="clear" w:color="auto" w:fill="auto"/>
            <w:noWrap/>
            <w:vAlign w:val="center"/>
            <w:hideMark/>
          </w:tcPr>
          <w:p w14:paraId="4B8825C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52BCBB4A" w14:textId="77777777" w:rsidTr="00090768">
        <w:trPr>
          <w:trHeight w:val="454"/>
        </w:trPr>
        <w:tc>
          <w:tcPr>
            <w:tcW w:w="993" w:type="dxa"/>
            <w:tcBorders>
              <w:top w:val="nil"/>
              <w:left w:val="single" w:sz="4" w:space="0" w:color="auto"/>
              <w:bottom w:val="single" w:sz="4" w:space="0" w:color="auto"/>
              <w:right w:val="single" w:sz="4" w:space="0" w:color="auto"/>
            </w:tcBorders>
            <w:shd w:val="clear" w:color="000000" w:fill="FFFFFF"/>
          </w:tcPr>
          <w:p w14:paraId="1185946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316</w:t>
            </w:r>
          </w:p>
        </w:tc>
        <w:tc>
          <w:tcPr>
            <w:tcW w:w="4738" w:type="dxa"/>
            <w:tcBorders>
              <w:top w:val="nil"/>
              <w:left w:val="single" w:sz="4" w:space="0" w:color="auto"/>
              <w:bottom w:val="single" w:sz="4" w:space="0" w:color="auto"/>
              <w:right w:val="single" w:sz="4" w:space="0" w:color="auto"/>
            </w:tcBorders>
            <w:shd w:val="clear" w:color="000000" w:fill="FFFFFF"/>
            <w:noWrap/>
            <w:vAlign w:val="center"/>
            <w:hideMark/>
          </w:tcPr>
          <w:p w14:paraId="4C99F98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 xml:space="preserve">Kliniğe Giriş </w:t>
            </w:r>
            <w:r w:rsidRPr="00090768">
              <w:rPr>
                <w:rFonts w:eastAsia="Calibri"/>
                <w:color w:val="000000"/>
                <w:sz w:val="24"/>
                <w:szCs w:val="24"/>
                <w:vertAlign w:val="superscript"/>
                <w:lang w:eastAsia="en-US" w:bidi="ar-SA"/>
              </w:rPr>
              <w:t>6</w:t>
            </w:r>
          </w:p>
        </w:tc>
        <w:tc>
          <w:tcPr>
            <w:tcW w:w="460" w:type="dxa"/>
            <w:tcBorders>
              <w:top w:val="nil"/>
              <w:left w:val="nil"/>
              <w:bottom w:val="single" w:sz="4" w:space="0" w:color="auto"/>
              <w:right w:val="single" w:sz="4" w:space="0" w:color="auto"/>
            </w:tcBorders>
            <w:shd w:val="clear" w:color="auto" w:fill="auto"/>
            <w:noWrap/>
            <w:vAlign w:val="center"/>
            <w:hideMark/>
          </w:tcPr>
          <w:p w14:paraId="4A064A9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6E67820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1017" w:type="dxa"/>
            <w:tcBorders>
              <w:top w:val="nil"/>
              <w:left w:val="nil"/>
              <w:bottom w:val="single" w:sz="4" w:space="0" w:color="auto"/>
              <w:right w:val="single" w:sz="4" w:space="0" w:color="auto"/>
            </w:tcBorders>
            <w:shd w:val="clear" w:color="auto" w:fill="auto"/>
            <w:noWrap/>
            <w:vAlign w:val="center"/>
            <w:hideMark/>
          </w:tcPr>
          <w:p w14:paraId="13F523B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c>
          <w:tcPr>
            <w:tcW w:w="816" w:type="dxa"/>
            <w:tcBorders>
              <w:top w:val="nil"/>
              <w:left w:val="nil"/>
              <w:bottom w:val="single" w:sz="4" w:space="0" w:color="auto"/>
              <w:right w:val="single" w:sz="4" w:space="0" w:color="auto"/>
            </w:tcBorders>
            <w:shd w:val="clear" w:color="auto" w:fill="auto"/>
            <w:noWrap/>
            <w:vAlign w:val="center"/>
            <w:hideMark/>
          </w:tcPr>
          <w:p w14:paraId="3E67C1A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5,5</w:t>
            </w:r>
          </w:p>
        </w:tc>
        <w:tc>
          <w:tcPr>
            <w:tcW w:w="870" w:type="dxa"/>
            <w:tcBorders>
              <w:top w:val="nil"/>
              <w:left w:val="nil"/>
              <w:bottom w:val="single" w:sz="4" w:space="0" w:color="auto"/>
              <w:right w:val="single" w:sz="4" w:space="0" w:color="auto"/>
            </w:tcBorders>
            <w:shd w:val="clear" w:color="auto" w:fill="auto"/>
            <w:noWrap/>
            <w:vAlign w:val="center"/>
            <w:hideMark/>
          </w:tcPr>
          <w:p w14:paraId="2D7DEB6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r>
      <w:tr w:rsidR="00090768" w:rsidRPr="00090768" w14:paraId="4F83D289" w14:textId="77777777" w:rsidTr="00090768">
        <w:trPr>
          <w:trHeight w:val="454"/>
        </w:trPr>
        <w:tc>
          <w:tcPr>
            <w:tcW w:w="993" w:type="dxa"/>
            <w:tcBorders>
              <w:top w:val="nil"/>
              <w:left w:val="single" w:sz="4" w:space="0" w:color="auto"/>
              <w:bottom w:val="single" w:sz="4" w:space="0" w:color="auto"/>
              <w:right w:val="single" w:sz="4" w:space="0" w:color="auto"/>
            </w:tcBorders>
            <w:shd w:val="clear" w:color="auto" w:fill="DEEAF6"/>
          </w:tcPr>
          <w:p w14:paraId="2D69DCCD"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tcBorders>
              <w:top w:val="nil"/>
              <w:left w:val="single" w:sz="4" w:space="0" w:color="auto"/>
              <w:bottom w:val="single" w:sz="4" w:space="0" w:color="auto"/>
              <w:right w:val="single" w:sz="4" w:space="0" w:color="auto"/>
            </w:tcBorders>
            <w:shd w:val="clear" w:color="auto" w:fill="DEEAF6"/>
            <w:noWrap/>
            <w:vAlign w:val="center"/>
            <w:hideMark/>
          </w:tcPr>
          <w:p w14:paraId="514872EC"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460" w:type="dxa"/>
            <w:tcBorders>
              <w:top w:val="nil"/>
              <w:left w:val="nil"/>
              <w:bottom w:val="single" w:sz="4" w:space="0" w:color="auto"/>
              <w:right w:val="single" w:sz="4" w:space="0" w:color="auto"/>
            </w:tcBorders>
            <w:shd w:val="clear" w:color="auto" w:fill="DEEAF6"/>
            <w:noWrap/>
            <w:vAlign w:val="center"/>
            <w:hideMark/>
          </w:tcPr>
          <w:p w14:paraId="636DA86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20</w:t>
            </w:r>
          </w:p>
        </w:tc>
        <w:tc>
          <w:tcPr>
            <w:tcW w:w="460" w:type="dxa"/>
            <w:tcBorders>
              <w:top w:val="nil"/>
              <w:left w:val="nil"/>
              <w:bottom w:val="single" w:sz="4" w:space="0" w:color="auto"/>
              <w:right w:val="single" w:sz="4" w:space="0" w:color="auto"/>
            </w:tcBorders>
            <w:shd w:val="clear" w:color="auto" w:fill="DEEAF6"/>
            <w:noWrap/>
            <w:vAlign w:val="center"/>
            <w:hideMark/>
          </w:tcPr>
          <w:p w14:paraId="00E1EA4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12</w:t>
            </w:r>
          </w:p>
        </w:tc>
        <w:tc>
          <w:tcPr>
            <w:tcW w:w="1017" w:type="dxa"/>
            <w:tcBorders>
              <w:top w:val="nil"/>
              <w:left w:val="nil"/>
              <w:bottom w:val="single" w:sz="4" w:space="0" w:color="auto"/>
              <w:right w:val="single" w:sz="4" w:space="0" w:color="auto"/>
            </w:tcBorders>
            <w:shd w:val="clear" w:color="auto" w:fill="DEEAF6"/>
            <w:noWrap/>
            <w:vAlign w:val="center"/>
            <w:hideMark/>
          </w:tcPr>
          <w:p w14:paraId="75E69457"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32</w:t>
            </w:r>
          </w:p>
        </w:tc>
        <w:tc>
          <w:tcPr>
            <w:tcW w:w="816" w:type="dxa"/>
            <w:tcBorders>
              <w:top w:val="nil"/>
              <w:left w:val="nil"/>
              <w:bottom w:val="single" w:sz="4" w:space="0" w:color="auto"/>
              <w:right w:val="single" w:sz="4" w:space="0" w:color="auto"/>
            </w:tcBorders>
            <w:shd w:val="clear" w:color="auto" w:fill="DEEAF6"/>
            <w:noWrap/>
            <w:vAlign w:val="center"/>
            <w:hideMark/>
          </w:tcPr>
          <w:p w14:paraId="29D5BDE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26</w:t>
            </w:r>
          </w:p>
        </w:tc>
        <w:tc>
          <w:tcPr>
            <w:tcW w:w="870" w:type="dxa"/>
            <w:tcBorders>
              <w:top w:val="nil"/>
              <w:left w:val="nil"/>
              <w:bottom w:val="single" w:sz="4" w:space="0" w:color="auto"/>
              <w:right w:val="single" w:sz="4" w:space="0" w:color="auto"/>
            </w:tcBorders>
            <w:shd w:val="clear" w:color="auto" w:fill="DEEAF6"/>
            <w:noWrap/>
            <w:vAlign w:val="center"/>
            <w:hideMark/>
          </w:tcPr>
          <w:p w14:paraId="07E3F6E8"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0F30AAB6" w14:textId="77777777" w:rsidR="00090768" w:rsidRPr="00090768" w:rsidRDefault="00090768" w:rsidP="008C74B1">
      <w:pPr>
        <w:widowControl/>
        <w:autoSpaceDE/>
        <w:autoSpaceDN/>
        <w:adjustRightInd/>
        <w:spacing w:after="160"/>
        <w:ind w:left="29" w:right="10381"/>
        <w:jc w:val="center"/>
        <w:rPr>
          <w:rFonts w:eastAsia="Calibri"/>
          <w:sz w:val="22"/>
          <w:szCs w:val="22"/>
          <w:lang w:eastAsia="en-US" w:bidi="ar-SA"/>
        </w:rPr>
      </w:pPr>
    </w:p>
    <w:p w14:paraId="5911D2E5" w14:textId="4821507B" w:rsidR="00090768" w:rsidRDefault="00090768" w:rsidP="008C74B1">
      <w:pPr>
        <w:widowControl/>
        <w:autoSpaceDE/>
        <w:autoSpaceDN/>
        <w:adjustRightInd/>
        <w:spacing w:after="160"/>
        <w:ind w:left="29" w:right="10381"/>
        <w:jc w:val="center"/>
        <w:rPr>
          <w:rFonts w:eastAsia="Calibri"/>
          <w:sz w:val="22"/>
          <w:szCs w:val="22"/>
          <w:lang w:eastAsia="en-US" w:bidi="ar-SA"/>
        </w:rPr>
      </w:pPr>
    </w:p>
    <w:p w14:paraId="41194D5C" w14:textId="77777777" w:rsidR="00C8289D" w:rsidRPr="00090768" w:rsidRDefault="00C8289D" w:rsidP="008C74B1">
      <w:pPr>
        <w:widowControl/>
        <w:autoSpaceDE/>
        <w:autoSpaceDN/>
        <w:adjustRightInd/>
        <w:spacing w:after="160"/>
        <w:ind w:left="29" w:right="10381"/>
        <w:jc w:val="center"/>
        <w:rPr>
          <w:rFonts w:eastAsia="Calibri"/>
          <w:sz w:val="22"/>
          <w:szCs w:val="22"/>
          <w:lang w:eastAsia="en-US" w:bidi="ar-SA"/>
        </w:rPr>
      </w:pPr>
    </w:p>
    <w:p w14:paraId="2E191479" w14:textId="77777777" w:rsidR="007E0034" w:rsidRPr="00005996" w:rsidRDefault="007E0034" w:rsidP="007E0034">
      <w:r w:rsidRPr="00005996">
        <w:lastRenderedPageBreak/>
        <w:t>EK-1</w:t>
      </w:r>
    </w:p>
    <w:tbl>
      <w:tblPr>
        <w:tblW w:w="9354" w:type="dxa"/>
        <w:tblLayout w:type="fixed"/>
        <w:tblLook w:val="04A0" w:firstRow="1" w:lastRow="0" w:firstColumn="1" w:lastColumn="0" w:noHBand="0" w:noVBand="1"/>
      </w:tblPr>
      <w:tblGrid>
        <w:gridCol w:w="993"/>
        <w:gridCol w:w="4738"/>
        <w:gridCol w:w="460"/>
        <w:gridCol w:w="460"/>
        <w:gridCol w:w="1017"/>
        <w:gridCol w:w="816"/>
        <w:gridCol w:w="870"/>
      </w:tblGrid>
      <w:tr w:rsidR="00090768" w:rsidRPr="00090768" w14:paraId="01A0D00F" w14:textId="77777777" w:rsidTr="00090768">
        <w:trPr>
          <w:trHeight w:val="454"/>
        </w:trPr>
        <w:tc>
          <w:tcPr>
            <w:tcW w:w="993" w:type="dxa"/>
            <w:tcBorders>
              <w:top w:val="nil"/>
              <w:left w:val="nil"/>
              <w:bottom w:val="nil"/>
              <w:right w:val="nil"/>
            </w:tcBorders>
          </w:tcPr>
          <w:p w14:paraId="78566826"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tcBorders>
              <w:top w:val="nil"/>
              <w:left w:val="nil"/>
              <w:bottom w:val="nil"/>
              <w:right w:val="nil"/>
            </w:tcBorders>
            <w:shd w:val="clear" w:color="auto" w:fill="auto"/>
            <w:noWrap/>
            <w:vAlign w:val="bottom"/>
            <w:hideMark/>
          </w:tcPr>
          <w:p w14:paraId="25E6779C"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1587749D"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VII. YARIYIL</w:t>
            </w:r>
          </w:p>
        </w:tc>
        <w:tc>
          <w:tcPr>
            <w:tcW w:w="460" w:type="dxa"/>
            <w:tcBorders>
              <w:top w:val="nil"/>
              <w:left w:val="nil"/>
              <w:bottom w:val="nil"/>
              <w:right w:val="nil"/>
            </w:tcBorders>
            <w:shd w:val="clear" w:color="auto" w:fill="auto"/>
            <w:noWrap/>
            <w:vAlign w:val="bottom"/>
            <w:hideMark/>
          </w:tcPr>
          <w:p w14:paraId="089175D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60" w:type="dxa"/>
            <w:tcBorders>
              <w:top w:val="nil"/>
              <w:left w:val="nil"/>
              <w:bottom w:val="nil"/>
              <w:right w:val="nil"/>
            </w:tcBorders>
            <w:shd w:val="clear" w:color="auto" w:fill="auto"/>
            <w:noWrap/>
            <w:vAlign w:val="bottom"/>
            <w:hideMark/>
          </w:tcPr>
          <w:p w14:paraId="4F61910A"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7" w:type="dxa"/>
            <w:tcBorders>
              <w:top w:val="nil"/>
              <w:left w:val="nil"/>
              <w:bottom w:val="nil"/>
              <w:right w:val="nil"/>
            </w:tcBorders>
            <w:shd w:val="clear" w:color="auto" w:fill="auto"/>
            <w:noWrap/>
            <w:vAlign w:val="bottom"/>
            <w:hideMark/>
          </w:tcPr>
          <w:p w14:paraId="6D061CB9"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16" w:type="dxa"/>
            <w:tcBorders>
              <w:top w:val="nil"/>
              <w:left w:val="nil"/>
              <w:bottom w:val="nil"/>
              <w:right w:val="nil"/>
            </w:tcBorders>
            <w:shd w:val="clear" w:color="auto" w:fill="auto"/>
            <w:noWrap/>
            <w:vAlign w:val="bottom"/>
            <w:hideMark/>
          </w:tcPr>
          <w:p w14:paraId="1E88DB39"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70" w:type="dxa"/>
            <w:tcBorders>
              <w:top w:val="nil"/>
              <w:left w:val="nil"/>
              <w:bottom w:val="nil"/>
              <w:right w:val="nil"/>
            </w:tcBorders>
            <w:shd w:val="clear" w:color="auto" w:fill="auto"/>
            <w:noWrap/>
            <w:vAlign w:val="bottom"/>
            <w:hideMark/>
          </w:tcPr>
          <w:p w14:paraId="034ED07C"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098730D8" w14:textId="77777777" w:rsidTr="00090768">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F4B083"/>
          </w:tcPr>
          <w:p w14:paraId="115A8CF9"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738"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59DED570"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460" w:type="dxa"/>
            <w:tcBorders>
              <w:top w:val="single" w:sz="4" w:space="0" w:color="auto"/>
              <w:left w:val="nil"/>
              <w:bottom w:val="single" w:sz="4" w:space="0" w:color="auto"/>
              <w:right w:val="single" w:sz="4" w:space="0" w:color="auto"/>
            </w:tcBorders>
            <w:shd w:val="clear" w:color="auto" w:fill="F4B083"/>
            <w:noWrap/>
            <w:vAlign w:val="center"/>
            <w:hideMark/>
          </w:tcPr>
          <w:p w14:paraId="54AEFE1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60" w:type="dxa"/>
            <w:tcBorders>
              <w:top w:val="single" w:sz="4" w:space="0" w:color="auto"/>
              <w:left w:val="nil"/>
              <w:bottom w:val="single" w:sz="4" w:space="0" w:color="auto"/>
              <w:right w:val="single" w:sz="4" w:space="0" w:color="auto"/>
            </w:tcBorders>
            <w:shd w:val="clear" w:color="auto" w:fill="F4B083"/>
            <w:noWrap/>
            <w:vAlign w:val="center"/>
            <w:hideMark/>
          </w:tcPr>
          <w:p w14:paraId="5857751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17" w:type="dxa"/>
            <w:tcBorders>
              <w:top w:val="single" w:sz="4" w:space="0" w:color="auto"/>
              <w:left w:val="nil"/>
              <w:bottom w:val="single" w:sz="4" w:space="0" w:color="auto"/>
              <w:right w:val="single" w:sz="4" w:space="0" w:color="auto"/>
            </w:tcBorders>
            <w:shd w:val="clear" w:color="auto" w:fill="F4B083"/>
            <w:noWrap/>
            <w:vAlign w:val="center"/>
            <w:hideMark/>
          </w:tcPr>
          <w:p w14:paraId="2E33523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16" w:type="dxa"/>
            <w:tcBorders>
              <w:top w:val="single" w:sz="4" w:space="0" w:color="auto"/>
              <w:left w:val="nil"/>
              <w:bottom w:val="single" w:sz="4" w:space="0" w:color="auto"/>
              <w:right w:val="single" w:sz="4" w:space="0" w:color="auto"/>
            </w:tcBorders>
            <w:shd w:val="clear" w:color="auto" w:fill="F4B083"/>
            <w:noWrap/>
            <w:vAlign w:val="center"/>
            <w:hideMark/>
          </w:tcPr>
          <w:p w14:paraId="01E6BD1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870" w:type="dxa"/>
            <w:tcBorders>
              <w:top w:val="single" w:sz="4" w:space="0" w:color="auto"/>
              <w:left w:val="nil"/>
              <w:bottom w:val="single" w:sz="4" w:space="0" w:color="auto"/>
              <w:right w:val="single" w:sz="4" w:space="0" w:color="auto"/>
            </w:tcBorders>
            <w:shd w:val="clear" w:color="auto" w:fill="F4B083"/>
            <w:noWrap/>
            <w:vAlign w:val="center"/>
            <w:hideMark/>
          </w:tcPr>
          <w:p w14:paraId="0BEFCC8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4F9E125C" w14:textId="77777777" w:rsidTr="00090768">
        <w:trPr>
          <w:trHeight w:val="454"/>
        </w:trPr>
        <w:tc>
          <w:tcPr>
            <w:tcW w:w="993" w:type="dxa"/>
            <w:tcBorders>
              <w:top w:val="nil"/>
              <w:left w:val="single" w:sz="4" w:space="0" w:color="auto"/>
              <w:bottom w:val="single" w:sz="4" w:space="0" w:color="auto"/>
              <w:right w:val="single" w:sz="4" w:space="0" w:color="auto"/>
            </w:tcBorders>
          </w:tcPr>
          <w:p w14:paraId="22697CF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401</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43ECDF2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Genel Cerrahi</w:t>
            </w:r>
          </w:p>
        </w:tc>
        <w:tc>
          <w:tcPr>
            <w:tcW w:w="460" w:type="dxa"/>
            <w:tcBorders>
              <w:top w:val="nil"/>
              <w:left w:val="nil"/>
              <w:bottom w:val="single" w:sz="4" w:space="0" w:color="auto"/>
              <w:right w:val="single" w:sz="4" w:space="0" w:color="auto"/>
            </w:tcBorders>
            <w:shd w:val="clear" w:color="auto" w:fill="auto"/>
            <w:noWrap/>
            <w:vAlign w:val="center"/>
            <w:hideMark/>
          </w:tcPr>
          <w:p w14:paraId="713923D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3821F9E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0A7CEF4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75F55BC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60CDBB7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1B63C6E2" w14:textId="77777777" w:rsidTr="00090768">
        <w:trPr>
          <w:trHeight w:val="454"/>
        </w:trPr>
        <w:tc>
          <w:tcPr>
            <w:tcW w:w="993" w:type="dxa"/>
            <w:tcBorders>
              <w:top w:val="nil"/>
              <w:left w:val="single" w:sz="4" w:space="0" w:color="auto"/>
              <w:bottom w:val="single" w:sz="4" w:space="0" w:color="auto"/>
              <w:right w:val="single" w:sz="4" w:space="0" w:color="auto"/>
            </w:tcBorders>
          </w:tcPr>
          <w:p w14:paraId="7E33217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403</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A98E95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proofErr w:type="spellStart"/>
            <w:r w:rsidRPr="00090768">
              <w:rPr>
                <w:rFonts w:eastAsia="Calibri"/>
                <w:color w:val="000000"/>
                <w:sz w:val="24"/>
                <w:szCs w:val="24"/>
                <w:lang w:eastAsia="en-US" w:bidi="ar-SA"/>
              </w:rPr>
              <w:t>Ruminant</w:t>
            </w:r>
            <w:proofErr w:type="spellEnd"/>
            <w:r w:rsidRPr="00090768">
              <w:rPr>
                <w:rFonts w:eastAsia="Calibri"/>
                <w:color w:val="000000"/>
                <w:sz w:val="24"/>
                <w:szCs w:val="24"/>
                <w:lang w:eastAsia="en-US" w:bidi="ar-SA"/>
              </w:rPr>
              <w:t xml:space="preserve"> İç Hastalıkları</w:t>
            </w:r>
          </w:p>
        </w:tc>
        <w:tc>
          <w:tcPr>
            <w:tcW w:w="460" w:type="dxa"/>
            <w:tcBorders>
              <w:top w:val="nil"/>
              <w:left w:val="nil"/>
              <w:bottom w:val="single" w:sz="4" w:space="0" w:color="auto"/>
              <w:right w:val="single" w:sz="4" w:space="0" w:color="auto"/>
            </w:tcBorders>
            <w:shd w:val="clear" w:color="auto" w:fill="auto"/>
            <w:noWrap/>
            <w:vAlign w:val="center"/>
            <w:hideMark/>
          </w:tcPr>
          <w:p w14:paraId="273B9CB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460" w:type="dxa"/>
            <w:tcBorders>
              <w:top w:val="nil"/>
              <w:left w:val="nil"/>
              <w:bottom w:val="single" w:sz="4" w:space="0" w:color="auto"/>
              <w:right w:val="single" w:sz="4" w:space="0" w:color="auto"/>
            </w:tcBorders>
            <w:shd w:val="clear" w:color="auto" w:fill="auto"/>
            <w:noWrap/>
            <w:vAlign w:val="center"/>
            <w:hideMark/>
          </w:tcPr>
          <w:p w14:paraId="34F825F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2ED48C5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2B1957E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064EE2E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4E5F8E2B" w14:textId="77777777" w:rsidTr="00090768">
        <w:trPr>
          <w:trHeight w:val="454"/>
        </w:trPr>
        <w:tc>
          <w:tcPr>
            <w:tcW w:w="993" w:type="dxa"/>
            <w:tcBorders>
              <w:top w:val="nil"/>
              <w:left w:val="single" w:sz="4" w:space="0" w:color="auto"/>
              <w:bottom w:val="single" w:sz="4" w:space="0" w:color="auto"/>
              <w:right w:val="single" w:sz="4" w:space="0" w:color="auto"/>
            </w:tcBorders>
          </w:tcPr>
          <w:p w14:paraId="5DD1957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405</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4C5F7CAD"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Doğum ve Jinekoloji I</w:t>
            </w:r>
          </w:p>
        </w:tc>
        <w:tc>
          <w:tcPr>
            <w:tcW w:w="460" w:type="dxa"/>
            <w:tcBorders>
              <w:top w:val="nil"/>
              <w:left w:val="nil"/>
              <w:bottom w:val="single" w:sz="4" w:space="0" w:color="auto"/>
              <w:right w:val="single" w:sz="4" w:space="0" w:color="auto"/>
            </w:tcBorders>
            <w:shd w:val="clear" w:color="auto" w:fill="auto"/>
            <w:noWrap/>
            <w:vAlign w:val="center"/>
            <w:hideMark/>
          </w:tcPr>
          <w:p w14:paraId="063EC42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60" w:type="dxa"/>
            <w:tcBorders>
              <w:top w:val="nil"/>
              <w:left w:val="nil"/>
              <w:bottom w:val="single" w:sz="4" w:space="0" w:color="auto"/>
              <w:right w:val="single" w:sz="4" w:space="0" w:color="auto"/>
            </w:tcBorders>
            <w:shd w:val="clear" w:color="auto" w:fill="auto"/>
            <w:noWrap/>
            <w:vAlign w:val="center"/>
            <w:hideMark/>
          </w:tcPr>
          <w:p w14:paraId="30F7D4B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2EA7AA4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16" w:type="dxa"/>
            <w:tcBorders>
              <w:top w:val="nil"/>
              <w:left w:val="nil"/>
              <w:bottom w:val="single" w:sz="4" w:space="0" w:color="auto"/>
              <w:right w:val="single" w:sz="4" w:space="0" w:color="auto"/>
            </w:tcBorders>
            <w:shd w:val="clear" w:color="auto" w:fill="auto"/>
            <w:noWrap/>
            <w:vAlign w:val="center"/>
            <w:hideMark/>
          </w:tcPr>
          <w:p w14:paraId="713C11B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287FEAC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52A53F84" w14:textId="77777777" w:rsidTr="00090768">
        <w:trPr>
          <w:trHeight w:val="454"/>
        </w:trPr>
        <w:tc>
          <w:tcPr>
            <w:tcW w:w="993" w:type="dxa"/>
            <w:tcBorders>
              <w:top w:val="nil"/>
              <w:left w:val="single" w:sz="4" w:space="0" w:color="auto"/>
              <w:bottom w:val="single" w:sz="4" w:space="0" w:color="auto"/>
              <w:right w:val="single" w:sz="4" w:space="0" w:color="auto"/>
            </w:tcBorders>
          </w:tcPr>
          <w:p w14:paraId="42DDDD5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407</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548124A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Gıda Hijyeni ve Teknolojisi</w:t>
            </w:r>
          </w:p>
        </w:tc>
        <w:tc>
          <w:tcPr>
            <w:tcW w:w="460" w:type="dxa"/>
            <w:tcBorders>
              <w:top w:val="nil"/>
              <w:left w:val="nil"/>
              <w:bottom w:val="single" w:sz="4" w:space="0" w:color="auto"/>
              <w:right w:val="single" w:sz="4" w:space="0" w:color="auto"/>
            </w:tcBorders>
            <w:shd w:val="clear" w:color="auto" w:fill="auto"/>
            <w:noWrap/>
            <w:vAlign w:val="center"/>
            <w:hideMark/>
          </w:tcPr>
          <w:p w14:paraId="7967F08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238397C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hideMark/>
          </w:tcPr>
          <w:p w14:paraId="0A6194D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5C96D74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21CD0E2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01EBFD4C" w14:textId="77777777" w:rsidTr="00090768">
        <w:trPr>
          <w:trHeight w:val="454"/>
        </w:trPr>
        <w:tc>
          <w:tcPr>
            <w:tcW w:w="993" w:type="dxa"/>
            <w:tcBorders>
              <w:top w:val="nil"/>
              <w:left w:val="single" w:sz="4" w:space="0" w:color="auto"/>
              <w:bottom w:val="single" w:sz="4" w:space="0" w:color="auto"/>
              <w:right w:val="single" w:sz="4" w:space="0" w:color="auto"/>
            </w:tcBorders>
          </w:tcPr>
          <w:p w14:paraId="2882982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409</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3512D00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 xml:space="preserve">Anesteziyoloji ve </w:t>
            </w:r>
            <w:proofErr w:type="spellStart"/>
            <w:r w:rsidRPr="00090768">
              <w:rPr>
                <w:rFonts w:eastAsia="Calibri"/>
                <w:color w:val="000000"/>
                <w:sz w:val="24"/>
                <w:szCs w:val="24"/>
                <w:lang w:eastAsia="en-US" w:bidi="ar-SA"/>
              </w:rPr>
              <w:t>Reanimasyon</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2DC4670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62B23FE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6B4972A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7BBF66C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78D797E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2BEC757E" w14:textId="77777777" w:rsidTr="00090768">
        <w:trPr>
          <w:trHeight w:val="454"/>
        </w:trPr>
        <w:tc>
          <w:tcPr>
            <w:tcW w:w="993" w:type="dxa"/>
            <w:tcBorders>
              <w:top w:val="nil"/>
              <w:left w:val="single" w:sz="4" w:space="0" w:color="auto"/>
              <w:bottom w:val="single" w:sz="4" w:space="0" w:color="auto"/>
              <w:right w:val="single" w:sz="4" w:space="0" w:color="auto"/>
            </w:tcBorders>
          </w:tcPr>
          <w:p w14:paraId="556107E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411</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678103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Egzotik Hayvan Hastalıkları</w:t>
            </w:r>
          </w:p>
        </w:tc>
        <w:tc>
          <w:tcPr>
            <w:tcW w:w="460" w:type="dxa"/>
            <w:tcBorders>
              <w:top w:val="nil"/>
              <w:left w:val="nil"/>
              <w:bottom w:val="single" w:sz="4" w:space="0" w:color="auto"/>
              <w:right w:val="single" w:sz="4" w:space="0" w:color="auto"/>
            </w:tcBorders>
            <w:shd w:val="clear" w:color="auto" w:fill="auto"/>
            <w:noWrap/>
            <w:vAlign w:val="center"/>
            <w:hideMark/>
          </w:tcPr>
          <w:p w14:paraId="4712F7C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3DB8796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6916B57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273C8DE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591C40B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21D6E6EA" w14:textId="77777777" w:rsidTr="00090768">
        <w:trPr>
          <w:trHeight w:val="454"/>
        </w:trPr>
        <w:tc>
          <w:tcPr>
            <w:tcW w:w="993" w:type="dxa"/>
            <w:tcBorders>
              <w:top w:val="nil"/>
              <w:left w:val="single" w:sz="4" w:space="0" w:color="auto"/>
              <w:bottom w:val="single" w:sz="4" w:space="0" w:color="auto"/>
              <w:right w:val="single" w:sz="4" w:space="0" w:color="auto"/>
            </w:tcBorders>
          </w:tcPr>
          <w:p w14:paraId="29642CA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413</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311E04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Tanısal Görüntüleme</w:t>
            </w:r>
          </w:p>
        </w:tc>
        <w:tc>
          <w:tcPr>
            <w:tcW w:w="460" w:type="dxa"/>
            <w:tcBorders>
              <w:top w:val="nil"/>
              <w:left w:val="nil"/>
              <w:bottom w:val="single" w:sz="4" w:space="0" w:color="auto"/>
              <w:right w:val="single" w:sz="4" w:space="0" w:color="auto"/>
            </w:tcBorders>
            <w:shd w:val="clear" w:color="auto" w:fill="auto"/>
            <w:noWrap/>
            <w:vAlign w:val="center"/>
            <w:hideMark/>
          </w:tcPr>
          <w:p w14:paraId="5FD4F2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60" w:type="dxa"/>
            <w:tcBorders>
              <w:top w:val="nil"/>
              <w:left w:val="nil"/>
              <w:bottom w:val="single" w:sz="4" w:space="0" w:color="auto"/>
              <w:right w:val="single" w:sz="4" w:space="0" w:color="auto"/>
            </w:tcBorders>
            <w:shd w:val="clear" w:color="auto" w:fill="auto"/>
            <w:noWrap/>
            <w:vAlign w:val="center"/>
            <w:hideMark/>
          </w:tcPr>
          <w:p w14:paraId="0765577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55D9DB4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21BE2B9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179A9F1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259AD6D2" w14:textId="77777777" w:rsidTr="00090768">
        <w:trPr>
          <w:trHeight w:val="454"/>
        </w:trPr>
        <w:tc>
          <w:tcPr>
            <w:tcW w:w="993" w:type="dxa"/>
            <w:tcBorders>
              <w:top w:val="nil"/>
              <w:left w:val="single" w:sz="4" w:space="0" w:color="auto"/>
              <w:bottom w:val="single" w:sz="4" w:space="0" w:color="auto"/>
              <w:right w:val="single" w:sz="4" w:space="0" w:color="auto"/>
            </w:tcBorders>
          </w:tcPr>
          <w:p w14:paraId="4C656E8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415</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6A4D405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proofErr w:type="spellStart"/>
            <w:r w:rsidRPr="00090768">
              <w:rPr>
                <w:rFonts w:eastAsia="Calibri"/>
                <w:color w:val="000000"/>
                <w:sz w:val="24"/>
                <w:szCs w:val="24"/>
                <w:lang w:eastAsia="en-US" w:bidi="ar-SA"/>
              </w:rPr>
              <w:t>Nekropsi</w:t>
            </w:r>
            <w:proofErr w:type="spellEnd"/>
          </w:p>
        </w:tc>
        <w:tc>
          <w:tcPr>
            <w:tcW w:w="460" w:type="dxa"/>
            <w:tcBorders>
              <w:top w:val="nil"/>
              <w:left w:val="nil"/>
              <w:bottom w:val="single" w:sz="4" w:space="0" w:color="auto"/>
              <w:right w:val="single" w:sz="4" w:space="0" w:color="auto"/>
            </w:tcBorders>
            <w:shd w:val="clear" w:color="auto" w:fill="auto"/>
            <w:noWrap/>
            <w:vAlign w:val="center"/>
            <w:hideMark/>
          </w:tcPr>
          <w:p w14:paraId="30AA8F5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460" w:type="dxa"/>
            <w:tcBorders>
              <w:top w:val="nil"/>
              <w:left w:val="nil"/>
              <w:bottom w:val="single" w:sz="4" w:space="0" w:color="auto"/>
              <w:right w:val="single" w:sz="4" w:space="0" w:color="auto"/>
            </w:tcBorders>
            <w:shd w:val="clear" w:color="auto" w:fill="auto"/>
            <w:noWrap/>
            <w:vAlign w:val="center"/>
            <w:hideMark/>
          </w:tcPr>
          <w:p w14:paraId="1A49E3D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1017" w:type="dxa"/>
            <w:tcBorders>
              <w:top w:val="nil"/>
              <w:left w:val="nil"/>
              <w:bottom w:val="single" w:sz="4" w:space="0" w:color="auto"/>
              <w:right w:val="single" w:sz="4" w:space="0" w:color="auto"/>
            </w:tcBorders>
            <w:shd w:val="clear" w:color="auto" w:fill="auto"/>
            <w:noWrap/>
            <w:vAlign w:val="center"/>
            <w:hideMark/>
          </w:tcPr>
          <w:p w14:paraId="1FB72DF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c>
          <w:tcPr>
            <w:tcW w:w="816" w:type="dxa"/>
            <w:tcBorders>
              <w:top w:val="nil"/>
              <w:left w:val="nil"/>
              <w:bottom w:val="single" w:sz="4" w:space="0" w:color="auto"/>
              <w:right w:val="single" w:sz="4" w:space="0" w:color="auto"/>
            </w:tcBorders>
            <w:shd w:val="clear" w:color="auto" w:fill="auto"/>
            <w:noWrap/>
            <w:vAlign w:val="center"/>
            <w:hideMark/>
          </w:tcPr>
          <w:p w14:paraId="516A20C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6F79901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3CAEC2CD" w14:textId="77777777" w:rsidTr="00090768">
        <w:trPr>
          <w:trHeight w:val="454"/>
        </w:trPr>
        <w:tc>
          <w:tcPr>
            <w:tcW w:w="993" w:type="dxa"/>
            <w:tcBorders>
              <w:top w:val="nil"/>
              <w:left w:val="single" w:sz="4" w:space="0" w:color="auto"/>
              <w:bottom w:val="single" w:sz="4" w:space="0" w:color="auto"/>
              <w:right w:val="single" w:sz="4" w:space="0" w:color="auto"/>
            </w:tcBorders>
          </w:tcPr>
          <w:p w14:paraId="402FFCF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417</w:t>
            </w:r>
          </w:p>
        </w:tc>
        <w:tc>
          <w:tcPr>
            <w:tcW w:w="4738" w:type="dxa"/>
            <w:tcBorders>
              <w:top w:val="nil"/>
              <w:left w:val="single" w:sz="4" w:space="0" w:color="auto"/>
              <w:bottom w:val="single" w:sz="4" w:space="0" w:color="auto"/>
              <w:right w:val="single" w:sz="4" w:space="0" w:color="auto"/>
            </w:tcBorders>
            <w:shd w:val="clear" w:color="auto" w:fill="auto"/>
            <w:noWrap/>
            <w:vAlign w:val="center"/>
            <w:hideMark/>
          </w:tcPr>
          <w:p w14:paraId="0C07B4C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Klinik I</w:t>
            </w:r>
            <w:r w:rsidRPr="00090768">
              <w:rPr>
                <w:rFonts w:eastAsia="Calibri"/>
                <w:color w:val="000000"/>
                <w:sz w:val="24"/>
                <w:szCs w:val="24"/>
                <w:vertAlign w:val="superscript"/>
                <w:lang w:eastAsia="en-US" w:bidi="ar-SA"/>
              </w:rPr>
              <w:t>7</w:t>
            </w:r>
          </w:p>
        </w:tc>
        <w:tc>
          <w:tcPr>
            <w:tcW w:w="460" w:type="dxa"/>
            <w:tcBorders>
              <w:top w:val="nil"/>
              <w:left w:val="nil"/>
              <w:bottom w:val="single" w:sz="4" w:space="0" w:color="auto"/>
              <w:right w:val="single" w:sz="4" w:space="0" w:color="auto"/>
            </w:tcBorders>
            <w:shd w:val="clear" w:color="auto" w:fill="auto"/>
            <w:noWrap/>
            <w:vAlign w:val="center"/>
            <w:hideMark/>
          </w:tcPr>
          <w:p w14:paraId="1EAEAFC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460" w:type="dxa"/>
            <w:tcBorders>
              <w:top w:val="nil"/>
              <w:left w:val="nil"/>
              <w:bottom w:val="single" w:sz="4" w:space="0" w:color="auto"/>
              <w:right w:val="single" w:sz="4" w:space="0" w:color="auto"/>
            </w:tcBorders>
            <w:shd w:val="clear" w:color="auto" w:fill="auto"/>
            <w:noWrap/>
            <w:vAlign w:val="center"/>
            <w:hideMark/>
          </w:tcPr>
          <w:p w14:paraId="2E9A205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c>
          <w:tcPr>
            <w:tcW w:w="1017" w:type="dxa"/>
            <w:tcBorders>
              <w:top w:val="nil"/>
              <w:left w:val="nil"/>
              <w:bottom w:val="single" w:sz="4" w:space="0" w:color="auto"/>
              <w:right w:val="single" w:sz="4" w:space="0" w:color="auto"/>
            </w:tcBorders>
            <w:shd w:val="clear" w:color="auto" w:fill="auto"/>
            <w:noWrap/>
            <w:vAlign w:val="center"/>
            <w:hideMark/>
          </w:tcPr>
          <w:p w14:paraId="69D7622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c>
          <w:tcPr>
            <w:tcW w:w="816" w:type="dxa"/>
            <w:tcBorders>
              <w:top w:val="nil"/>
              <w:left w:val="nil"/>
              <w:bottom w:val="single" w:sz="4" w:space="0" w:color="auto"/>
              <w:right w:val="single" w:sz="4" w:space="0" w:color="auto"/>
            </w:tcBorders>
            <w:shd w:val="clear" w:color="auto" w:fill="auto"/>
            <w:noWrap/>
            <w:vAlign w:val="center"/>
            <w:hideMark/>
          </w:tcPr>
          <w:p w14:paraId="06DE378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160443E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r>
      <w:tr w:rsidR="00090768" w:rsidRPr="00090768" w14:paraId="13271FF7" w14:textId="77777777" w:rsidTr="00090768">
        <w:trPr>
          <w:trHeight w:val="454"/>
        </w:trPr>
        <w:tc>
          <w:tcPr>
            <w:tcW w:w="993" w:type="dxa"/>
            <w:tcBorders>
              <w:top w:val="nil"/>
              <w:left w:val="single" w:sz="4" w:space="0" w:color="auto"/>
              <w:bottom w:val="single" w:sz="4" w:space="0" w:color="auto"/>
              <w:right w:val="single" w:sz="4" w:space="0" w:color="auto"/>
            </w:tcBorders>
            <w:shd w:val="clear" w:color="auto" w:fill="DEEAF6"/>
          </w:tcPr>
          <w:p w14:paraId="1773F4F0"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tcBorders>
              <w:top w:val="nil"/>
              <w:left w:val="single" w:sz="4" w:space="0" w:color="auto"/>
              <w:bottom w:val="single" w:sz="4" w:space="0" w:color="auto"/>
              <w:right w:val="single" w:sz="4" w:space="0" w:color="auto"/>
            </w:tcBorders>
            <w:shd w:val="clear" w:color="auto" w:fill="DEEAF6"/>
            <w:noWrap/>
            <w:vAlign w:val="center"/>
            <w:hideMark/>
          </w:tcPr>
          <w:p w14:paraId="56885315"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460" w:type="dxa"/>
            <w:tcBorders>
              <w:top w:val="nil"/>
              <w:left w:val="nil"/>
              <w:bottom w:val="single" w:sz="4" w:space="0" w:color="auto"/>
              <w:right w:val="single" w:sz="4" w:space="0" w:color="auto"/>
            </w:tcBorders>
            <w:shd w:val="clear" w:color="auto" w:fill="DEEAF6"/>
            <w:noWrap/>
            <w:vAlign w:val="center"/>
            <w:hideMark/>
          </w:tcPr>
          <w:p w14:paraId="46E839C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18</w:t>
            </w:r>
          </w:p>
        </w:tc>
        <w:tc>
          <w:tcPr>
            <w:tcW w:w="460" w:type="dxa"/>
            <w:tcBorders>
              <w:top w:val="nil"/>
              <w:left w:val="nil"/>
              <w:bottom w:val="single" w:sz="4" w:space="0" w:color="auto"/>
              <w:right w:val="single" w:sz="4" w:space="0" w:color="auto"/>
            </w:tcBorders>
            <w:shd w:val="clear" w:color="auto" w:fill="DEEAF6"/>
            <w:noWrap/>
            <w:vAlign w:val="center"/>
            <w:hideMark/>
          </w:tcPr>
          <w:p w14:paraId="55FE39E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14</w:t>
            </w:r>
          </w:p>
        </w:tc>
        <w:tc>
          <w:tcPr>
            <w:tcW w:w="1017" w:type="dxa"/>
            <w:tcBorders>
              <w:top w:val="nil"/>
              <w:left w:val="nil"/>
              <w:bottom w:val="single" w:sz="4" w:space="0" w:color="auto"/>
              <w:right w:val="single" w:sz="4" w:space="0" w:color="auto"/>
            </w:tcBorders>
            <w:shd w:val="clear" w:color="auto" w:fill="DEEAF6"/>
            <w:noWrap/>
            <w:vAlign w:val="center"/>
            <w:hideMark/>
          </w:tcPr>
          <w:p w14:paraId="150010E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32</w:t>
            </w:r>
          </w:p>
        </w:tc>
        <w:tc>
          <w:tcPr>
            <w:tcW w:w="816" w:type="dxa"/>
            <w:tcBorders>
              <w:top w:val="nil"/>
              <w:left w:val="nil"/>
              <w:bottom w:val="single" w:sz="4" w:space="0" w:color="auto"/>
              <w:right w:val="single" w:sz="4" w:space="0" w:color="auto"/>
            </w:tcBorders>
            <w:shd w:val="clear" w:color="auto" w:fill="DEEAF6"/>
            <w:noWrap/>
            <w:vAlign w:val="center"/>
            <w:hideMark/>
          </w:tcPr>
          <w:p w14:paraId="3E949042"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25</w:t>
            </w:r>
          </w:p>
        </w:tc>
        <w:tc>
          <w:tcPr>
            <w:tcW w:w="870" w:type="dxa"/>
            <w:tcBorders>
              <w:top w:val="nil"/>
              <w:left w:val="nil"/>
              <w:bottom w:val="single" w:sz="4" w:space="0" w:color="auto"/>
              <w:right w:val="single" w:sz="4" w:space="0" w:color="auto"/>
            </w:tcBorders>
            <w:shd w:val="clear" w:color="auto" w:fill="DEEAF6"/>
            <w:noWrap/>
            <w:vAlign w:val="center"/>
            <w:hideMark/>
          </w:tcPr>
          <w:p w14:paraId="646F0BD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5F01F1D0" w14:textId="77777777" w:rsidR="00090768" w:rsidRPr="00090768" w:rsidRDefault="00090768" w:rsidP="008C74B1">
      <w:pPr>
        <w:widowControl/>
        <w:autoSpaceDE/>
        <w:autoSpaceDN/>
        <w:adjustRightInd/>
        <w:spacing w:after="160"/>
        <w:ind w:left="29" w:right="10381"/>
        <w:jc w:val="center"/>
        <w:rPr>
          <w:rFonts w:eastAsia="Calibri"/>
          <w:sz w:val="22"/>
          <w:szCs w:val="22"/>
          <w:lang w:eastAsia="en-US" w:bidi="ar-SA"/>
        </w:rPr>
      </w:pPr>
    </w:p>
    <w:p w14:paraId="1E2D1CF4" w14:textId="77777777" w:rsidR="00090768" w:rsidRPr="00090768" w:rsidRDefault="00090768" w:rsidP="008C74B1">
      <w:pPr>
        <w:widowControl/>
        <w:autoSpaceDE/>
        <w:autoSpaceDN/>
        <w:adjustRightInd/>
        <w:spacing w:after="160"/>
        <w:ind w:left="29" w:right="10381"/>
        <w:jc w:val="center"/>
        <w:rPr>
          <w:rFonts w:eastAsia="Calibri"/>
          <w:sz w:val="22"/>
          <w:szCs w:val="22"/>
          <w:lang w:eastAsia="en-US" w:bidi="ar-SA"/>
        </w:rPr>
      </w:pPr>
    </w:p>
    <w:tbl>
      <w:tblPr>
        <w:tblW w:w="9499" w:type="dxa"/>
        <w:tblLayout w:type="fixed"/>
        <w:tblLook w:val="04A0" w:firstRow="1" w:lastRow="0" w:firstColumn="1" w:lastColumn="0" w:noHBand="0" w:noVBand="1"/>
      </w:tblPr>
      <w:tblGrid>
        <w:gridCol w:w="984"/>
        <w:gridCol w:w="4767"/>
        <w:gridCol w:w="601"/>
        <w:gridCol w:w="444"/>
        <w:gridCol w:w="1017"/>
        <w:gridCol w:w="816"/>
        <w:gridCol w:w="870"/>
      </w:tblGrid>
      <w:tr w:rsidR="00090768" w:rsidRPr="00090768" w14:paraId="37C0531A" w14:textId="77777777" w:rsidTr="00090768">
        <w:trPr>
          <w:trHeight w:val="584"/>
        </w:trPr>
        <w:tc>
          <w:tcPr>
            <w:tcW w:w="984" w:type="dxa"/>
            <w:tcBorders>
              <w:top w:val="nil"/>
              <w:left w:val="nil"/>
              <w:bottom w:val="nil"/>
              <w:right w:val="nil"/>
            </w:tcBorders>
          </w:tcPr>
          <w:p w14:paraId="43BC7E81"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67" w:type="dxa"/>
            <w:tcBorders>
              <w:top w:val="nil"/>
              <w:left w:val="nil"/>
              <w:bottom w:val="nil"/>
              <w:right w:val="nil"/>
            </w:tcBorders>
            <w:shd w:val="clear" w:color="auto" w:fill="auto"/>
            <w:noWrap/>
            <w:vAlign w:val="bottom"/>
            <w:hideMark/>
          </w:tcPr>
          <w:p w14:paraId="314DE7BE"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VIII. YARIYIL</w:t>
            </w:r>
          </w:p>
        </w:tc>
        <w:tc>
          <w:tcPr>
            <w:tcW w:w="601" w:type="dxa"/>
            <w:tcBorders>
              <w:top w:val="nil"/>
              <w:left w:val="nil"/>
              <w:bottom w:val="nil"/>
              <w:right w:val="nil"/>
            </w:tcBorders>
            <w:shd w:val="clear" w:color="auto" w:fill="auto"/>
            <w:noWrap/>
            <w:vAlign w:val="bottom"/>
            <w:hideMark/>
          </w:tcPr>
          <w:p w14:paraId="14C0257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44" w:type="dxa"/>
            <w:tcBorders>
              <w:top w:val="nil"/>
              <w:left w:val="nil"/>
              <w:bottom w:val="nil"/>
              <w:right w:val="nil"/>
            </w:tcBorders>
            <w:shd w:val="clear" w:color="auto" w:fill="auto"/>
            <w:noWrap/>
            <w:vAlign w:val="bottom"/>
            <w:hideMark/>
          </w:tcPr>
          <w:p w14:paraId="2A69031E"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7" w:type="dxa"/>
            <w:tcBorders>
              <w:top w:val="nil"/>
              <w:left w:val="nil"/>
              <w:bottom w:val="nil"/>
              <w:right w:val="nil"/>
            </w:tcBorders>
            <w:shd w:val="clear" w:color="auto" w:fill="auto"/>
            <w:noWrap/>
            <w:vAlign w:val="bottom"/>
            <w:hideMark/>
          </w:tcPr>
          <w:p w14:paraId="19A9700A"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16" w:type="dxa"/>
            <w:tcBorders>
              <w:top w:val="nil"/>
              <w:left w:val="nil"/>
              <w:bottom w:val="nil"/>
              <w:right w:val="nil"/>
            </w:tcBorders>
            <w:shd w:val="clear" w:color="auto" w:fill="auto"/>
            <w:noWrap/>
            <w:vAlign w:val="bottom"/>
            <w:hideMark/>
          </w:tcPr>
          <w:p w14:paraId="143BF6D1"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70" w:type="dxa"/>
            <w:tcBorders>
              <w:top w:val="nil"/>
              <w:left w:val="nil"/>
              <w:bottom w:val="nil"/>
              <w:right w:val="nil"/>
            </w:tcBorders>
            <w:shd w:val="clear" w:color="auto" w:fill="auto"/>
            <w:noWrap/>
            <w:vAlign w:val="bottom"/>
            <w:hideMark/>
          </w:tcPr>
          <w:p w14:paraId="5B7878D4"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242775F0" w14:textId="77777777" w:rsidTr="00090768">
        <w:trPr>
          <w:trHeight w:val="454"/>
        </w:trPr>
        <w:tc>
          <w:tcPr>
            <w:tcW w:w="984" w:type="dxa"/>
            <w:tcBorders>
              <w:top w:val="single" w:sz="4" w:space="0" w:color="auto"/>
              <w:left w:val="single" w:sz="4" w:space="0" w:color="auto"/>
              <w:bottom w:val="single" w:sz="4" w:space="0" w:color="auto"/>
              <w:right w:val="single" w:sz="4" w:space="0" w:color="auto"/>
            </w:tcBorders>
            <w:shd w:val="clear" w:color="auto" w:fill="F4B083"/>
          </w:tcPr>
          <w:p w14:paraId="6840F079"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767" w:type="dxa"/>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E563E9B"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601" w:type="dxa"/>
            <w:tcBorders>
              <w:top w:val="single" w:sz="4" w:space="0" w:color="auto"/>
              <w:left w:val="nil"/>
              <w:bottom w:val="single" w:sz="4" w:space="0" w:color="auto"/>
              <w:right w:val="single" w:sz="4" w:space="0" w:color="auto"/>
            </w:tcBorders>
            <w:shd w:val="clear" w:color="auto" w:fill="F4B083"/>
            <w:noWrap/>
            <w:vAlign w:val="center"/>
            <w:hideMark/>
          </w:tcPr>
          <w:p w14:paraId="6DAC825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44" w:type="dxa"/>
            <w:tcBorders>
              <w:top w:val="single" w:sz="4" w:space="0" w:color="auto"/>
              <w:left w:val="nil"/>
              <w:bottom w:val="single" w:sz="4" w:space="0" w:color="auto"/>
              <w:right w:val="single" w:sz="4" w:space="0" w:color="auto"/>
            </w:tcBorders>
            <w:shd w:val="clear" w:color="auto" w:fill="F4B083"/>
            <w:noWrap/>
            <w:vAlign w:val="center"/>
            <w:hideMark/>
          </w:tcPr>
          <w:p w14:paraId="0E105E9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17" w:type="dxa"/>
            <w:tcBorders>
              <w:top w:val="single" w:sz="4" w:space="0" w:color="auto"/>
              <w:left w:val="nil"/>
              <w:bottom w:val="single" w:sz="4" w:space="0" w:color="auto"/>
              <w:right w:val="single" w:sz="4" w:space="0" w:color="auto"/>
            </w:tcBorders>
            <w:shd w:val="clear" w:color="auto" w:fill="F4B083"/>
            <w:noWrap/>
            <w:vAlign w:val="center"/>
            <w:hideMark/>
          </w:tcPr>
          <w:p w14:paraId="250A197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16" w:type="dxa"/>
            <w:tcBorders>
              <w:top w:val="single" w:sz="4" w:space="0" w:color="auto"/>
              <w:left w:val="nil"/>
              <w:bottom w:val="single" w:sz="4" w:space="0" w:color="auto"/>
              <w:right w:val="single" w:sz="4" w:space="0" w:color="auto"/>
            </w:tcBorders>
            <w:shd w:val="clear" w:color="auto" w:fill="F4B083"/>
            <w:noWrap/>
            <w:vAlign w:val="center"/>
            <w:hideMark/>
          </w:tcPr>
          <w:p w14:paraId="0F804DD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870" w:type="dxa"/>
            <w:tcBorders>
              <w:top w:val="single" w:sz="4" w:space="0" w:color="auto"/>
              <w:left w:val="nil"/>
              <w:bottom w:val="single" w:sz="4" w:space="0" w:color="auto"/>
              <w:right w:val="single" w:sz="4" w:space="0" w:color="auto"/>
            </w:tcBorders>
            <w:shd w:val="clear" w:color="auto" w:fill="F4B083"/>
            <w:noWrap/>
            <w:vAlign w:val="center"/>
            <w:hideMark/>
          </w:tcPr>
          <w:p w14:paraId="4837EA6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61B42E83" w14:textId="77777777" w:rsidTr="00090768">
        <w:trPr>
          <w:trHeight w:val="454"/>
        </w:trPr>
        <w:tc>
          <w:tcPr>
            <w:tcW w:w="984" w:type="dxa"/>
            <w:tcBorders>
              <w:top w:val="nil"/>
              <w:left w:val="single" w:sz="4" w:space="0" w:color="auto"/>
              <w:bottom w:val="single" w:sz="4" w:space="0" w:color="auto"/>
              <w:right w:val="single" w:sz="4" w:space="0" w:color="auto"/>
            </w:tcBorders>
          </w:tcPr>
          <w:p w14:paraId="18E444D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402</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0831BEFB"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Küçük Hayvan Cerrahisi</w:t>
            </w:r>
          </w:p>
        </w:tc>
        <w:tc>
          <w:tcPr>
            <w:tcW w:w="601" w:type="dxa"/>
            <w:tcBorders>
              <w:top w:val="nil"/>
              <w:left w:val="nil"/>
              <w:bottom w:val="single" w:sz="4" w:space="0" w:color="auto"/>
              <w:right w:val="single" w:sz="4" w:space="0" w:color="auto"/>
            </w:tcBorders>
            <w:shd w:val="clear" w:color="auto" w:fill="auto"/>
            <w:noWrap/>
            <w:vAlign w:val="center"/>
            <w:hideMark/>
          </w:tcPr>
          <w:p w14:paraId="7778529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44" w:type="dxa"/>
            <w:tcBorders>
              <w:top w:val="nil"/>
              <w:left w:val="nil"/>
              <w:bottom w:val="single" w:sz="4" w:space="0" w:color="auto"/>
              <w:right w:val="single" w:sz="4" w:space="0" w:color="auto"/>
            </w:tcBorders>
            <w:shd w:val="clear" w:color="auto" w:fill="auto"/>
            <w:noWrap/>
            <w:vAlign w:val="center"/>
            <w:hideMark/>
          </w:tcPr>
          <w:p w14:paraId="5E062A0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2D88067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16" w:type="dxa"/>
            <w:tcBorders>
              <w:top w:val="nil"/>
              <w:left w:val="nil"/>
              <w:bottom w:val="single" w:sz="4" w:space="0" w:color="auto"/>
              <w:right w:val="single" w:sz="4" w:space="0" w:color="auto"/>
            </w:tcBorders>
            <w:shd w:val="clear" w:color="auto" w:fill="auto"/>
            <w:noWrap/>
            <w:vAlign w:val="center"/>
            <w:hideMark/>
          </w:tcPr>
          <w:p w14:paraId="566D09F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30239FB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7EF74FE5" w14:textId="77777777" w:rsidTr="00090768">
        <w:trPr>
          <w:trHeight w:val="454"/>
        </w:trPr>
        <w:tc>
          <w:tcPr>
            <w:tcW w:w="984" w:type="dxa"/>
            <w:tcBorders>
              <w:top w:val="nil"/>
              <w:left w:val="single" w:sz="4" w:space="0" w:color="auto"/>
              <w:bottom w:val="single" w:sz="4" w:space="0" w:color="auto"/>
              <w:right w:val="single" w:sz="4" w:space="0" w:color="auto"/>
            </w:tcBorders>
          </w:tcPr>
          <w:p w14:paraId="5869466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404</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59BEF66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Kedi-Köpek İç Hastalıkları</w:t>
            </w:r>
          </w:p>
        </w:tc>
        <w:tc>
          <w:tcPr>
            <w:tcW w:w="601" w:type="dxa"/>
            <w:tcBorders>
              <w:top w:val="nil"/>
              <w:left w:val="nil"/>
              <w:bottom w:val="single" w:sz="4" w:space="0" w:color="auto"/>
              <w:right w:val="single" w:sz="4" w:space="0" w:color="auto"/>
            </w:tcBorders>
            <w:shd w:val="clear" w:color="auto" w:fill="auto"/>
            <w:noWrap/>
            <w:vAlign w:val="center"/>
            <w:hideMark/>
          </w:tcPr>
          <w:p w14:paraId="0E0063A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444" w:type="dxa"/>
            <w:tcBorders>
              <w:top w:val="nil"/>
              <w:left w:val="nil"/>
              <w:bottom w:val="single" w:sz="4" w:space="0" w:color="auto"/>
              <w:right w:val="single" w:sz="4" w:space="0" w:color="auto"/>
            </w:tcBorders>
            <w:shd w:val="clear" w:color="auto" w:fill="auto"/>
            <w:noWrap/>
            <w:vAlign w:val="center"/>
            <w:hideMark/>
          </w:tcPr>
          <w:p w14:paraId="3FFADB8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15C47AD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16" w:type="dxa"/>
            <w:tcBorders>
              <w:top w:val="nil"/>
              <w:left w:val="nil"/>
              <w:bottom w:val="single" w:sz="4" w:space="0" w:color="auto"/>
              <w:right w:val="single" w:sz="4" w:space="0" w:color="auto"/>
            </w:tcBorders>
            <w:shd w:val="clear" w:color="auto" w:fill="auto"/>
            <w:noWrap/>
            <w:vAlign w:val="center"/>
            <w:hideMark/>
          </w:tcPr>
          <w:p w14:paraId="2DA8ADA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3B1A673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6B261A36" w14:textId="77777777" w:rsidTr="00090768">
        <w:trPr>
          <w:trHeight w:val="454"/>
        </w:trPr>
        <w:tc>
          <w:tcPr>
            <w:tcW w:w="984" w:type="dxa"/>
            <w:tcBorders>
              <w:top w:val="nil"/>
              <w:left w:val="single" w:sz="4" w:space="0" w:color="auto"/>
              <w:bottom w:val="single" w:sz="4" w:space="0" w:color="auto"/>
              <w:right w:val="single" w:sz="4" w:space="0" w:color="auto"/>
            </w:tcBorders>
          </w:tcPr>
          <w:p w14:paraId="70C101F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406</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37766C9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Doğum ve Jinekoloji II</w:t>
            </w:r>
          </w:p>
        </w:tc>
        <w:tc>
          <w:tcPr>
            <w:tcW w:w="601" w:type="dxa"/>
            <w:tcBorders>
              <w:top w:val="nil"/>
              <w:left w:val="nil"/>
              <w:bottom w:val="single" w:sz="4" w:space="0" w:color="auto"/>
              <w:right w:val="single" w:sz="4" w:space="0" w:color="auto"/>
            </w:tcBorders>
            <w:shd w:val="clear" w:color="auto" w:fill="auto"/>
            <w:noWrap/>
            <w:vAlign w:val="center"/>
            <w:hideMark/>
          </w:tcPr>
          <w:p w14:paraId="5530349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444" w:type="dxa"/>
            <w:tcBorders>
              <w:top w:val="nil"/>
              <w:left w:val="nil"/>
              <w:bottom w:val="single" w:sz="4" w:space="0" w:color="auto"/>
              <w:right w:val="single" w:sz="4" w:space="0" w:color="auto"/>
            </w:tcBorders>
            <w:shd w:val="clear" w:color="auto" w:fill="auto"/>
            <w:noWrap/>
            <w:vAlign w:val="center"/>
            <w:hideMark/>
          </w:tcPr>
          <w:p w14:paraId="355F7CD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2B45567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16" w:type="dxa"/>
            <w:tcBorders>
              <w:top w:val="nil"/>
              <w:left w:val="nil"/>
              <w:bottom w:val="single" w:sz="4" w:space="0" w:color="auto"/>
              <w:right w:val="single" w:sz="4" w:space="0" w:color="auto"/>
            </w:tcBorders>
            <w:shd w:val="clear" w:color="auto" w:fill="auto"/>
            <w:noWrap/>
            <w:vAlign w:val="center"/>
            <w:hideMark/>
          </w:tcPr>
          <w:p w14:paraId="1E11FD1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33269B7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r>
      <w:tr w:rsidR="00090768" w:rsidRPr="00090768" w14:paraId="3F5658AB" w14:textId="77777777" w:rsidTr="00090768">
        <w:trPr>
          <w:trHeight w:val="454"/>
        </w:trPr>
        <w:tc>
          <w:tcPr>
            <w:tcW w:w="984" w:type="dxa"/>
            <w:tcBorders>
              <w:top w:val="nil"/>
              <w:left w:val="single" w:sz="4" w:space="0" w:color="auto"/>
              <w:bottom w:val="single" w:sz="4" w:space="0" w:color="auto"/>
              <w:right w:val="single" w:sz="4" w:space="0" w:color="auto"/>
            </w:tcBorders>
          </w:tcPr>
          <w:p w14:paraId="2FC8737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408</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3803759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Veteriner Halk Sağlığı</w:t>
            </w:r>
          </w:p>
        </w:tc>
        <w:tc>
          <w:tcPr>
            <w:tcW w:w="601" w:type="dxa"/>
            <w:tcBorders>
              <w:top w:val="nil"/>
              <w:left w:val="nil"/>
              <w:bottom w:val="single" w:sz="4" w:space="0" w:color="auto"/>
              <w:right w:val="single" w:sz="4" w:space="0" w:color="auto"/>
            </w:tcBorders>
            <w:shd w:val="clear" w:color="auto" w:fill="auto"/>
            <w:noWrap/>
            <w:vAlign w:val="center"/>
            <w:hideMark/>
          </w:tcPr>
          <w:p w14:paraId="77C2693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784B0A2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71D1ED7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1D8F999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2904FC7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53B5ACE3" w14:textId="77777777" w:rsidTr="00090768">
        <w:trPr>
          <w:trHeight w:val="454"/>
        </w:trPr>
        <w:tc>
          <w:tcPr>
            <w:tcW w:w="984" w:type="dxa"/>
            <w:tcBorders>
              <w:top w:val="nil"/>
              <w:left w:val="single" w:sz="4" w:space="0" w:color="auto"/>
              <w:bottom w:val="single" w:sz="4" w:space="0" w:color="auto"/>
              <w:right w:val="single" w:sz="4" w:space="0" w:color="auto"/>
            </w:tcBorders>
          </w:tcPr>
          <w:p w14:paraId="6E94602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410</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4D389AD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proofErr w:type="spellStart"/>
            <w:r w:rsidRPr="00090768">
              <w:rPr>
                <w:rFonts w:eastAsia="Calibri"/>
                <w:color w:val="000000"/>
                <w:sz w:val="24"/>
                <w:szCs w:val="24"/>
                <w:lang w:eastAsia="en-US" w:bidi="ar-SA"/>
              </w:rPr>
              <w:t>Androloji</w:t>
            </w:r>
            <w:proofErr w:type="spellEnd"/>
            <w:r w:rsidRPr="00090768">
              <w:rPr>
                <w:rFonts w:eastAsia="Calibri"/>
                <w:color w:val="000000"/>
                <w:sz w:val="24"/>
                <w:szCs w:val="24"/>
                <w:lang w:eastAsia="en-US" w:bidi="ar-SA"/>
              </w:rPr>
              <w:t xml:space="preserve"> ve Suni Tohumlama</w:t>
            </w:r>
          </w:p>
        </w:tc>
        <w:tc>
          <w:tcPr>
            <w:tcW w:w="601" w:type="dxa"/>
            <w:tcBorders>
              <w:top w:val="nil"/>
              <w:left w:val="nil"/>
              <w:bottom w:val="single" w:sz="4" w:space="0" w:color="auto"/>
              <w:right w:val="single" w:sz="4" w:space="0" w:color="auto"/>
            </w:tcBorders>
            <w:shd w:val="clear" w:color="auto" w:fill="auto"/>
            <w:noWrap/>
            <w:vAlign w:val="center"/>
            <w:hideMark/>
          </w:tcPr>
          <w:p w14:paraId="0F98330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5CEB152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419718B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5C9BEA0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646D648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0A5B37CF" w14:textId="77777777" w:rsidTr="00090768">
        <w:trPr>
          <w:trHeight w:val="454"/>
        </w:trPr>
        <w:tc>
          <w:tcPr>
            <w:tcW w:w="984" w:type="dxa"/>
            <w:tcBorders>
              <w:top w:val="nil"/>
              <w:left w:val="single" w:sz="4" w:space="0" w:color="auto"/>
              <w:bottom w:val="single" w:sz="4" w:space="0" w:color="auto"/>
              <w:right w:val="single" w:sz="4" w:space="0" w:color="auto"/>
            </w:tcBorders>
          </w:tcPr>
          <w:p w14:paraId="7BB65C40"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412</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1DFDF0A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Ortopedi ve Travmatoloji</w:t>
            </w:r>
          </w:p>
        </w:tc>
        <w:tc>
          <w:tcPr>
            <w:tcW w:w="601" w:type="dxa"/>
            <w:tcBorders>
              <w:top w:val="nil"/>
              <w:left w:val="nil"/>
              <w:bottom w:val="single" w:sz="4" w:space="0" w:color="auto"/>
              <w:right w:val="single" w:sz="4" w:space="0" w:color="auto"/>
            </w:tcBorders>
            <w:shd w:val="clear" w:color="auto" w:fill="auto"/>
            <w:noWrap/>
            <w:vAlign w:val="center"/>
            <w:hideMark/>
          </w:tcPr>
          <w:p w14:paraId="3205CB4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2354146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6B9F49F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58E5A2C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7CA2BDE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4BA15611" w14:textId="77777777" w:rsidTr="00090768">
        <w:trPr>
          <w:trHeight w:val="454"/>
        </w:trPr>
        <w:tc>
          <w:tcPr>
            <w:tcW w:w="984" w:type="dxa"/>
            <w:tcBorders>
              <w:top w:val="nil"/>
              <w:left w:val="single" w:sz="4" w:space="0" w:color="auto"/>
              <w:bottom w:val="single" w:sz="4" w:space="0" w:color="auto"/>
              <w:right w:val="single" w:sz="4" w:space="0" w:color="auto"/>
            </w:tcBorders>
          </w:tcPr>
          <w:p w14:paraId="6878B65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414</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79F940D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Acil Hekimlik</w:t>
            </w:r>
          </w:p>
        </w:tc>
        <w:tc>
          <w:tcPr>
            <w:tcW w:w="601" w:type="dxa"/>
            <w:tcBorders>
              <w:top w:val="nil"/>
              <w:left w:val="nil"/>
              <w:bottom w:val="single" w:sz="4" w:space="0" w:color="auto"/>
              <w:right w:val="single" w:sz="4" w:space="0" w:color="auto"/>
            </w:tcBorders>
            <w:shd w:val="clear" w:color="auto" w:fill="auto"/>
            <w:noWrap/>
            <w:vAlign w:val="center"/>
            <w:hideMark/>
          </w:tcPr>
          <w:p w14:paraId="6A3A3CC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573A2D5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6DEAC31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624B2AB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78B179F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2D971B48" w14:textId="77777777" w:rsidTr="00090768">
        <w:trPr>
          <w:trHeight w:val="454"/>
        </w:trPr>
        <w:tc>
          <w:tcPr>
            <w:tcW w:w="984" w:type="dxa"/>
            <w:tcBorders>
              <w:top w:val="nil"/>
              <w:left w:val="single" w:sz="4" w:space="0" w:color="auto"/>
              <w:bottom w:val="single" w:sz="4" w:space="0" w:color="auto"/>
              <w:right w:val="single" w:sz="4" w:space="0" w:color="auto"/>
            </w:tcBorders>
          </w:tcPr>
          <w:p w14:paraId="076FB9E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416</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643B595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Koruyucu Hekimlik</w:t>
            </w:r>
          </w:p>
        </w:tc>
        <w:tc>
          <w:tcPr>
            <w:tcW w:w="601" w:type="dxa"/>
            <w:tcBorders>
              <w:top w:val="nil"/>
              <w:left w:val="nil"/>
              <w:bottom w:val="single" w:sz="4" w:space="0" w:color="auto"/>
              <w:right w:val="single" w:sz="4" w:space="0" w:color="auto"/>
            </w:tcBorders>
            <w:shd w:val="clear" w:color="auto" w:fill="auto"/>
            <w:noWrap/>
            <w:vAlign w:val="center"/>
            <w:hideMark/>
          </w:tcPr>
          <w:p w14:paraId="53E0101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444" w:type="dxa"/>
            <w:tcBorders>
              <w:top w:val="nil"/>
              <w:left w:val="nil"/>
              <w:bottom w:val="single" w:sz="4" w:space="0" w:color="auto"/>
              <w:right w:val="single" w:sz="4" w:space="0" w:color="auto"/>
            </w:tcBorders>
            <w:shd w:val="clear" w:color="auto" w:fill="auto"/>
            <w:noWrap/>
            <w:vAlign w:val="center"/>
            <w:hideMark/>
          </w:tcPr>
          <w:p w14:paraId="55D60AE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tcBorders>
              <w:top w:val="nil"/>
              <w:left w:val="nil"/>
              <w:bottom w:val="single" w:sz="4" w:space="0" w:color="auto"/>
              <w:right w:val="single" w:sz="4" w:space="0" w:color="auto"/>
            </w:tcBorders>
            <w:shd w:val="clear" w:color="auto" w:fill="auto"/>
            <w:noWrap/>
            <w:vAlign w:val="center"/>
            <w:hideMark/>
          </w:tcPr>
          <w:p w14:paraId="0F6C79B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4F860D6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64BC79B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645D2C12" w14:textId="77777777" w:rsidTr="00090768">
        <w:trPr>
          <w:trHeight w:val="454"/>
        </w:trPr>
        <w:tc>
          <w:tcPr>
            <w:tcW w:w="984" w:type="dxa"/>
            <w:tcBorders>
              <w:top w:val="nil"/>
              <w:left w:val="single" w:sz="4" w:space="0" w:color="auto"/>
              <w:bottom w:val="single" w:sz="4" w:space="0" w:color="auto"/>
              <w:right w:val="single" w:sz="4" w:space="0" w:color="auto"/>
            </w:tcBorders>
          </w:tcPr>
          <w:p w14:paraId="18FE67E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418</w:t>
            </w:r>
          </w:p>
        </w:tc>
        <w:tc>
          <w:tcPr>
            <w:tcW w:w="4767" w:type="dxa"/>
            <w:tcBorders>
              <w:top w:val="nil"/>
              <w:left w:val="single" w:sz="4" w:space="0" w:color="auto"/>
              <w:bottom w:val="single" w:sz="4" w:space="0" w:color="auto"/>
              <w:right w:val="single" w:sz="4" w:space="0" w:color="auto"/>
            </w:tcBorders>
            <w:shd w:val="clear" w:color="auto" w:fill="auto"/>
            <w:noWrap/>
            <w:vAlign w:val="center"/>
            <w:hideMark/>
          </w:tcPr>
          <w:p w14:paraId="72E5057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Klinik II</w:t>
            </w:r>
            <w:r w:rsidRPr="00090768">
              <w:rPr>
                <w:rFonts w:eastAsia="Calibri"/>
                <w:color w:val="000000"/>
                <w:sz w:val="24"/>
                <w:szCs w:val="24"/>
                <w:vertAlign w:val="superscript"/>
                <w:lang w:eastAsia="en-US" w:bidi="ar-SA"/>
              </w:rPr>
              <w:t>8</w:t>
            </w:r>
          </w:p>
        </w:tc>
        <w:tc>
          <w:tcPr>
            <w:tcW w:w="601" w:type="dxa"/>
            <w:tcBorders>
              <w:top w:val="nil"/>
              <w:left w:val="nil"/>
              <w:bottom w:val="single" w:sz="4" w:space="0" w:color="auto"/>
              <w:right w:val="single" w:sz="4" w:space="0" w:color="auto"/>
            </w:tcBorders>
            <w:shd w:val="clear" w:color="auto" w:fill="auto"/>
            <w:noWrap/>
            <w:vAlign w:val="center"/>
            <w:hideMark/>
          </w:tcPr>
          <w:p w14:paraId="570EE24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444" w:type="dxa"/>
            <w:tcBorders>
              <w:top w:val="nil"/>
              <w:left w:val="nil"/>
              <w:bottom w:val="single" w:sz="4" w:space="0" w:color="auto"/>
              <w:right w:val="single" w:sz="4" w:space="0" w:color="auto"/>
            </w:tcBorders>
            <w:shd w:val="clear" w:color="auto" w:fill="auto"/>
            <w:noWrap/>
            <w:vAlign w:val="center"/>
            <w:hideMark/>
          </w:tcPr>
          <w:p w14:paraId="710B54A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c>
          <w:tcPr>
            <w:tcW w:w="1017" w:type="dxa"/>
            <w:tcBorders>
              <w:top w:val="nil"/>
              <w:left w:val="nil"/>
              <w:bottom w:val="single" w:sz="4" w:space="0" w:color="auto"/>
              <w:right w:val="single" w:sz="4" w:space="0" w:color="auto"/>
            </w:tcBorders>
            <w:shd w:val="clear" w:color="auto" w:fill="auto"/>
            <w:noWrap/>
            <w:vAlign w:val="center"/>
            <w:hideMark/>
          </w:tcPr>
          <w:p w14:paraId="5ABB272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c>
          <w:tcPr>
            <w:tcW w:w="816" w:type="dxa"/>
            <w:tcBorders>
              <w:top w:val="nil"/>
              <w:left w:val="nil"/>
              <w:bottom w:val="single" w:sz="4" w:space="0" w:color="auto"/>
              <w:right w:val="single" w:sz="4" w:space="0" w:color="auto"/>
            </w:tcBorders>
            <w:shd w:val="clear" w:color="auto" w:fill="auto"/>
            <w:noWrap/>
            <w:vAlign w:val="center"/>
            <w:hideMark/>
          </w:tcPr>
          <w:p w14:paraId="58D96AD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27E3AC7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6449F94C" w14:textId="77777777" w:rsidTr="00090768">
        <w:trPr>
          <w:trHeight w:val="454"/>
        </w:trPr>
        <w:tc>
          <w:tcPr>
            <w:tcW w:w="984" w:type="dxa"/>
            <w:tcBorders>
              <w:top w:val="nil"/>
              <w:left w:val="single" w:sz="4" w:space="0" w:color="auto"/>
              <w:bottom w:val="single" w:sz="4" w:space="0" w:color="auto"/>
              <w:right w:val="single" w:sz="4" w:space="0" w:color="auto"/>
            </w:tcBorders>
          </w:tcPr>
          <w:p w14:paraId="6570A79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420</w:t>
            </w:r>
          </w:p>
        </w:tc>
        <w:tc>
          <w:tcPr>
            <w:tcW w:w="4767" w:type="dxa"/>
            <w:tcBorders>
              <w:top w:val="nil"/>
              <w:left w:val="single" w:sz="4" w:space="0" w:color="auto"/>
              <w:bottom w:val="single" w:sz="4" w:space="0" w:color="auto"/>
              <w:right w:val="single" w:sz="4" w:space="0" w:color="auto"/>
            </w:tcBorders>
            <w:shd w:val="clear" w:color="auto" w:fill="auto"/>
            <w:noWrap/>
            <w:vAlign w:val="center"/>
          </w:tcPr>
          <w:p w14:paraId="2DDB6CF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Staj</w:t>
            </w:r>
          </w:p>
        </w:tc>
        <w:tc>
          <w:tcPr>
            <w:tcW w:w="601" w:type="dxa"/>
            <w:tcBorders>
              <w:top w:val="nil"/>
              <w:left w:val="nil"/>
              <w:bottom w:val="single" w:sz="4" w:space="0" w:color="auto"/>
              <w:right w:val="single" w:sz="4" w:space="0" w:color="auto"/>
            </w:tcBorders>
            <w:shd w:val="clear" w:color="auto" w:fill="auto"/>
            <w:noWrap/>
            <w:vAlign w:val="center"/>
          </w:tcPr>
          <w:p w14:paraId="55F0BA7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444" w:type="dxa"/>
            <w:tcBorders>
              <w:top w:val="nil"/>
              <w:left w:val="nil"/>
              <w:bottom w:val="single" w:sz="4" w:space="0" w:color="auto"/>
              <w:right w:val="single" w:sz="4" w:space="0" w:color="auto"/>
            </w:tcBorders>
            <w:shd w:val="clear" w:color="auto" w:fill="auto"/>
            <w:noWrap/>
            <w:vAlign w:val="center"/>
          </w:tcPr>
          <w:p w14:paraId="0F2D520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tcBorders>
              <w:top w:val="nil"/>
              <w:left w:val="nil"/>
              <w:bottom w:val="single" w:sz="4" w:space="0" w:color="auto"/>
              <w:right w:val="single" w:sz="4" w:space="0" w:color="auto"/>
            </w:tcBorders>
            <w:shd w:val="clear" w:color="auto" w:fill="auto"/>
            <w:noWrap/>
            <w:vAlign w:val="center"/>
          </w:tcPr>
          <w:p w14:paraId="58B17DC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tcPr>
          <w:p w14:paraId="2C326EC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70" w:type="dxa"/>
            <w:tcBorders>
              <w:top w:val="nil"/>
              <w:left w:val="nil"/>
              <w:bottom w:val="single" w:sz="4" w:space="0" w:color="auto"/>
              <w:right w:val="single" w:sz="4" w:space="0" w:color="auto"/>
            </w:tcBorders>
            <w:shd w:val="clear" w:color="auto" w:fill="auto"/>
            <w:noWrap/>
            <w:vAlign w:val="center"/>
          </w:tcPr>
          <w:p w14:paraId="25D12A2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5</w:t>
            </w:r>
          </w:p>
        </w:tc>
      </w:tr>
      <w:tr w:rsidR="00090768" w:rsidRPr="00090768" w14:paraId="66DAB259" w14:textId="77777777" w:rsidTr="00090768">
        <w:trPr>
          <w:trHeight w:val="454"/>
        </w:trPr>
        <w:tc>
          <w:tcPr>
            <w:tcW w:w="984" w:type="dxa"/>
            <w:tcBorders>
              <w:top w:val="nil"/>
              <w:left w:val="single" w:sz="4" w:space="0" w:color="auto"/>
              <w:bottom w:val="single" w:sz="4" w:space="0" w:color="auto"/>
              <w:right w:val="single" w:sz="4" w:space="0" w:color="auto"/>
            </w:tcBorders>
            <w:shd w:val="clear" w:color="auto" w:fill="DEEAF6"/>
          </w:tcPr>
          <w:p w14:paraId="04EDB320"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67" w:type="dxa"/>
            <w:tcBorders>
              <w:top w:val="nil"/>
              <w:left w:val="single" w:sz="4" w:space="0" w:color="auto"/>
              <w:bottom w:val="single" w:sz="4" w:space="0" w:color="auto"/>
              <w:right w:val="single" w:sz="4" w:space="0" w:color="auto"/>
            </w:tcBorders>
            <w:shd w:val="clear" w:color="auto" w:fill="DEEAF6"/>
            <w:noWrap/>
            <w:vAlign w:val="center"/>
            <w:hideMark/>
          </w:tcPr>
          <w:p w14:paraId="2DFD9649"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601" w:type="dxa"/>
            <w:tcBorders>
              <w:top w:val="nil"/>
              <w:left w:val="nil"/>
              <w:bottom w:val="single" w:sz="4" w:space="0" w:color="auto"/>
              <w:right w:val="single" w:sz="4" w:space="0" w:color="auto"/>
            </w:tcBorders>
            <w:shd w:val="clear" w:color="auto" w:fill="DEEAF6"/>
            <w:noWrap/>
            <w:vAlign w:val="center"/>
            <w:hideMark/>
          </w:tcPr>
          <w:p w14:paraId="747B492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20</w:t>
            </w:r>
          </w:p>
        </w:tc>
        <w:tc>
          <w:tcPr>
            <w:tcW w:w="444" w:type="dxa"/>
            <w:tcBorders>
              <w:top w:val="nil"/>
              <w:left w:val="nil"/>
              <w:bottom w:val="single" w:sz="4" w:space="0" w:color="auto"/>
              <w:right w:val="single" w:sz="4" w:space="0" w:color="auto"/>
            </w:tcBorders>
            <w:shd w:val="clear" w:color="auto" w:fill="DEEAF6"/>
            <w:noWrap/>
            <w:vAlign w:val="center"/>
            <w:hideMark/>
          </w:tcPr>
          <w:p w14:paraId="38B361A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8</w:t>
            </w:r>
          </w:p>
        </w:tc>
        <w:tc>
          <w:tcPr>
            <w:tcW w:w="1017" w:type="dxa"/>
            <w:tcBorders>
              <w:top w:val="nil"/>
              <w:left w:val="nil"/>
              <w:bottom w:val="single" w:sz="4" w:space="0" w:color="auto"/>
              <w:right w:val="single" w:sz="4" w:space="0" w:color="auto"/>
            </w:tcBorders>
            <w:shd w:val="clear" w:color="auto" w:fill="DEEAF6"/>
            <w:noWrap/>
            <w:vAlign w:val="center"/>
            <w:hideMark/>
          </w:tcPr>
          <w:p w14:paraId="54B6D5F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28</w:t>
            </w:r>
          </w:p>
        </w:tc>
        <w:tc>
          <w:tcPr>
            <w:tcW w:w="816" w:type="dxa"/>
            <w:tcBorders>
              <w:top w:val="nil"/>
              <w:left w:val="nil"/>
              <w:bottom w:val="single" w:sz="4" w:space="0" w:color="auto"/>
              <w:right w:val="single" w:sz="4" w:space="0" w:color="auto"/>
            </w:tcBorders>
            <w:shd w:val="clear" w:color="auto" w:fill="DEEAF6"/>
            <w:noWrap/>
            <w:vAlign w:val="center"/>
            <w:hideMark/>
          </w:tcPr>
          <w:p w14:paraId="053BD78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24</w:t>
            </w:r>
          </w:p>
        </w:tc>
        <w:tc>
          <w:tcPr>
            <w:tcW w:w="870" w:type="dxa"/>
            <w:tcBorders>
              <w:top w:val="nil"/>
              <w:left w:val="nil"/>
              <w:bottom w:val="single" w:sz="4" w:space="0" w:color="auto"/>
              <w:right w:val="single" w:sz="4" w:space="0" w:color="auto"/>
            </w:tcBorders>
            <w:shd w:val="clear" w:color="auto" w:fill="DEEAF6"/>
            <w:noWrap/>
            <w:vAlign w:val="center"/>
            <w:hideMark/>
          </w:tcPr>
          <w:p w14:paraId="63C710C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6EF8F24C" w14:textId="77777777" w:rsidR="00090768" w:rsidRPr="00090768" w:rsidRDefault="00090768" w:rsidP="008C74B1">
      <w:pPr>
        <w:widowControl/>
        <w:autoSpaceDE/>
        <w:autoSpaceDN/>
        <w:adjustRightInd/>
        <w:spacing w:after="160"/>
        <w:ind w:left="29" w:right="10381"/>
        <w:jc w:val="center"/>
        <w:rPr>
          <w:rFonts w:eastAsia="Calibri"/>
          <w:sz w:val="22"/>
          <w:szCs w:val="22"/>
          <w:lang w:eastAsia="en-US" w:bidi="ar-SA"/>
        </w:rPr>
      </w:pPr>
    </w:p>
    <w:p w14:paraId="1333280C" w14:textId="77777777" w:rsidR="007E0034" w:rsidRPr="00005996" w:rsidRDefault="007E0034" w:rsidP="007E0034">
      <w:r w:rsidRPr="00005996">
        <w:lastRenderedPageBreak/>
        <w:t>EK-1</w:t>
      </w:r>
    </w:p>
    <w:tbl>
      <w:tblPr>
        <w:tblW w:w="9498" w:type="dxa"/>
        <w:tblLayout w:type="fixed"/>
        <w:tblLook w:val="04A0" w:firstRow="1" w:lastRow="0" w:firstColumn="1" w:lastColumn="0" w:noHBand="0" w:noVBand="1"/>
      </w:tblPr>
      <w:tblGrid>
        <w:gridCol w:w="947"/>
        <w:gridCol w:w="46"/>
        <w:gridCol w:w="4207"/>
        <w:gridCol w:w="531"/>
        <w:gridCol w:w="178"/>
        <w:gridCol w:w="282"/>
        <w:gridCol w:w="426"/>
        <w:gridCol w:w="34"/>
        <w:gridCol w:w="983"/>
        <w:gridCol w:w="34"/>
        <w:gridCol w:w="816"/>
        <w:gridCol w:w="870"/>
        <w:gridCol w:w="144"/>
      </w:tblGrid>
      <w:tr w:rsidR="00090768" w:rsidRPr="00090768" w14:paraId="27D4EA4B" w14:textId="77777777" w:rsidTr="00090768">
        <w:trPr>
          <w:gridAfter w:val="1"/>
          <w:wAfter w:w="144" w:type="dxa"/>
          <w:trHeight w:val="454"/>
        </w:trPr>
        <w:tc>
          <w:tcPr>
            <w:tcW w:w="947" w:type="dxa"/>
            <w:tcBorders>
              <w:top w:val="nil"/>
              <w:left w:val="nil"/>
              <w:bottom w:val="nil"/>
              <w:right w:val="nil"/>
            </w:tcBorders>
          </w:tcPr>
          <w:p w14:paraId="472E20B5" w14:textId="77777777" w:rsidR="00090768" w:rsidRDefault="00090768" w:rsidP="008C74B1">
            <w:pPr>
              <w:widowControl/>
              <w:autoSpaceDE/>
              <w:autoSpaceDN/>
              <w:adjustRightInd/>
              <w:spacing w:after="160"/>
              <w:rPr>
                <w:rFonts w:eastAsia="Calibri"/>
                <w:b/>
                <w:bCs/>
                <w:color w:val="000000"/>
                <w:sz w:val="24"/>
                <w:szCs w:val="24"/>
                <w:lang w:eastAsia="en-US" w:bidi="ar-SA"/>
              </w:rPr>
            </w:pPr>
          </w:p>
          <w:p w14:paraId="5F6A6DFF" w14:textId="2C940FC7" w:rsidR="007E0034" w:rsidRPr="00090768" w:rsidRDefault="007E0034" w:rsidP="008C74B1">
            <w:pPr>
              <w:widowControl/>
              <w:autoSpaceDE/>
              <w:autoSpaceDN/>
              <w:adjustRightInd/>
              <w:spacing w:after="160"/>
              <w:rPr>
                <w:rFonts w:eastAsia="Calibri"/>
                <w:b/>
                <w:bCs/>
                <w:color w:val="000000"/>
                <w:sz w:val="24"/>
                <w:szCs w:val="24"/>
                <w:lang w:eastAsia="en-US" w:bidi="ar-SA"/>
              </w:rPr>
            </w:pPr>
          </w:p>
        </w:tc>
        <w:tc>
          <w:tcPr>
            <w:tcW w:w="4253" w:type="dxa"/>
            <w:gridSpan w:val="2"/>
            <w:tcBorders>
              <w:top w:val="nil"/>
              <w:left w:val="nil"/>
              <w:bottom w:val="nil"/>
              <w:right w:val="nil"/>
            </w:tcBorders>
            <w:shd w:val="clear" w:color="auto" w:fill="auto"/>
            <w:noWrap/>
            <w:vAlign w:val="bottom"/>
            <w:hideMark/>
          </w:tcPr>
          <w:p w14:paraId="110AC341"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IX. YARIYIL</w:t>
            </w:r>
          </w:p>
        </w:tc>
        <w:tc>
          <w:tcPr>
            <w:tcW w:w="709" w:type="dxa"/>
            <w:gridSpan w:val="2"/>
            <w:tcBorders>
              <w:top w:val="nil"/>
              <w:left w:val="nil"/>
              <w:bottom w:val="nil"/>
              <w:right w:val="nil"/>
            </w:tcBorders>
            <w:shd w:val="clear" w:color="auto" w:fill="auto"/>
            <w:noWrap/>
            <w:vAlign w:val="bottom"/>
            <w:hideMark/>
          </w:tcPr>
          <w:p w14:paraId="64F1528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708" w:type="dxa"/>
            <w:gridSpan w:val="2"/>
            <w:tcBorders>
              <w:top w:val="nil"/>
              <w:left w:val="nil"/>
              <w:bottom w:val="nil"/>
              <w:right w:val="nil"/>
            </w:tcBorders>
            <w:shd w:val="clear" w:color="auto" w:fill="auto"/>
            <w:noWrap/>
            <w:vAlign w:val="bottom"/>
            <w:hideMark/>
          </w:tcPr>
          <w:p w14:paraId="18F6FA0E"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7" w:type="dxa"/>
            <w:gridSpan w:val="2"/>
            <w:tcBorders>
              <w:top w:val="nil"/>
              <w:left w:val="nil"/>
              <w:bottom w:val="nil"/>
              <w:right w:val="nil"/>
            </w:tcBorders>
            <w:shd w:val="clear" w:color="auto" w:fill="auto"/>
            <w:noWrap/>
            <w:vAlign w:val="bottom"/>
            <w:hideMark/>
          </w:tcPr>
          <w:p w14:paraId="55E3A0BC"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50" w:type="dxa"/>
            <w:gridSpan w:val="2"/>
            <w:tcBorders>
              <w:top w:val="nil"/>
              <w:left w:val="nil"/>
              <w:bottom w:val="nil"/>
              <w:right w:val="nil"/>
            </w:tcBorders>
            <w:shd w:val="clear" w:color="auto" w:fill="auto"/>
            <w:noWrap/>
            <w:vAlign w:val="bottom"/>
            <w:hideMark/>
          </w:tcPr>
          <w:p w14:paraId="189A283D"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70" w:type="dxa"/>
            <w:tcBorders>
              <w:top w:val="nil"/>
              <w:left w:val="nil"/>
              <w:bottom w:val="nil"/>
              <w:right w:val="nil"/>
            </w:tcBorders>
            <w:shd w:val="clear" w:color="auto" w:fill="auto"/>
            <w:noWrap/>
            <w:vAlign w:val="bottom"/>
            <w:hideMark/>
          </w:tcPr>
          <w:p w14:paraId="6D065AC3"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279B6630" w14:textId="77777777" w:rsidTr="00090768">
        <w:trPr>
          <w:gridAfter w:val="1"/>
          <w:wAfter w:w="144" w:type="dxa"/>
          <w:trHeight w:val="454"/>
        </w:trPr>
        <w:tc>
          <w:tcPr>
            <w:tcW w:w="947" w:type="dxa"/>
            <w:tcBorders>
              <w:top w:val="single" w:sz="4" w:space="0" w:color="auto"/>
              <w:left w:val="single" w:sz="4" w:space="0" w:color="auto"/>
              <w:bottom w:val="single" w:sz="4" w:space="0" w:color="auto"/>
              <w:right w:val="single" w:sz="4" w:space="0" w:color="auto"/>
            </w:tcBorders>
            <w:shd w:val="clear" w:color="auto" w:fill="F4B083"/>
          </w:tcPr>
          <w:p w14:paraId="2E2D180A"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12FFF47A"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709"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0052B2A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708"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7F9D863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1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5931DC7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50"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68E4BC2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870" w:type="dxa"/>
            <w:tcBorders>
              <w:top w:val="single" w:sz="4" w:space="0" w:color="auto"/>
              <w:left w:val="nil"/>
              <w:bottom w:val="single" w:sz="4" w:space="0" w:color="auto"/>
              <w:right w:val="single" w:sz="4" w:space="0" w:color="auto"/>
            </w:tcBorders>
            <w:shd w:val="clear" w:color="auto" w:fill="F4B083"/>
            <w:noWrap/>
            <w:vAlign w:val="center"/>
            <w:hideMark/>
          </w:tcPr>
          <w:p w14:paraId="2A12A04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22B354EA"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0FAC013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501</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4B7D3F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Büyük Hayvan Cerrahisi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B4C09B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F1DA0E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4EB27537"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F479AC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69093E9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0CFA3901"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54CD6CF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521</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DA6FB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Atların İç Hastalıkları</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1FD72F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33118C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D9014A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B74673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5BA967A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5486BEEE"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76698BD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505</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26A4F3"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Doğum ve Jinekoloji III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792E33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692335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6C59A4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5BB423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5BE753C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r>
      <w:tr w:rsidR="00090768" w:rsidRPr="00090768" w14:paraId="032822A7"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50579A0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507</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D227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Veteriner Hekimliği Mevzuatı</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1E0D95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9FFE1B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881DE0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9306CA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70" w:type="dxa"/>
            <w:tcBorders>
              <w:top w:val="nil"/>
              <w:left w:val="nil"/>
              <w:bottom w:val="single" w:sz="4" w:space="0" w:color="auto"/>
              <w:right w:val="single" w:sz="4" w:space="0" w:color="auto"/>
            </w:tcBorders>
            <w:shd w:val="clear" w:color="auto" w:fill="auto"/>
            <w:noWrap/>
            <w:vAlign w:val="center"/>
            <w:hideMark/>
          </w:tcPr>
          <w:p w14:paraId="51C4BA3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55E7A27D"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35C61844"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509</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9DBA02"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Adli Tıp</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CF585E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321F3BC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7344E5A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52A555D"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70" w:type="dxa"/>
            <w:tcBorders>
              <w:top w:val="nil"/>
              <w:left w:val="nil"/>
              <w:bottom w:val="single" w:sz="4" w:space="0" w:color="auto"/>
              <w:right w:val="single" w:sz="4" w:space="0" w:color="auto"/>
            </w:tcBorders>
            <w:shd w:val="clear" w:color="auto" w:fill="auto"/>
            <w:noWrap/>
            <w:vAlign w:val="center"/>
            <w:hideMark/>
          </w:tcPr>
          <w:p w14:paraId="34199EA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6963004E"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325175F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511</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287047"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Et Muayenesi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C68604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4B429A2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521791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02FC29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43492D7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045F788F"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160FAE25"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513</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9873F1"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Gıda Mevzuatı</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DA4CEB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69B77E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6552E96C"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8D1C9A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70" w:type="dxa"/>
            <w:tcBorders>
              <w:top w:val="nil"/>
              <w:left w:val="nil"/>
              <w:bottom w:val="single" w:sz="4" w:space="0" w:color="auto"/>
              <w:right w:val="single" w:sz="4" w:space="0" w:color="auto"/>
            </w:tcBorders>
            <w:shd w:val="clear" w:color="auto" w:fill="auto"/>
            <w:noWrap/>
            <w:vAlign w:val="center"/>
            <w:hideMark/>
          </w:tcPr>
          <w:p w14:paraId="6331B0F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0A395AA2"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5DA0C496"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515</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A2A8FF"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Et Ürünleri ve Teknolojisi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A3A3E2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176FB11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32E9A56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87B6FC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427B2B4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29E1144B"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55569FA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517</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7381A0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Süt Ürünleri ve Teknolojisi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3E4BF74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35B46F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5FBE9DEA"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EBD039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3</w:t>
            </w:r>
          </w:p>
        </w:tc>
        <w:tc>
          <w:tcPr>
            <w:tcW w:w="870" w:type="dxa"/>
            <w:tcBorders>
              <w:top w:val="nil"/>
              <w:left w:val="nil"/>
              <w:bottom w:val="single" w:sz="4" w:space="0" w:color="auto"/>
              <w:right w:val="single" w:sz="4" w:space="0" w:color="auto"/>
            </w:tcBorders>
            <w:shd w:val="clear" w:color="auto" w:fill="auto"/>
            <w:noWrap/>
            <w:vAlign w:val="center"/>
            <w:hideMark/>
          </w:tcPr>
          <w:p w14:paraId="243F4259"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r>
      <w:tr w:rsidR="00090768" w:rsidRPr="00090768" w14:paraId="73914D21"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3AD4516C"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519</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445D5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 xml:space="preserve">Klinik III </w:t>
            </w:r>
            <w:r w:rsidRPr="00090768">
              <w:rPr>
                <w:rFonts w:eastAsia="Calibri"/>
                <w:color w:val="000000"/>
                <w:sz w:val="24"/>
                <w:szCs w:val="24"/>
                <w:vertAlign w:val="superscript"/>
                <w:lang w:eastAsia="en-US" w:bidi="ar-SA"/>
              </w:rPr>
              <w:t>9</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FBDF34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5529C8D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3F0BFF0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8</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A44B97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w:t>
            </w:r>
          </w:p>
        </w:tc>
        <w:tc>
          <w:tcPr>
            <w:tcW w:w="870" w:type="dxa"/>
            <w:tcBorders>
              <w:top w:val="nil"/>
              <w:left w:val="nil"/>
              <w:bottom w:val="single" w:sz="4" w:space="0" w:color="auto"/>
              <w:right w:val="single" w:sz="4" w:space="0" w:color="auto"/>
            </w:tcBorders>
            <w:shd w:val="clear" w:color="auto" w:fill="auto"/>
            <w:noWrap/>
            <w:vAlign w:val="center"/>
            <w:hideMark/>
          </w:tcPr>
          <w:p w14:paraId="498AF97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6</w:t>
            </w:r>
          </w:p>
        </w:tc>
      </w:tr>
      <w:tr w:rsidR="00090768" w:rsidRPr="00090768" w14:paraId="68090D69"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tcPr>
          <w:p w14:paraId="2848D15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503</w:t>
            </w:r>
          </w:p>
        </w:tc>
        <w:tc>
          <w:tcPr>
            <w:tcW w:w="425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93D53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Mezuniyet Tezi I</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E686ED0"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276FD96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08F36ACF"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D55316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0,5</w:t>
            </w:r>
          </w:p>
        </w:tc>
        <w:tc>
          <w:tcPr>
            <w:tcW w:w="870" w:type="dxa"/>
            <w:tcBorders>
              <w:top w:val="nil"/>
              <w:left w:val="nil"/>
              <w:bottom w:val="single" w:sz="4" w:space="0" w:color="auto"/>
              <w:right w:val="single" w:sz="4" w:space="0" w:color="auto"/>
            </w:tcBorders>
            <w:shd w:val="clear" w:color="auto" w:fill="auto"/>
            <w:noWrap/>
            <w:vAlign w:val="center"/>
            <w:hideMark/>
          </w:tcPr>
          <w:p w14:paraId="4854608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3D6A1569" w14:textId="77777777" w:rsidTr="00090768">
        <w:trPr>
          <w:gridAfter w:val="1"/>
          <w:wAfter w:w="144" w:type="dxa"/>
          <w:trHeight w:val="454"/>
        </w:trPr>
        <w:tc>
          <w:tcPr>
            <w:tcW w:w="947" w:type="dxa"/>
            <w:tcBorders>
              <w:top w:val="nil"/>
              <w:left w:val="single" w:sz="4" w:space="0" w:color="auto"/>
              <w:bottom w:val="single" w:sz="4" w:space="0" w:color="auto"/>
              <w:right w:val="single" w:sz="4" w:space="0" w:color="auto"/>
            </w:tcBorders>
            <w:shd w:val="clear" w:color="auto" w:fill="DEEAF6"/>
          </w:tcPr>
          <w:p w14:paraId="3E546F94"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253" w:type="dxa"/>
            <w:gridSpan w:val="2"/>
            <w:tcBorders>
              <w:top w:val="nil"/>
              <w:left w:val="single" w:sz="4" w:space="0" w:color="auto"/>
              <w:bottom w:val="single" w:sz="4" w:space="0" w:color="auto"/>
              <w:right w:val="single" w:sz="4" w:space="0" w:color="auto"/>
            </w:tcBorders>
            <w:shd w:val="clear" w:color="auto" w:fill="DEEAF6"/>
            <w:noWrap/>
            <w:vAlign w:val="center"/>
            <w:hideMark/>
          </w:tcPr>
          <w:p w14:paraId="484952F6"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709" w:type="dxa"/>
            <w:gridSpan w:val="2"/>
            <w:tcBorders>
              <w:top w:val="nil"/>
              <w:left w:val="nil"/>
              <w:bottom w:val="single" w:sz="4" w:space="0" w:color="auto"/>
              <w:right w:val="single" w:sz="4" w:space="0" w:color="auto"/>
            </w:tcBorders>
            <w:shd w:val="clear" w:color="auto" w:fill="DEEAF6"/>
            <w:noWrap/>
            <w:vAlign w:val="center"/>
            <w:hideMark/>
          </w:tcPr>
          <w:p w14:paraId="40008B2C"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17</w:t>
            </w:r>
          </w:p>
        </w:tc>
        <w:tc>
          <w:tcPr>
            <w:tcW w:w="708" w:type="dxa"/>
            <w:gridSpan w:val="2"/>
            <w:tcBorders>
              <w:top w:val="nil"/>
              <w:left w:val="nil"/>
              <w:bottom w:val="single" w:sz="4" w:space="0" w:color="auto"/>
              <w:right w:val="single" w:sz="4" w:space="0" w:color="auto"/>
            </w:tcBorders>
            <w:shd w:val="clear" w:color="auto" w:fill="DEEAF6"/>
            <w:noWrap/>
            <w:vAlign w:val="center"/>
            <w:hideMark/>
          </w:tcPr>
          <w:p w14:paraId="6FE7EEB9"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15</w:t>
            </w:r>
          </w:p>
        </w:tc>
        <w:tc>
          <w:tcPr>
            <w:tcW w:w="1017" w:type="dxa"/>
            <w:gridSpan w:val="2"/>
            <w:tcBorders>
              <w:top w:val="nil"/>
              <w:left w:val="nil"/>
              <w:bottom w:val="single" w:sz="4" w:space="0" w:color="auto"/>
              <w:right w:val="single" w:sz="4" w:space="0" w:color="auto"/>
            </w:tcBorders>
            <w:shd w:val="clear" w:color="auto" w:fill="DEEAF6"/>
            <w:noWrap/>
            <w:vAlign w:val="center"/>
            <w:hideMark/>
          </w:tcPr>
          <w:p w14:paraId="2FBE23F2"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32</w:t>
            </w:r>
          </w:p>
        </w:tc>
        <w:tc>
          <w:tcPr>
            <w:tcW w:w="850" w:type="dxa"/>
            <w:gridSpan w:val="2"/>
            <w:tcBorders>
              <w:top w:val="nil"/>
              <w:left w:val="nil"/>
              <w:bottom w:val="single" w:sz="4" w:space="0" w:color="auto"/>
              <w:right w:val="single" w:sz="4" w:space="0" w:color="auto"/>
            </w:tcBorders>
            <w:shd w:val="clear" w:color="auto" w:fill="DEEAF6"/>
            <w:noWrap/>
            <w:vAlign w:val="center"/>
            <w:hideMark/>
          </w:tcPr>
          <w:p w14:paraId="2C75D4C1"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24,5</w:t>
            </w:r>
          </w:p>
        </w:tc>
        <w:tc>
          <w:tcPr>
            <w:tcW w:w="870" w:type="dxa"/>
            <w:tcBorders>
              <w:top w:val="nil"/>
              <w:left w:val="nil"/>
              <w:bottom w:val="single" w:sz="4" w:space="0" w:color="auto"/>
              <w:right w:val="single" w:sz="4" w:space="0" w:color="auto"/>
            </w:tcBorders>
            <w:shd w:val="clear" w:color="auto" w:fill="DEEAF6"/>
            <w:noWrap/>
            <w:vAlign w:val="center"/>
            <w:hideMark/>
          </w:tcPr>
          <w:p w14:paraId="3F6FC1C9"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r w:rsidR="00090768" w:rsidRPr="00090768" w14:paraId="2232D63F" w14:textId="77777777" w:rsidTr="00090768">
        <w:trPr>
          <w:trHeight w:val="454"/>
        </w:trPr>
        <w:tc>
          <w:tcPr>
            <w:tcW w:w="993" w:type="dxa"/>
            <w:gridSpan w:val="2"/>
            <w:tcBorders>
              <w:top w:val="nil"/>
              <w:left w:val="nil"/>
              <w:bottom w:val="nil"/>
              <w:right w:val="nil"/>
            </w:tcBorders>
          </w:tcPr>
          <w:p w14:paraId="29C42B5F"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gridSpan w:val="2"/>
            <w:tcBorders>
              <w:top w:val="nil"/>
              <w:left w:val="nil"/>
              <w:bottom w:val="nil"/>
              <w:right w:val="nil"/>
            </w:tcBorders>
            <w:shd w:val="clear" w:color="auto" w:fill="auto"/>
            <w:noWrap/>
            <w:vAlign w:val="bottom"/>
            <w:hideMark/>
          </w:tcPr>
          <w:p w14:paraId="65C0A743"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p w14:paraId="2ADDA7AF"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X. YARIYIL</w:t>
            </w:r>
          </w:p>
        </w:tc>
        <w:tc>
          <w:tcPr>
            <w:tcW w:w="460" w:type="dxa"/>
            <w:gridSpan w:val="2"/>
            <w:tcBorders>
              <w:top w:val="nil"/>
              <w:left w:val="nil"/>
              <w:bottom w:val="nil"/>
              <w:right w:val="nil"/>
            </w:tcBorders>
            <w:shd w:val="clear" w:color="auto" w:fill="auto"/>
            <w:noWrap/>
            <w:vAlign w:val="bottom"/>
            <w:hideMark/>
          </w:tcPr>
          <w:p w14:paraId="14769F19"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p>
        </w:tc>
        <w:tc>
          <w:tcPr>
            <w:tcW w:w="460" w:type="dxa"/>
            <w:gridSpan w:val="2"/>
            <w:tcBorders>
              <w:top w:val="nil"/>
              <w:left w:val="nil"/>
              <w:bottom w:val="nil"/>
              <w:right w:val="nil"/>
            </w:tcBorders>
            <w:shd w:val="clear" w:color="auto" w:fill="auto"/>
            <w:noWrap/>
            <w:vAlign w:val="bottom"/>
            <w:hideMark/>
          </w:tcPr>
          <w:p w14:paraId="25C2303D"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7" w:type="dxa"/>
            <w:gridSpan w:val="2"/>
            <w:tcBorders>
              <w:top w:val="nil"/>
              <w:left w:val="nil"/>
              <w:bottom w:val="nil"/>
              <w:right w:val="nil"/>
            </w:tcBorders>
            <w:shd w:val="clear" w:color="auto" w:fill="auto"/>
            <w:noWrap/>
            <w:vAlign w:val="bottom"/>
            <w:hideMark/>
          </w:tcPr>
          <w:p w14:paraId="25C169CE"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816" w:type="dxa"/>
            <w:tcBorders>
              <w:top w:val="nil"/>
              <w:left w:val="nil"/>
              <w:bottom w:val="nil"/>
              <w:right w:val="nil"/>
            </w:tcBorders>
            <w:shd w:val="clear" w:color="auto" w:fill="auto"/>
            <w:noWrap/>
            <w:vAlign w:val="bottom"/>
            <w:hideMark/>
          </w:tcPr>
          <w:p w14:paraId="0804CEEB"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c>
          <w:tcPr>
            <w:tcW w:w="1014" w:type="dxa"/>
            <w:gridSpan w:val="2"/>
            <w:tcBorders>
              <w:top w:val="nil"/>
              <w:left w:val="nil"/>
              <w:bottom w:val="nil"/>
              <w:right w:val="nil"/>
            </w:tcBorders>
            <w:shd w:val="clear" w:color="auto" w:fill="auto"/>
            <w:noWrap/>
            <w:vAlign w:val="bottom"/>
            <w:hideMark/>
          </w:tcPr>
          <w:p w14:paraId="3B82C0FF" w14:textId="77777777" w:rsidR="00090768" w:rsidRPr="00090768" w:rsidRDefault="00090768" w:rsidP="008C74B1">
            <w:pPr>
              <w:widowControl/>
              <w:autoSpaceDE/>
              <w:autoSpaceDN/>
              <w:adjustRightInd/>
              <w:spacing w:after="160"/>
              <w:jc w:val="center"/>
              <w:rPr>
                <w:rFonts w:eastAsia="Calibri"/>
                <w:sz w:val="22"/>
                <w:szCs w:val="22"/>
                <w:lang w:eastAsia="en-US" w:bidi="ar-SA"/>
              </w:rPr>
            </w:pPr>
          </w:p>
        </w:tc>
      </w:tr>
      <w:tr w:rsidR="00090768" w:rsidRPr="00090768" w14:paraId="6441EF95" w14:textId="77777777" w:rsidTr="00090768">
        <w:trPr>
          <w:trHeight w:val="454"/>
        </w:trPr>
        <w:tc>
          <w:tcPr>
            <w:tcW w:w="993" w:type="dxa"/>
            <w:gridSpan w:val="2"/>
            <w:tcBorders>
              <w:top w:val="single" w:sz="4" w:space="0" w:color="auto"/>
              <w:left w:val="single" w:sz="4" w:space="0" w:color="auto"/>
              <w:bottom w:val="single" w:sz="4" w:space="0" w:color="auto"/>
              <w:right w:val="single" w:sz="4" w:space="0" w:color="auto"/>
            </w:tcBorders>
            <w:shd w:val="clear" w:color="auto" w:fill="F4B083"/>
          </w:tcPr>
          <w:p w14:paraId="1352000A"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Dersin Kodu</w:t>
            </w:r>
          </w:p>
        </w:tc>
        <w:tc>
          <w:tcPr>
            <w:tcW w:w="4738" w:type="dxa"/>
            <w:gridSpan w:val="2"/>
            <w:tcBorders>
              <w:top w:val="single" w:sz="4" w:space="0" w:color="auto"/>
              <w:left w:val="single" w:sz="4" w:space="0" w:color="auto"/>
              <w:bottom w:val="single" w:sz="4" w:space="0" w:color="auto"/>
              <w:right w:val="single" w:sz="4" w:space="0" w:color="auto"/>
            </w:tcBorders>
            <w:shd w:val="clear" w:color="auto" w:fill="F4B083"/>
            <w:noWrap/>
            <w:vAlign w:val="center"/>
            <w:hideMark/>
          </w:tcPr>
          <w:p w14:paraId="4BD8283E"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DERSLER</w:t>
            </w:r>
          </w:p>
        </w:tc>
        <w:tc>
          <w:tcPr>
            <w:tcW w:w="460"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3E8CBD99"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460"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38525FB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017"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4B2EADB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816" w:type="dxa"/>
            <w:tcBorders>
              <w:top w:val="single" w:sz="4" w:space="0" w:color="auto"/>
              <w:left w:val="nil"/>
              <w:bottom w:val="single" w:sz="4" w:space="0" w:color="auto"/>
              <w:right w:val="single" w:sz="4" w:space="0" w:color="auto"/>
            </w:tcBorders>
            <w:shd w:val="clear" w:color="auto" w:fill="F4B083"/>
            <w:noWrap/>
            <w:vAlign w:val="center"/>
            <w:hideMark/>
          </w:tcPr>
          <w:p w14:paraId="58CC500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1014" w:type="dxa"/>
            <w:gridSpan w:val="2"/>
            <w:tcBorders>
              <w:top w:val="single" w:sz="4" w:space="0" w:color="auto"/>
              <w:left w:val="nil"/>
              <w:bottom w:val="single" w:sz="4" w:space="0" w:color="auto"/>
              <w:right w:val="single" w:sz="4" w:space="0" w:color="auto"/>
            </w:tcBorders>
            <w:shd w:val="clear" w:color="auto" w:fill="F4B083"/>
            <w:noWrap/>
            <w:vAlign w:val="center"/>
            <w:hideMark/>
          </w:tcPr>
          <w:p w14:paraId="3127F07E"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121CFD73" w14:textId="77777777" w:rsidTr="00090768">
        <w:trPr>
          <w:trHeight w:val="454"/>
        </w:trPr>
        <w:tc>
          <w:tcPr>
            <w:tcW w:w="993" w:type="dxa"/>
            <w:gridSpan w:val="2"/>
            <w:tcBorders>
              <w:top w:val="nil"/>
              <w:left w:val="single" w:sz="4" w:space="0" w:color="auto"/>
              <w:bottom w:val="single" w:sz="4" w:space="0" w:color="auto"/>
              <w:right w:val="single" w:sz="4" w:space="0" w:color="auto"/>
            </w:tcBorders>
          </w:tcPr>
          <w:p w14:paraId="509110DA"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502</w:t>
            </w:r>
          </w:p>
        </w:tc>
        <w:tc>
          <w:tcPr>
            <w:tcW w:w="47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406059"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Olgunlaşma Eğitimi</w:t>
            </w:r>
            <w:r w:rsidRPr="00090768">
              <w:rPr>
                <w:rFonts w:eastAsia="Calibri"/>
                <w:color w:val="000000"/>
                <w:sz w:val="24"/>
                <w:szCs w:val="24"/>
                <w:vertAlign w:val="superscript"/>
                <w:lang w:eastAsia="en-US" w:bidi="ar-SA"/>
              </w:rPr>
              <w:t>10</w:t>
            </w:r>
          </w:p>
        </w:tc>
        <w:tc>
          <w:tcPr>
            <w:tcW w:w="460" w:type="dxa"/>
            <w:gridSpan w:val="2"/>
            <w:tcBorders>
              <w:top w:val="nil"/>
              <w:left w:val="nil"/>
              <w:bottom w:val="single" w:sz="4" w:space="0" w:color="auto"/>
              <w:right w:val="single" w:sz="4" w:space="0" w:color="auto"/>
            </w:tcBorders>
            <w:shd w:val="clear" w:color="auto" w:fill="auto"/>
            <w:noWrap/>
            <w:vAlign w:val="center"/>
            <w:hideMark/>
          </w:tcPr>
          <w:p w14:paraId="08BD186B"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460" w:type="dxa"/>
            <w:gridSpan w:val="2"/>
            <w:tcBorders>
              <w:top w:val="nil"/>
              <w:left w:val="nil"/>
              <w:bottom w:val="single" w:sz="4" w:space="0" w:color="auto"/>
              <w:right w:val="single" w:sz="4" w:space="0" w:color="auto"/>
            </w:tcBorders>
            <w:shd w:val="clear" w:color="auto" w:fill="auto"/>
            <w:noWrap/>
            <w:vAlign w:val="center"/>
            <w:hideMark/>
          </w:tcPr>
          <w:p w14:paraId="595E6B6E"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40</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164C3B66"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40</w:t>
            </w:r>
          </w:p>
        </w:tc>
        <w:tc>
          <w:tcPr>
            <w:tcW w:w="816" w:type="dxa"/>
            <w:tcBorders>
              <w:top w:val="nil"/>
              <w:left w:val="nil"/>
              <w:bottom w:val="single" w:sz="4" w:space="0" w:color="auto"/>
              <w:right w:val="single" w:sz="4" w:space="0" w:color="auto"/>
            </w:tcBorders>
            <w:shd w:val="clear" w:color="auto" w:fill="auto"/>
            <w:noWrap/>
            <w:vAlign w:val="center"/>
            <w:hideMark/>
          </w:tcPr>
          <w:p w14:paraId="058F62C5"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20</w:t>
            </w:r>
          </w:p>
        </w:tc>
        <w:tc>
          <w:tcPr>
            <w:tcW w:w="1014" w:type="dxa"/>
            <w:gridSpan w:val="2"/>
            <w:tcBorders>
              <w:top w:val="nil"/>
              <w:left w:val="nil"/>
              <w:bottom w:val="single" w:sz="4" w:space="0" w:color="auto"/>
              <w:right w:val="single" w:sz="4" w:space="0" w:color="auto"/>
            </w:tcBorders>
            <w:shd w:val="clear" w:color="auto" w:fill="auto"/>
            <w:noWrap/>
            <w:vAlign w:val="center"/>
            <w:hideMark/>
          </w:tcPr>
          <w:p w14:paraId="68CCC135" w14:textId="77777777" w:rsidR="00090768" w:rsidRPr="00090768" w:rsidRDefault="00090768" w:rsidP="008C74B1">
            <w:pPr>
              <w:widowControl/>
              <w:autoSpaceDE/>
              <w:autoSpaceDN/>
              <w:adjustRightInd/>
              <w:spacing w:after="160"/>
              <w:jc w:val="center"/>
              <w:rPr>
                <w:rFonts w:eastAsia="Calibri"/>
                <w:sz w:val="24"/>
                <w:szCs w:val="24"/>
                <w:lang w:eastAsia="en-US" w:bidi="ar-SA"/>
              </w:rPr>
            </w:pPr>
            <w:r w:rsidRPr="00090768">
              <w:rPr>
                <w:rFonts w:eastAsia="Calibri"/>
                <w:sz w:val="24"/>
                <w:szCs w:val="24"/>
                <w:lang w:eastAsia="en-US" w:bidi="ar-SA"/>
              </w:rPr>
              <w:t>29</w:t>
            </w:r>
          </w:p>
        </w:tc>
      </w:tr>
      <w:tr w:rsidR="00090768" w:rsidRPr="00090768" w14:paraId="7E9D55B5" w14:textId="77777777" w:rsidTr="00090768">
        <w:trPr>
          <w:trHeight w:val="454"/>
        </w:trPr>
        <w:tc>
          <w:tcPr>
            <w:tcW w:w="993" w:type="dxa"/>
            <w:gridSpan w:val="2"/>
            <w:tcBorders>
              <w:top w:val="nil"/>
              <w:left w:val="single" w:sz="4" w:space="0" w:color="auto"/>
              <w:bottom w:val="single" w:sz="4" w:space="0" w:color="auto"/>
              <w:right w:val="single" w:sz="4" w:space="0" w:color="auto"/>
            </w:tcBorders>
          </w:tcPr>
          <w:p w14:paraId="7D33ED88"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V 504</w:t>
            </w:r>
          </w:p>
        </w:tc>
        <w:tc>
          <w:tcPr>
            <w:tcW w:w="4738"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2C628E" w14:textId="77777777" w:rsidR="00090768" w:rsidRPr="00090768" w:rsidRDefault="00090768" w:rsidP="008C74B1">
            <w:pPr>
              <w:widowControl/>
              <w:autoSpaceDE/>
              <w:autoSpaceDN/>
              <w:adjustRightInd/>
              <w:spacing w:after="160"/>
              <w:rPr>
                <w:rFonts w:eastAsia="Calibri"/>
                <w:color w:val="000000"/>
                <w:sz w:val="24"/>
                <w:szCs w:val="24"/>
                <w:lang w:eastAsia="en-US" w:bidi="ar-SA"/>
              </w:rPr>
            </w:pPr>
            <w:r w:rsidRPr="00090768">
              <w:rPr>
                <w:rFonts w:eastAsia="Calibri"/>
                <w:color w:val="000000"/>
                <w:sz w:val="24"/>
                <w:szCs w:val="24"/>
                <w:lang w:eastAsia="en-US" w:bidi="ar-SA"/>
              </w:rPr>
              <w:t>Mezuniyet Tezi II</w:t>
            </w:r>
          </w:p>
        </w:tc>
        <w:tc>
          <w:tcPr>
            <w:tcW w:w="460" w:type="dxa"/>
            <w:gridSpan w:val="2"/>
            <w:tcBorders>
              <w:top w:val="nil"/>
              <w:left w:val="nil"/>
              <w:bottom w:val="single" w:sz="4" w:space="0" w:color="auto"/>
              <w:right w:val="single" w:sz="4" w:space="0" w:color="auto"/>
            </w:tcBorders>
            <w:shd w:val="clear" w:color="auto" w:fill="auto"/>
            <w:noWrap/>
            <w:vAlign w:val="center"/>
            <w:hideMark/>
          </w:tcPr>
          <w:p w14:paraId="5DCDCE01"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0</w:t>
            </w:r>
          </w:p>
        </w:tc>
        <w:tc>
          <w:tcPr>
            <w:tcW w:w="460" w:type="dxa"/>
            <w:gridSpan w:val="2"/>
            <w:tcBorders>
              <w:top w:val="nil"/>
              <w:left w:val="nil"/>
              <w:bottom w:val="single" w:sz="4" w:space="0" w:color="auto"/>
              <w:right w:val="single" w:sz="4" w:space="0" w:color="auto"/>
            </w:tcBorders>
            <w:shd w:val="clear" w:color="auto" w:fill="auto"/>
            <w:noWrap/>
            <w:vAlign w:val="center"/>
            <w:hideMark/>
          </w:tcPr>
          <w:p w14:paraId="3B64F633"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1017" w:type="dxa"/>
            <w:gridSpan w:val="2"/>
            <w:tcBorders>
              <w:top w:val="nil"/>
              <w:left w:val="nil"/>
              <w:bottom w:val="single" w:sz="4" w:space="0" w:color="auto"/>
              <w:right w:val="single" w:sz="4" w:space="0" w:color="auto"/>
            </w:tcBorders>
            <w:shd w:val="clear" w:color="auto" w:fill="auto"/>
            <w:noWrap/>
            <w:vAlign w:val="center"/>
            <w:hideMark/>
          </w:tcPr>
          <w:p w14:paraId="2B45C358"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2</w:t>
            </w:r>
          </w:p>
        </w:tc>
        <w:tc>
          <w:tcPr>
            <w:tcW w:w="816" w:type="dxa"/>
            <w:tcBorders>
              <w:top w:val="nil"/>
              <w:left w:val="nil"/>
              <w:bottom w:val="single" w:sz="4" w:space="0" w:color="auto"/>
              <w:right w:val="single" w:sz="4" w:space="0" w:color="auto"/>
            </w:tcBorders>
            <w:shd w:val="clear" w:color="auto" w:fill="auto"/>
            <w:noWrap/>
            <w:vAlign w:val="center"/>
            <w:hideMark/>
          </w:tcPr>
          <w:p w14:paraId="2E63BF04"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c>
          <w:tcPr>
            <w:tcW w:w="1014" w:type="dxa"/>
            <w:gridSpan w:val="2"/>
            <w:tcBorders>
              <w:top w:val="nil"/>
              <w:left w:val="nil"/>
              <w:bottom w:val="single" w:sz="4" w:space="0" w:color="auto"/>
              <w:right w:val="single" w:sz="4" w:space="0" w:color="auto"/>
            </w:tcBorders>
            <w:shd w:val="clear" w:color="auto" w:fill="auto"/>
            <w:noWrap/>
            <w:vAlign w:val="center"/>
            <w:hideMark/>
          </w:tcPr>
          <w:p w14:paraId="43A3D132" w14:textId="77777777" w:rsidR="00090768" w:rsidRPr="00090768" w:rsidRDefault="00090768" w:rsidP="008C74B1">
            <w:pPr>
              <w:widowControl/>
              <w:autoSpaceDE/>
              <w:autoSpaceDN/>
              <w:adjustRightInd/>
              <w:spacing w:after="160"/>
              <w:jc w:val="center"/>
              <w:rPr>
                <w:rFonts w:eastAsia="Calibri"/>
                <w:color w:val="000000"/>
                <w:sz w:val="24"/>
                <w:szCs w:val="24"/>
                <w:lang w:eastAsia="en-US" w:bidi="ar-SA"/>
              </w:rPr>
            </w:pPr>
            <w:r w:rsidRPr="00090768">
              <w:rPr>
                <w:rFonts w:eastAsia="Calibri"/>
                <w:color w:val="000000"/>
                <w:sz w:val="24"/>
                <w:szCs w:val="24"/>
                <w:lang w:eastAsia="en-US" w:bidi="ar-SA"/>
              </w:rPr>
              <w:t>1</w:t>
            </w:r>
          </w:p>
        </w:tc>
      </w:tr>
      <w:tr w:rsidR="00090768" w:rsidRPr="00090768" w14:paraId="63D9599A" w14:textId="77777777" w:rsidTr="00090768">
        <w:trPr>
          <w:trHeight w:val="454"/>
        </w:trPr>
        <w:tc>
          <w:tcPr>
            <w:tcW w:w="993" w:type="dxa"/>
            <w:gridSpan w:val="2"/>
            <w:tcBorders>
              <w:top w:val="nil"/>
              <w:left w:val="single" w:sz="4" w:space="0" w:color="auto"/>
              <w:bottom w:val="single" w:sz="4" w:space="0" w:color="auto"/>
              <w:right w:val="single" w:sz="4" w:space="0" w:color="auto"/>
            </w:tcBorders>
            <w:shd w:val="clear" w:color="auto" w:fill="DEEAF6"/>
          </w:tcPr>
          <w:p w14:paraId="74EE0C31"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4738" w:type="dxa"/>
            <w:gridSpan w:val="2"/>
            <w:tcBorders>
              <w:top w:val="nil"/>
              <w:left w:val="single" w:sz="4" w:space="0" w:color="auto"/>
              <w:bottom w:val="single" w:sz="4" w:space="0" w:color="auto"/>
              <w:right w:val="single" w:sz="4" w:space="0" w:color="auto"/>
            </w:tcBorders>
            <w:shd w:val="clear" w:color="auto" w:fill="DEEAF6"/>
            <w:noWrap/>
            <w:vAlign w:val="center"/>
            <w:hideMark/>
          </w:tcPr>
          <w:p w14:paraId="6B56B559"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460" w:type="dxa"/>
            <w:gridSpan w:val="2"/>
            <w:tcBorders>
              <w:top w:val="nil"/>
              <w:left w:val="nil"/>
              <w:bottom w:val="single" w:sz="4" w:space="0" w:color="auto"/>
              <w:right w:val="single" w:sz="4" w:space="0" w:color="auto"/>
            </w:tcBorders>
            <w:shd w:val="clear" w:color="auto" w:fill="DEEAF6"/>
            <w:noWrap/>
            <w:vAlign w:val="center"/>
            <w:hideMark/>
          </w:tcPr>
          <w:p w14:paraId="787819C7"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0</w:t>
            </w:r>
          </w:p>
        </w:tc>
        <w:tc>
          <w:tcPr>
            <w:tcW w:w="460" w:type="dxa"/>
            <w:gridSpan w:val="2"/>
            <w:tcBorders>
              <w:top w:val="nil"/>
              <w:left w:val="nil"/>
              <w:bottom w:val="single" w:sz="4" w:space="0" w:color="auto"/>
              <w:right w:val="single" w:sz="4" w:space="0" w:color="auto"/>
            </w:tcBorders>
            <w:shd w:val="clear" w:color="auto" w:fill="DEEAF6"/>
            <w:noWrap/>
            <w:vAlign w:val="center"/>
            <w:hideMark/>
          </w:tcPr>
          <w:p w14:paraId="3281F0A3"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42</w:t>
            </w:r>
          </w:p>
        </w:tc>
        <w:tc>
          <w:tcPr>
            <w:tcW w:w="1017" w:type="dxa"/>
            <w:gridSpan w:val="2"/>
            <w:tcBorders>
              <w:top w:val="nil"/>
              <w:left w:val="nil"/>
              <w:bottom w:val="single" w:sz="4" w:space="0" w:color="auto"/>
              <w:right w:val="single" w:sz="4" w:space="0" w:color="auto"/>
            </w:tcBorders>
            <w:shd w:val="clear" w:color="auto" w:fill="DEEAF6"/>
            <w:noWrap/>
            <w:vAlign w:val="center"/>
            <w:hideMark/>
          </w:tcPr>
          <w:p w14:paraId="3DF9751B"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42</w:t>
            </w:r>
          </w:p>
        </w:tc>
        <w:tc>
          <w:tcPr>
            <w:tcW w:w="816" w:type="dxa"/>
            <w:tcBorders>
              <w:top w:val="nil"/>
              <w:left w:val="nil"/>
              <w:bottom w:val="single" w:sz="4" w:space="0" w:color="auto"/>
              <w:right w:val="single" w:sz="4" w:space="0" w:color="auto"/>
            </w:tcBorders>
            <w:shd w:val="clear" w:color="auto" w:fill="DEEAF6"/>
            <w:noWrap/>
            <w:vAlign w:val="center"/>
            <w:hideMark/>
          </w:tcPr>
          <w:p w14:paraId="260E691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21</w:t>
            </w:r>
          </w:p>
        </w:tc>
        <w:tc>
          <w:tcPr>
            <w:tcW w:w="1014" w:type="dxa"/>
            <w:gridSpan w:val="2"/>
            <w:tcBorders>
              <w:top w:val="nil"/>
              <w:left w:val="nil"/>
              <w:bottom w:val="single" w:sz="4" w:space="0" w:color="auto"/>
              <w:right w:val="single" w:sz="4" w:space="0" w:color="auto"/>
            </w:tcBorders>
            <w:shd w:val="clear" w:color="auto" w:fill="DEEAF6"/>
            <w:noWrap/>
            <w:vAlign w:val="center"/>
            <w:hideMark/>
          </w:tcPr>
          <w:p w14:paraId="11E39BB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w:t>
            </w:r>
          </w:p>
        </w:tc>
      </w:tr>
    </w:tbl>
    <w:p w14:paraId="244F4389" w14:textId="77777777" w:rsidR="00090768" w:rsidRPr="00090768" w:rsidRDefault="00090768" w:rsidP="008C74B1">
      <w:pPr>
        <w:widowControl/>
        <w:autoSpaceDE/>
        <w:autoSpaceDN/>
        <w:adjustRightInd/>
        <w:spacing w:after="160"/>
        <w:ind w:left="29" w:right="10381"/>
        <w:jc w:val="center"/>
        <w:rPr>
          <w:rFonts w:eastAsia="Calibri"/>
          <w:sz w:val="22"/>
          <w:szCs w:val="22"/>
          <w:lang w:eastAsia="en-US" w:bidi="ar-SA"/>
        </w:rPr>
      </w:pPr>
    </w:p>
    <w:tbl>
      <w:tblPr>
        <w:tblW w:w="9493" w:type="dxa"/>
        <w:tblLayout w:type="fixed"/>
        <w:tblLook w:val="04A0" w:firstRow="1" w:lastRow="0" w:firstColumn="1" w:lastColumn="0" w:noHBand="0" w:noVBand="1"/>
      </w:tblPr>
      <w:tblGrid>
        <w:gridCol w:w="4957"/>
        <w:gridCol w:w="708"/>
        <w:gridCol w:w="709"/>
        <w:gridCol w:w="1134"/>
        <w:gridCol w:w="991"/>
        <w:gridCol w:w="994"/>
      </w:tblGrid>
      <w:tr w:rsidR="00090768" w:rsidRPr="00090768" w14:paraId="54C21C25" w14:textId="77777777" w:rsidTr="007E0034">
        <w:trPr>
          <w:trHeight w:val="451"/>
        </w:trPr>
        <w:tc>
          <w:tcPr>
            <w:tcW w:w="4957" w:type="dxa"/>
            <w:tcBorders>
              <w:top w:val="single" w:sz="4" w:space="0" w:color="auto"/>
              <w:left w:val="single" w:sz="4" w:space="0" w:color="auto"/>
              <w:bottom w:val="single" w:sz="4" w:space="0" w:color="auto"/>
              <w:right w:val="single" w:sz="4" w:space="0" w:color="auto"/>
            </w:tcBorders>
            <w:shd w:val="clear" w:color="auto" w:fill="F4B083"/>
            <w:noWrap/>
            <w:vAlign w:val="bottom"/>
            <w:hideMark/>
          </w:tcPr>
          <w:p w14:paraId="0FDEA967"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p>
        </w:tc>
        <w:tc>
          <w:tcPr>
            <w:tcW w:w="708" w:type="dxa"/>
            <w:tcBorders>
              <w:top w:val="single" w:sz="4" w:space="0" w:color="auto"/>
              <w:left w:val="nil"/>
              <w:bottom w:val="single" w:sz="4" w:space="0" w:color="auto"/>
              <w:right w:val="single" w:sz="4" w:space="0" w:color="auto"/>
            </w:tcBorders>
            <w:shd w:val="clear" w:color="auto" w:fill="F4B083"/>
            <w:noWrap/>
            <w:vAlign w:val="center"/>
          </w:tcPr>
          <w:p w14:paraId="6C158498"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w:t>
            </w:r>
          </w:p>
        </w:tc>
        <w:tc>
          <w:tcPr>
            <w:tcW w:w="709" w:type="dxa"/>
            <w:tcBorders>
              <w:top w:val="single" w:sz="4" w:space="0" w:color="auto"/>
              <w:left w:val="nil"/>
              <w:bottom w:val="single" w:sz="4" w:space="0" w:color="auto"/>
              <w:right w:val="single" w:sz="4" w:space="0" w:color="auto"/>
            </w:tcBorders>
            <w:shd w:val="clear" w:color="auto" w:fill="F4B083"/>
            <w:noWrap/>
            <w:vAlign w:val="center"/>
          </w:tcPr>
          <w:p w14:paraId="108CB38F"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U</w:t>
            </w:r>
          </w:p>
        </w:tc>
        <w:tc>
          <w:tcPr>
            <w:tcW w:w="1134" w:type="dxa"/>
            <w:tcBorders>
              <w:top w:val="single" w:sz="4" w:space="0" w:color="auto"/>
              <w:left w:val="nil"/>
              <w:bottom w:val="single" w:sz="4" w:space="0" w:color="auto"/>
              <w:right w:val="single" w:sz="4" w:space="0" w:color="auto"/>
            </w:tcBorders>
            <w:shd w:val="clear" w:color="auto" w:fill="F4B083"/>
            <w:noWrap/>
            <w:vAlign w:val="center"/>
          </w:tcPr>
          <w:p w14:paraId="00D11DA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991" w:type="dxa"/>
            <w:tcBorders>
              <w:top w:val="single" w:sz="4" w:space="0" w:color="auto"/>
              <w:left w:val="nil"/>
              <w:bottom w:val="single" w:sz="4" w:space="0" w:color="auto"/>
              <w:right w:val="single" w:sz="4" w:space="0" w:color="auto"/>
            </w:tcBorders>
            <w:shd w:val="clear" w:color="auto" w:fill="F4B083"/>
            <w:noWrap/>
            <w:vAlign w:val="center"/>
          </w:tcPr>
          <w:p w14:paraId="716AC1E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Kredi</w:t>
            </w:r>
          </w:p>
        </w:tc>
        <w:tc>
          <w:tcPr>
            <w:tcW w:w="994" w:type="dxa"/>
            <w:tcBorders>
              <w:top w:val="single" w:sz="4" w:space="0" w:color="auto"/>
              <w:left w:val="nil"/>
              <w:bottom w:val="single" w:sz="4" w:space="0" w:color="auto"/>
              <w:right w:val="single" w:sz="4" w:space="0" w:color="auto"/>
            </w:tcBorders>
            <w:shd w:val="clear" w:color="auto" w:fill="F4B083"/>
            <w:noWrap/>
            <w:vAlign w:val="center"/>
          </w:tcPr>
          <w:p w14:paraId="279D333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AKTS</w:t>
            </w:r>
          </w:p>
        </w:tc>
      </w:tr>
      <w:tr w:rsidR="00090768" w:rsidRPr="00090768" w14:paraId="0D25B87C" w14:textId="77777777" w:rsidTr="007E0034">
        <w:trPr>
          <w:trHeight w:val="451"/>
        </w:trPr>
        <w:tc>
          <w:tcPr>
            <w:tcW w:w="4957" w:type="dxa"/>
            <w:tcBorders>
              <w:top w:val="single" w:sz="4" w:space="0" w:color="auto"/>
              <w:left w:val="single" w:sz="4" w:space="0" w:color="auto"/>
              <w:bottom w:val="single" w:sz="4" w:space="0" w:color="auto"/>
              <w:right w:val="single" w:sz="4" w:space="0" w:color="auto"/>
            </w:tcBorders>
            <w:shd w:val="clear" w:color="auto" w:fill="BDD6EE"/>
            <w:noWrap/>
            <w:vAlign w:val="bottom"/>
          </w:tcPr>
          <w:p w14:paraId="35BE9182" w14:textId="77777777" w:rsidR="00090768" w:rsidRPr="00090768" w:rsidRDefault="00090768" w:rsidP="008C74B1">
            <w:pPr>
              <w:widowControl/>
              <w:autoSpaceDE/>
              <w:autoSpaceDN/>
              <w:adjustRightInd/>
              <w:spacing w:after="160"/>
              <w:rPr>
                <w:rFonts w:eastAsia="Calibri"/>
                <w:b/>
                <w:bCs/>
                <w:color w:val="000000"/>
                <w:sz w:val="24"/>
                <w:szCs w:val="24"/>
                <w:lang w:eastAsia="en-US" w:bidi="ar-SA"/>
              </w:rPr>
            </w:pPr>
            <w:r w:rsidRPr="00090768">
              <w:rPr>
                <w:rFonts w:eastAsia="Calibri"/>
                <w:b/>
                <w:bCs/>
                <w:color w:val="000000"/>
                <w:sz w:val="24"/>
                <w:szCs w:val="24"/>
                <w:lang w:eastAsia="en-US" w:bidi="ar-SA"/>
              </w:rPr>
              <w:t>TOPLAM</w:t>
            </w:r>
          </w:p>
        </w:tc>
        <w:tc>
          <w:tcPr>
            <w:tcW w:w="708" w:type="dxa"/>
            <w:tcBorders>
              <w:top w:val="single" w:sz="4" w:space="0" w:color="auto"/>
              <w:left w:val="nil"/>
              <w:bottom w:val="single" w:sz="4" w:space="0" w:color="auto"/>
              <w:right w:val="single" w:sz="4" w:space="0" w:color="auto"/>
            </w:tcBorders>
            <w:shd w:val="clear" w:color="auto" w:fill="BDD6EE"/>
            <w:noWrap/>
            <w:vAlign w:val="bottom"/>
          </w:tcPr>
          <w:p w14:paraId="6AE0E870"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176</w:t>
            </w:r>
          </w:p>
        </w:tc>
        <w:tc>
          <w:tcPr>
            <w:tcW w:w="709" w:type="dxa"/>
            <w:tcBorders>
              <w:top w:val="single" w:sz="4" w:space="0" w:color="auto"/>
              <w:left w:val="nil"/>
              <w:bottom w:val="single" w:sz="4" w:space="0" w:color="auto"/>
              <w:right w:val="single" w:sz="4" w:space="0" w:color="auto"/>
            </w:tcBorders>
            <w:shd w:val="clear" w:color="auto" w:fill="BDD6EE"/>
            <w:noWrap/>
            <w:vAlign w:val="bottom"/>
          </w:tcPr>
          <w:p w14:paraId="51420414"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148</w:t>
            </w:r>
          </w:p>
        </w:tc>
        <w:tc>
          <w:tcPr>
            <w:tcW w:w="1134" w:type="dxa"/>
            <w:tcBorders>
              <w:top w:val="single" w:sz="4" w:space="0" w:color="auto"/>
              <w:left w:val="nil"/>
              <w:bottom w:val="single" w:sz="4" w:space="0" w:color="auto"/>
              <w:right w:val="single" w:sz="4" w:space="0" w:color="auto"/>
            </w:tcBorders>
            <w:shd w:val="clear" w:color="auto" w:fill="BDD6EE"/>
            <w:noWrap/>
            <w:vAlign w:val="bottom"/>
          </w:tcPr>
          <w:p w14:paraId="6CA3429D"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324</w:t>
            </w:r>
          </w:p>
        </w:tc>
        <w:tc>
          <w:tcPr>
            <w:tcW w:w="991" w:type="dxa"/>
            <w:tcBorders>
              <w:top w:val="single" w:sz="4" w:space="0" w:color="auto"/>
              <w:left w:val="nil"/>
              <w:bottom w:val="single" w:sz="4" w:space="0" w:color="auto"/>
              <w:right w:val="single" w:sz="4" w:space="0" w:color="auto"/>
            </w:tcBorders>
            <w:shd w:val="clear" w:color="auto" w:fill="BDD6EE"/>
            <w:noWrap/>
            <w:vAlign w:val="bottom"/>
          </w:tcPr>
          <w:p w14:paraId="4E3F6896"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250</w:t>
            </w:r>
          </w:p>
        </w:tc>
        <w:tc>
          <w:tcPr>
            <w:tcW w:w="994" w:type="dxa"/>
            <w:tcBorders>
              <w:top w:val="single" w:sz="4" w:space="0" w:color="auto"/>
              <w:left w:val="nil"/>
              <w:bottom w:val="single" w:sz="4" w:space="0" w:color="auto"/>
              <w:right w:val="single" w:sz="4" w:space="0" w:color="auto"/>
            </w:tcBorders>
            <w:shd w:val="clear" w:color="auto" w:fill="BDD6EE"/>
            <w:noWrap/>
            <w:vAlign w:val="bottom"/>
          </w:tcPr>
          <w:p w14:paraId="719C1D87" w14:textId="77777777" w:rsidR="00090768" w:rsidRPr="00090768" w:rsidRDefault="00090768" w:rsidP="008C74B1">
            <w:pPr>
              <w:widowControl/>
              <w:autoSpaceDE/>
              <w:autoSpaceDN/>
              <w:adjustRightInd/>
              <w:spacing w:after="160"/>
              <w:jc w:val="center"/>
              <w:rPr>
                <w:rFonts w:eastAsia="Calibri"/>
                <w:b/>
                <w:bCs/>
                <w:color w:val="000000"/>
                <w:sz w:val="24"/>
                <w:szCs w:val="24"/>
                <w:lang w:eastAsia="en-US" w:bidi="ar-SA"/>
              </w:rPr>
            </w:pPr>
            <w:r w:rsidRPr="00090768">
              <w:rPr>
                <w:rFonts w:eastAsia="Calibri"/>
                <w:b/>
                <w:bCs/>
                <w:color w:val="000000"/>
                <w:sz w:val="24"/>
                <w:szCs w:val="24"/>
                <w:lang w:eastAsia="en-US" w:bidi="ar-SA"/>
              </w:rPr>
              <w:t>300</w:t>
            </w:r>
          </w:p>
        </w:tc>
      </w:tr>
    </w:tbl>
    <w:p w14:paraId="7B232B02" w14:textId="77777777" w:rsidR="00090768" w:rsidRPr="00090768" w:rsidRDefault="00090768" w:rsidP="008C74B1">
      <w:pPr>
        <w:widowControl/>
        <w:autoSpaceDE/>
        <w:autoSpaceDN/>
        <w:adjustRightInd/>
        <w:spacing w:after="160"/>
        <w:ind w:left="29" w:right="10381"/>
        <w:jc w:val="center"/>
        <w:rPr>
          <w:rFonts w:eastAsia="Calibri"/>
          <w:sz w:val="22"/>
          <w:szCs w:val="22"/>
          <w:lang w:eastAsia="en-US" w:bidi="ar-SA"/>
        </w:rPr>
      </w:pPr>
    </w:p>
    <w:p w14:paraId="734E21A2" w14:textId="176D2B68" w:rsidR="00097D19" w:rsidRPr="00090768" w:rsidRDefault="00097D19" w:rsidP="00097D19"/>
    <w:p w14:paraId="5226E974" w14:textId="39D6FB94" w:rsidR="00097D19" w:rsidRPr="00090768" w:rsidRDefault="00097D19" w:rsidP="00097D19"/>
    <w:p w14:paraId="077E40F3" w14:textId="118E5823" w:rsidR="00097D19" w:rsidRPr="00090768" w:rsidRDefault="00097D19" w:rsidP="00097D19"/>
    <w:p w14:paraId="1CD7F07D" w14:textId="2331A09D" w:rsidR="00097D19" w:rsidRPr="00090768" w:rsidRDefault="00097D19" w:rsidP="00097D19"/>
    <w:p w14:paraId="41EB592A" w14:textId="38355A23" w:rsidR="00097D19" w:rsidRDefault="00097D19" w:rsidP="00097D19"/>
    <w:p w14:paraId="71CFBD70" w14:textId="49A371E4" w:rsidR="007E0034" w:rsidRDefault="007E0034" w:rsidP="00097D19"/>
    <w:p w14:paraId="1E550994" w14:textId="77777777" w:rsidR="007E0034" w:rsidRPr="00090768" w:rsidRDefault="007E0034" w:rsidP="00097D19"/>
    <w:p w14:paraId="2F3AE2B3" w14:textId="0117B497" w:rsidR="00097D19" w:rsidRPr="00090768" w:rsidRDefault="00097D19" w:rsidP="00097D19"/>
    <w:tbl>
      <w:tblPr>
        <w:tblW w:w="8784" w:type="dxa"/>
        <w:tblLook w:val="04A0" w:firstRow="1" w:lastRow="0" w:firstColumn="1" w:lastColumn="0" w:noHBand="0" w:noVBand="1"/>
      </w:tblPr>
      <w:tblGrid>
        <w:gridCol w:w="8784"/>
      </w:tblGrid>
      <w:tr w:rsidR="00097D19" w:rsidRPr="00090768" w14:paraId="39E6023F" w14:textId="77777777" w:rsidTr="00A6755A">
        <w:trPr>
          <w:trHeight w:val="300"/>
        </w:trPr>
        <w:tc>
          <w:tcPr>
            <w:tcW w:w="8784" w:type="dxa"/>
            <w:shd w:val="clear" w:color="auto" w:fill="auto"/>
            <w:vAlign w:val="bottom"/>
            <w:hideMark/>
          </w:tcPr>
          <w:p w14:paraId="5522FA37" w14:textId="4E29B37D"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lastRenderedPageBreak/>
              <w:t xml:space="preserve">1 </w:t>
            </w:r>
            <w:r w:rsidRPr="00090768">
              <w:rPr>
                <w:b/>
                <w:bCs/>
                <w:color w:val="000000"/>
                <w:sz w:val="24"/>
                <w:szCs w:val="24"/>
              </w:rPr>
              <w:t>Üniversite Seçmeli Ders I</w:t>
            </w:r>
            <w:r w:rsidRPr="00090768">
              <w:rPr>
                <w:color w:val="000000"/>
                <w:sz w:val="24"/>
                <w:szCs w:val="24"/>
              </w:rPr>
              <w:t xml:space="preserve">: Üniversitemiz seçmeli ders havuzundan </w:t>
            </w:r>
            <w:r w:rsidR="00652ED1" w:rsidRPr="00090768">
              <w:rPr>
                <w:color w:val="000000"/>
                <w:sz w:val="24"/>
                <w:szCs w:val="24"/>
              </w:rPr>
              <w:t xml:space="preserve">alınacak, </w:t>
            </w:r>
            <w:r w:rsidRPr="00090768">
              <w:rPr>
                <w:color w:val="000000"/>
                <w:sz w:val="24"/>
                <w:szCs w:val="24"/>
              </w:rPr>
              <w:t>en az 3 AKTS değerinde ders.</w:t>
            </w:r>
          </w:p>
        </w:tc>
      </w:tr>
      <w:tr w:rsidR="00097D19" w:rsidRPr="00090768" w14:paraId="599AFECD" w14:textId="77777777" w:rsidTr="00A6755A">
        <w:trPr>
          <w:trHeight w:val="300"/>
        </w:trPr>
        <w:tc>
          <w:tcPr>
            <w:tcW w:w="8784" w:type="dxa"/>
            <w:shd w:val="clear" w:color="auto" w:fill="auto"/>
            <w:vAlign w:val="bottom"/>
            <w:hideMark/>
          </w:tcPr>
          <w:p w14:paraId="0452051E" w14:textId="75F63464" w:rsidR="00097D19" w:rsidRPr="00090768" w:rsidRDefault="00097D19" w:rsidP="00652ED1">
            <w:pPr>
              <w:spacing w:before="120" w:after="120"/>
              <w:jc w:val="both"/>
              <w:rPr>
                <w:b/>
                <w:bCs/>
                <w:color w:val="000000"/>
                <w:sz w:val="24"/>
                <w:szCs w:val="24"/>
              </w:rPr>
            </w:pPr>
            <w:r w:rsidRPr="00090768">
              <w:rPr>
                <w:b/>
                <w:bCs/>
                <w:color w:val="000000"/>
                <w:sz w:val="24"/>
                <w:szCs w:val="24"/>
                <w:vertAlign w:val="superscript"/>
              </w:rPr>
              <w:t xml:space="preserve">2 </w:t>
            </w:r>
            <w:r w:rsidRPr="00090768">
              <w:rPr>
                <w:b/>
                <w:bCs/>
                <w:color w:val="000000"/>
                <w:sz w:val="24"/>
                <w:szCs w:val="24"/>
              </w:rPr>
              <w:t>Arı Yetiştiriciliği ve Hastalıkları</w:t>
            </w:r>
            <w:r w:rsidRPr="00090768">
              <w:rPr>
                <w:color w:val="000000"/>
                <w:sz w:val="24"/>
                <w:szCs w:val="24"/>
              </w:rPr>
              <w:t>: Eğitim öğretim dönemi başında dersi verecek Anabilim Dalı veya Dalları</w:t>
            </w:r>
            <w:r w:rsidR="00652ED1" w:rsidRPr="00090768">
              <w:rPr>
                <w:color w:val="000000"/>
                <w:sz w:val="24"/>
                <w:szCs w:val="24"/>
              </w:rPr>
              <w:t>,</w:t>
            </w:r>
            <w:r w:rsidRPr="00090768">
              <w:rPr>
                <w:color w:val="000000"/>
                <w:sz w:val="24"/>
                <w:szCs w:val="24"/>
              </w:rPr>
              <w:t xml:space="preserve"> Fakülte Kurulu tarafından belirlenir.  </w:t>
            </w:r>
          </w:p>
        </w:tc>
      </w:tr>
      <w:tr w:rsidR="00097D19" w:rsidRPr="00090768" w14:paraId="3FE0D7EB" w14:textId="77777777" w:rsidTr="00A6755A">
        <w:trPr>
          <w:trHeight w:val="300"/>
        </w:trPr>
        <w:tc>
          <w:tcPr>
            <w:tcW w:w="8784" w:type="dxa"/>
            <w:shd w:val="clear" w:color="auto" w:fill="auto"/>
            <w:vAlign w:val="bottom"/>
            <w:hideMark/>
          </w:tcPr>
          <w:p w14:paraId="2A2DF370" w14:textId="0144DA04"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3 </w:t>
            </w:r>
            <w:r w:rsidRPr="00090768">
              <w:rPr>
                <w:b/>
                <w:bCs/>
                <w:color w:val="000000"/>
                <w:sz w:val="24"/>
                <w:szCs w:val="24"/>
              </w:rPr>
              <w:t>Su Ürünleri Yetiştiriciliği ve Hastalıkları</w:t>
            </w:r>
            <w:r w:rsidRPr="00090768">
              <w:rPr>
                <w:color w:val="000000"/>
                <w:sz w:val="24"/>
                <w:szCs w:val="24"/>
              </w:rPr>
              <w:t>: Eğitim öğretim dönemi başında dersi verecek Anabilim Dalı veya Dalları</w:t>
            </w:r>
            <w:r w:rsidR="00652ED1" w:rsidRPr="00090768">
              <w:rPr>
                <w:color w:val="000000"/>
                <w:sz w:val="24"/>
                <w:szCs w:val="24"/>
              </w:rPr>
              <w:t>,</w:t>
            </w:r>
            <w:r w:rsidRPr="00090768">
              <w:rPr>
                <w:color w:val="000000"/>
                <w:sz w:val="24"/>
                <w:szCs w:val="24"/>
              </w:rPr>
              <w:t xml:space="preserve"> Fakülte Kurulu tarafından belirlenir.</w:t>
            </w:r>
          </w:p>
        </w:tc>
      </w:tr>
      <w:tr w:rsidR="00097D19" w:rsidRPr="00090768" w14:paraId="2DEA5E91" w14:textId="77777777" w:rsidTr="00A6755A">
        <w:trPr>
          <w:trHeight w:val="300"/>
        </w:trPr>
        <w:tc>
          <w:tcPr>
            <w:tcW w:w="8784" w:type="dxa"/>
            <w:shd w:val="clear" w:color="auto" w:fill="auto"/>
            <w:noWrap/>
            <w:vAlign w:val="bottom"/>
            <w:hideMark/>
          </w:tcPr>
          <w:p w14:paraId="2FC8301C" w14:textId="496C7E54"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4 </w:t>
            </w:r>
            <w:r w:rsidRPr="00090768">
              <w:rPr>
                <w:b/>
                <w:bCs/>
                <w:color w:val="000000"/>
                <w:sz w:val="24"/>
                <w:szCs w:val="24"/>
              </w:rPr>
              <w:t>Sürü Sağlığı, Yönetimi ve Ekonomisi</w:t>
            </w:r>
            <w:r w:rsidRPr="00090768">
              <w:rPr>
                <w:color w:val="000000"/>
                <w:sz w:val="24"/>
                <w:szCs w:val="24"/>
              </w:rPr>
              <w:t>: Eğitim öğretim dönemi başında dersi verecek Anabilim Dalı veya Dalları</w:t>
            </w:r>
            <w:r w:rsidR="00652ED1" w:rsidRPr="00090768">
              <w:rPr>
                <w:color w:val="000000"/>
                <w:sz w:val="24"/>
                <w:szCs w:val="24"/>
              </w:rPr>
              <w:t>,</w:t>
            </w:r>
            <w:r w:rsidRPr="00090768">
              <w:rPr>
                <w:color w:val="000000"/>
                <w:sz w:val="24"/>
                <w:szCs w:val="24"/>
              </w:rPr>
              <w:t xml:space="preserve"> Fakülte Kurulu tarafından belirlenir.</w:t>
            </w:r>
          </w:p>
        </w:tc>
      </w:tr>
      <w:tr w:rsidR="00097D19" w:rsidRPr="00090768" w14:paraId="4BA29333" w14:textId="77777777" w:rsidTr="00A6755A">
        <w:trPr>
          <w:trHeight w:val="315"/>
        </w:trPr>
        <w:tc>
          <w:tcPr>
            <w:tcW w:w="8784" w:type="dxa"/>
            <w:shd w:val="clear" w:color="auto" w:fill="auto"/>
            <w:vAlign w:val="bottom"/>
            <w:hideMark/>
          </w:tcPr>
          <w:p w14:paraId="133AA397" w14:textId="6237432B"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5 </w:t>
            </w:r>
            <w:r w:rsidRPr="00090768">
              <w:rPr>
                <w:b/>
                <w:bCs/>
                <w:color w:val="000000"/>
                <w:sz w:val="24"/>
                <w:szCs w:val="24"/>
              </w:rPr>
              <w:t>Kanatlı Hayvan Hastalıkları</w:t>
            </w:r>
            <w:r w:rsidRPr="00090768">
              <w:rPr>
                <w:color w:val="000000"/>
                <w:sz w:val="24"/>
                <w:szCs w:val="24"/>
              </w:rPr>
              <w:t>: Eğitim öğretim dönemi başında dersi verecek Anabilim Dalı veya Dalları</w:t>
            </w:r>
            <w:r w:rsidR="00652ED1" w:rsidRPr="00090768">
              <w:rPr>
                <w:color w:val="000000"/>
                <w:sz w:val="24"/>
                <w:szCs w:val="24"/>
              </w:rPr>
              <w:t>,</w:t>
            </w:r>
            <w:r w:rsidRPr="00090768">
              <w:rPr>
                <w:color w:val="000000"/>
                <w:sz w:val="24"/>
                <w:szCs w:val="24"/>
              </w:rPr>
              <w:t xml:space="preserve"> Fakülte Kurulu tarafından belirlenir.</w:t>
            </w:r>
          </w:p>
        </w:tc>
      </w:tr>
      <w:tr w:rsidR="00097D19" w:rsidRPr="00090768" w14:paraId="119E2223" w14:textId="77777777" w:rsidTr="00A6755A">
        <w:trPr>
          <w:trHeight w:val="690"/>
        </w:trPr>
        <w:tc>
          <w:tcPr>
            <w:tcW w:w="8784" w:type="dxa"/>
            <w:shd w:val="clear" w:color="000000" w:fill="FFFFFF"/>
            <w:vAlign w:val="bottom"/>
            <w:hideMark/>
          </w:tcPr>
          <w:p w14:paraId="36F5DFF9" w14:textId="0C5C411E"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6 </w:t>
            </w:r>
            <w:r w:rsidRPr="00090768">
              <w:rPr>
                <w:b/>
                <w:bCs/>
                <w:color w:val="000000"/>
                <w:sz w:val="24"/>
                <w:szCs w:val="24"/>
              </w:rPr>
              <w:t>Kliniğe Giriş</w:t>
            </w:r>
            <w:r w:rsidRPr="00090768">
              <w:rPr>
                <w:color w:val="000000"/>
                <w:sz w:val="24"/>
                <w:szCs w:val="24"/>
              </w:rPr>
              <w:t>: Eğitim öğretim dönemi başında dersin koordinatörlüğünün düzenleyeceği program çerçevesinde</w:t>
            </w:r>
            <w:r w:rsidR="00C86D34" w:rsidRPr="00090768">
              <w:rPr>
                <w:color w:val="000000"/>
                <w:sz w:val="24"/>
                <w:szCs w:val="24"/>
              </w:rPr>
              <w:t>;</w:t>
            </w:r>
            <w:r w:rsidRPr="00090768">
              <w:rPr>
                <w:color w:val="000000"/>
                <w:sz w:val="24"/>
                <w:szCs w:val="24"/>
              </w:rPr>
              <w:t xml:space="preserve"> </w:t>
            </w:r>
            <w:r w:rsidRPr="00090768">
              <w:rPr>
                <w:i/>
                <w:iCs/>
                <w:color w:val="000000"/>
                <w:sz w:val="24"/>
                <w:szCs w:val="24"/>
              </w:rPr>
              <w:t xml:space="preserve">İç Hastalıkları, Cerrahi, Doğum ve Jinekoloji </w:t>
            </w:r>
            <w:r w:rsidR="00C86D34" w:rsidRPr="00090768">
              <w:rPr>
                <w:i/>
                <w:iCs/>
                <w:color w:val="000000"/>
                <w:sz w:val="24"/>
                <w:szCs w:val="24"/>
              </w:rPr>
              <w:t>il</w:t>
            </w:r>
            <w:r w:rsidRPr="00090768">
              <w:rPr>
                <w:color w:val="000000"/>
                <w:sz w:val="24"/>
                <w:szCs w:val="24"/>
              </w:rPr>
              <w:t>e</w:t>
            </w:r>
            <w:r w:rsidRPr="00090768">
              <w:rPr>
                <w:i/>
                <w:iCs/>
                <w:color w:val="000000"/>
                <w:sz w:val="24"/>
                <w:szCs w:val="24"/>
              </w:rPr>
              <w:t xml:space="preserve"> Anatomi Anabilim</w:t>
            </w:r>
            <w:r w:rsidRPr="00090768">
              <w:rPr>
                <w:color w:val="000000"/>
                <w:sz w:val="24"/>
                <w:szCs w:val="24"/>
              </w:rPr>
              <w:t xml:space="preserve"> </w:t>
            </w:r>
            <w:r w:rsidRPr="00090768">
              <w:rPr>
                <w:i/>
                <w:iCs/>
                <w:color w:val="000000"/>
                <w:sz w:val="24"/>
                <w:szCs w:val="24"/>
              </w:rPr>
              <w:t>Dalları</w:t>
            </w:r>
            <w:r w:rsidRPr="00090768">
              <w:rPr>
                <w:color w:val="000000"/>
                <w:sz w:val="24"/>
                <w:szCs w:val="24"/>
              </w:rPr>
              <w:t xml:space="preserve"> tarafından yürütülür. Ders içeriği; Klinik Beceri Laboratuvarı uygulamaları, </w:t>
            </w:r>
            <w:proofErr w:type="spellStart"/>
            <w:r w:rsidRPr="00090768">
              <w:rPr>
                <w:color w:val="000000"/>
                <w:sz w:val="24"/>
                <w:szCs w:val="24"/>
              </w:rPr>
              <w:t>Topografik</w:t>
            </w:r>
            <w:proofErr w:type="spellEnd"/>
            <w:r w:rsidRPr="00090768">
              <w:rPr>
                <w:color w:val="000000"/>
                <w:sz w:val="24"/>
                <w:szCs w:val="24"/>
              </w:rPr>
              <w:t xml:space="preserve"> Anatomi ve diğer klinik uygulamalarından oluşur.</w:t>
            </w:r>
          </w:p>
        </w:tc>
      </w:tr>
      <w:tr w:rsidR="00097D19" w:rsidRPr="00090768" w14:paraId="0B2F97D7" w14:textId="77777777" w:rsidTr="00A6755A">
        <w:trPr>
          <w:trHeight w:val="750"/>
        </w:trPr>
        <w:tc>
          <w:tcPr>
            <w:tcW w:w="8784" w:type="dxa"/>
            <w:shd w:val="clear" w:color="auto" w:fill="auto"/>
            <w:vAlign w:val="bottom"/>
            <w:hideMark/>
          </w:tcPr>
          <w:p w14:paraId="7A90418C" w14:textId="4A3AE3E7"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7 </w:t>
            </w:r>
            <w:r w:rsidRPr="00090768">
              <w:rPr>
                <w:b/>
                <w:bCs/>
                <w:color w:val="000000"/>
                <w:sz w:val="24"/>
                <w:szCs w:val="24"/>
              </w:rPr>
              <w:t>Klinik I</w:t>
            </w:r>
            <w:r w:rsidRPr="00090768">
              <w:rPr>
                <w:color w:val="000000"/>
                <w:sz w:val="24"/>
                <w:szCs w:val="24"/>
              </w:rPr>
              <w:t>: Eğitim öğretim dönemi başında dersin koordinatörlüğünün düzenleyeceği program çerçevesinde</w:t>
            </w:r>
            <w:r w:rsidR="00C86D34" w:rsidRPr="00090768">
              <w:rPr>
                <w:color w:val="000000"/>
                <w:sz w:val="24"/>
                <w:szCs w:val="24"/>
              </w:rPr>
              <w:t>;</w:t>
            </w:r>
            <w:r w:rsidRPr="00090768">
              <w:rPr>
                <w:color w:val="000000"/>
                <w:sz w:val="24"/>
                <w:szCs w:val="24"/>
              </w:rPr>
              <w:t xml:space="preserve"> </w:t>
            </w:r>
            <w:r w:rsidRPr="00090768">
              <w:rPr>
                <w:i/>
                <w:iCs/>
                <w:color w:val="000000"/>
                <w:sz w:val="24"/>
                <w:szCs w:val="24"/>
              </w:rPr>
              <w:t xml:space="preserve">İç Hastalıkları, Cerrahi, Doğum ve Jinekoloji, </w:t>
            </w:r>
            <w:proofErr w:type="spellStart"/>
            <w:r w:rsidRPr="00090768">
              <w:rPr>
                <w:i/>
                <w:iCs/>
                <w:color w:val="000000"/>
                <w:sz w:val="24"/>
                <w:szCs w:val="24"/>
              </w:rPr>
              <w:t>Dölerme</w:t>
            </w:r>
            <w:proofErr w:type="spellEnd"/>
            <w:r w:rsidRPr="00090768">
              <w:rPr>
                <w:i/>
                <w:iCs/>
                <w:color w:val="000000"/>
                <w:sz w:val="24"/>
                <w:szCs w:val="24"/>
              </w:rPr>
              <w:t xml:space="preserve"> ve Suni Tohumlama Anabilim Dalları</w:t>
            </w:r>
            <w:r w:rsidRPr="00090768">
              <w:rPr>
                <w:color w:val="000000"/>
                <w:sz w:val="24"/>
                <w:szCs w:val="24"/>
              </w:rPr>
              <w:t xml:space="preserve"> tarafından yürütülür.</w:t>
            </w:r>
          </w:p>
        </w:tc>
      </w:tr>
      <w:tr w:rsidR="00097D19" w:rsidRPr="00090768" w14:paraId="3A9383C4" w14:textId="77777777" w:rsidTr="00A6755A">
        <w:trPr>
          <w:trHeight w:val="705"/>
        </w:trPr>
        <w:tc>
          <w:tcPr>
            <w:tcW w:w="8784" w:type="dxa"/>
            <w:shd w:val="clear" w:color="auto" w:fill="auto"/>
            <w:vAlign w:val="bottom"/>
            <w:hideMark/>
          </w:tcPr>
          <w:p w14:paraId="3BE0CFDF" w14:textId="5046041C"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8 </w:t>
            </w:r>
            <w:r w:rsidRPr="00090768">
              <w:rPr>
                <w:b/>
                <w:bCs/>
                <w:color w:val="000000"/>
                <w:sz w:val="24"/>
                <w:szCs w:val="24"/>
              </w:rPr>
              <w:t>Klinik II</w:t>
            </w:r>
            <w:r w:rsidRPr="00090768">
              <w:rPr>
                <w:color w:val="000000"/>
                <w:sz w:val="24"/>
                <w:szCs w:val="24"/>
              </w:rPr>
              <w:t>: Eğitim öğretim dönemi başında dersin koordinatörlüğünün düzenleyeceği program çerçevesinde</w:t>
            </w:r>
            <w:r w:rsidR="00C86D34" w:rsidRPr="00090768">
              <w:rPr>
                <w:color w:val="000000"/>
                <w:sz w:val="24"/>
                <w:szCs w:val="24"/>
              </w:rPr>
              <w:t>;</w:t>
            </w:r>
            <w:r w:rsidRPr="00090768">
              <w:rPr>
                <w:color w:val="000000"/>
                <w:sz w:val="24"/>
                <w:szCs w:val="24"/>
              </w:rPr>
              <w:t xml:space="preserve"> </w:t>
            </w:r>
            <w:r w:rsidRPr="00090768">
              <w:rPr>
                <w:i/>
                <w:iCs/>
                <w:color w:val="000000"/>
                <w:sz w:val="24"/>
                <w:szCs w:val="24"/>
              </w:rPr>
              <w:t xml:space="preserve">İç Hastalıkları, Cerrahi, Doğum ve Jinekoloji, </w:t>
            </w:r>
            <w:proofErr w:type="spellStart"/>
            <w:r w:rsidRPr="00090768">
              <w:rPr>
                <w:i/>
                <w:iCs/>
                <w:color w:val="000000"/>
                <w:sz w:val="24"/>
                <w:szCs w:val="24"/>
              </w:rPr>
              <w:t>Dölerme</w:t>
            </w:r>
            <w:proofErr w:type="spellEnd"/>
            <w:r w:rsidRPr="00090768">
              <w:rPr>
                <w:i/>
                <w:iCs/>
                <w:color w:val="000000"/>
                <w:sz w:val="24"/>
                <w:szCs w:val="24"/>
              </w:rPr>
              <w:t xml:space="preserve"> ve Suni Tohumlama </w:t>
            </w:r>
            <w:r w:rsidRPr="00090768">
              <w:rPr>
                <w:color w:val="000000"/>
                <w:sz w:val="24"/>
                <w:szCs w:val="24"/>
              </w:rPr>
              <w:t>Anabilim Dalları tarafından yürütülür.</w:t>
            </w:r>
          </w:p>
        </w:tc>
      </w:tr>
      <w:tr w:rsidR="00097D19" w:rsidRPr="00090768" w14:paraId="5E7B5DA7" w14:textId="77777777" w:rsidTr="00A6755A">
        <w:trPr>
          <w:trHeight w:val="705"/>
        </w:trPr>
        <w:tc>
          <w:tcPr>
            <w:tcW w:w="8784" w:type="dxa"/>
            <w:shd w:val="clear" w:color="auto" w:fill="auto"/>
            <w:vAlign w:val="bottom"/>
            <w:hideMark/>
          </w:tcPr>
          <w:p w14:paraId="4832C34E" w14:textId="2918954B" w:rsidR="00097D19" w:rsidRPr="00090768" w:rsidRDefault="00097D19" w:rsidP="00A6755A">
            <w:pPr>
              <w:spacing w:before="120" w:after="120"/>
              <w:jc w:val="both"/>
              <w:rPr>
                <w:b/>
                <w:bCs/>
                <w:color w:val="000000"/>
                <w:sz w:val="24"/>
                <w:szCs w:val="24"/>
              </w:rPr>
            </w:pPr>
            <w:r w:rsidRPr="00090768">
              <w:rPr>
                <w:b/>
                <w:bCs/>
                <w:color w:val="000000"/>
                <w:sz w:val="24"/>
                <w:szCs w:val="24"/>
                <w:vertAlign w:val="superscript"/>
              </w:rPr>
              <w:t xml:space="preserve">9 </w:t>
            </w:r>
            <w:r w:rsidRPr="00090768">
              <w:rPr>
                <w:b/>
                <w:bCs/>
                <w:color w:val="000000"/>
                <w:sz w:val="24"/>
                <w:szCs w:val="24"/>
              </w:rPr>
              <w:t>Klinik III</w:t>
            </w:r>
            <w:r w:rsidRPr="00090768">
              <w:rPr>
                <w:color w:val="000000"/>
                <w:sz w:val="24"/>
                <w:szCs w:val="24"/>
              </w:rPr>
              <w:t>: Eğitim öğretim dönemi başında dersin koordinatörlüğünün düzenleyeceği program çerçevesinde</w:t>
            </w:r>
            <w:r w:rsidR="00C86D34" w:rsidRPr="00090768">
              <w:rPr>
                <w:color w:val="000000"/>
                <w:sz w:val="24"/>
                <w:szCs w:val="24"/>
              </w:rPr>
              <w:t>;</w:t>
            </w:r>
            <w:r w:rsidRPr="00090768">
              <w:rPr>
                <w:color w:val="000000"/>
                <w:sz w:val="24"/>
                <w:szCs w:val="24"/>
              </w:rPr>
              <w:t xml:space="preserve"> </w:t>
            </w:r>
            <w:r w:rsidRPr="00090768">
              <w:rPr>
                <w:i/>
                <w:iCs/>
                <w:color w:val="000000"/>
                <w:sz w:val="24"/>
                <w:szCs w:val="24"/>
              </w:rPr>
              <w:t xml:space="preserve">İç Hastalıkları, Cerrahi, Doğum ve Jinekoloji, </w:t>
            </w:r>
            <w:proofErr w:type="spellStart"/>
            <w:r w:rsidRPr="00090768">
              <w:rPr>
                <w:i/>
                <w:iCs/>
                <w:color w:val="000000"/>
                <w:sz w:val="24"/>
                <w:szCs w:val="24"/>
              </w:rPr>
              <w:t>Dölerme</w:t>
            </w:r>
            <w:proofErr w:type="spellEnd"/>
            <w:r w:rsidRPr="00090768">
              <w:rPr>
                <w:i/>
                <w:iCs/>
                <w:color w:val="000000"/>
                <w:sz w:val="24"/>
                <w:szCs w:val="24"/>
              </w:rPr>
              <w:t xml:space="preserve"> ve Suni Tohumlama Anabilim Dalları</w:t>
            </w:r>
            <w:r w:rsidRPr="00090768">
              <w:rPr>
                <w:color w:val="000000"/>
                <w:sz w:val="24"/>
                <w:szCs w:val="24"/>
              </w:rPr>
              <w:t xml:space="preserve"> tarafından yürütülür.</w:t>
            </w:r>
          </w:p>
        </w:tc>
      </w:tr>
      <w:tr w:rsidR="00097D19" w:rsidRPr="00090768" w14:paraId="2B958FF3" w14:textId="77777777" w:rsidTr="00A6755A">
        <w:trPr>
          <w:trHeight w:val="1335"/>
        </w:trPr>
        <w:tc>
          <w:tcPr>
            <w:tcW w:w="8784" w:type="dxa"/>
            <w:shd w:val="clear" w:color="auto" w:fill="auto"/>
            <w:vAlign w:val="bottom"/>
            <w:hideMark/>
          </w:tcPr>
          <w:p w14:paraId="3E17A158" w14:textId="7B8135C4" w:rsidR="00097D19" w:rsidRPr="00090768" w:rsidRDefault="00097D19" w:rsidP="00C86D34">
            <w:pPr>
              <w:spacing w:before="120" w:after="120"/>
              <w:jc w:val="both"/>
              <w:rPr>
                <w:b/>
                <w:bCs/>
                <w:color w:val="000000"/>
                <w:sz w:val="24"/>
                <w:szCs w:val="24"/>
              </w:rPr>
            </w:pPr>
            <w:r w:rsidRPr="00090768">
              <w:rPr>
                <w:b/>
                <w:bCs/>
                <w:color w:val="000000"/>
                <w:sz w:val="24"/>
                <w:szCs w:val="24"/>
                <w:vertAlign w:val="superscript"/>
              </w:rPr>
              <w:t xml:space="preserve"> 10 </w:t>
            </w:r>
            <w:r w:rsidRPr="00090768">
              <w:rPr>
                <w:b/>
                <w:bCs/>
                <w:color w:val="000000"/>
                <w:sz w:val="24"/>
                <w:szCs w:val="24"/>
              </w:rPr>
              <w:t>Olgunlaşma Eğitimi</w:t>
            </w:r>
            <w:r w:rsidRPr="00090768">
              <w:rPr>
                <w:color w:val="000000"/>
                <w:sz w:val="24"/>
                <w:szCs w:val="24"/>
              </w:rPr>
              <w:t xml:space="preserve">: Çiftlik Yönetimi ve Ekonomisi (%4.286), Hayvan Besleme ve Beslenme Hastalıkları (%2,86), Gıda ve Halk Sağlığı (%8,57), Klinik Laboratuvar Tanı (%8,57), İç Hastalıkları (%20,00), Cerrahi (%20,00), Doğum ve Jinekoloji (%20,00), </w:t>
            </w:r>
            <w:proofErr w:type="spellStart"/>
            <w:r w:rsidR="002351E6" w:rsidRPr="00090768">
              <w:rPr>
                <w:color w:val="000000"/>
                <w:sz w:val="24"/>
                <w:szCs w:val="24"/>
              </w:rPr>
              <w:t>Dölerme</w:t>
            </w:r>
            <w:proofErr w:type="spellEnd"/>
            <w:r w:rsidR="002351E6" w:rsidRPr="00090768">
              <w:rPr>
                <w:color w:val="000000"/>
                <w:sz w:val="24"/>
                <w:szCs w:val="24"/>
              </w:rPr>
              <w:t xml:space="preserve"> ve Suni </w:t>
            </w:r>
            <w:r w:rsidRPr="00090768">
              <w:rPr>
                <w:color w:val="000000"/>
                <w:sz w:val="24"/>
                <w:szCs w:val="24"/>
              </w:rPr>
              <w:t>Tohumlama (%12,86), Gezici Klinikten (2 gün, %2,86) oluşur. Eğitim öğretim dönemi başında dersin koordinatörlüğünün düzenleyeceği rotasyon programıyla ilgili Anabilim Dalları tarafından yürütülür.</w:t>
            </w:r>
          </w:p>
        </w:tc>
      </w:tr>
    </w:tbl>
    <w:p w14:paraId="23C03518" w14:textId="77777777" w:rsidR="00097D19" w:rsidRPr="00090768" w:rsidRDefault="00097D19" w:rsidP="00097D19">
      <w:pPr>
        <w:rPr>
          <w:sz w:val="24"/>
          <w:szCs w:val="24"/>
        </w:rPr>
      </w:pPr>
    </w:p>
    <w:p w14:paraId="6B5C393D" w14:textId="0E1F9B1C" w:rsidR="00097D19" w:rsidRPr="00090768" w:rsidRDefault="00097D19">
      <w:pPr>
        <w:rPr>
          <w:sz w:val="24"/>
          <w:szCs w:val="24"/>
        </w:rPr>
      </w:pPr>
    </w:p>
    <w:p w14:paraId="6D8E2EBA" w14:textId="02A38033" w:rsidR="00F9698E" w:rsidRPr="00090768" w:rsidRDefault="00F9698E">
      <w:pPr>
        <w:rPr>
          <w:sz w:val="24"/>
          <w:szCs w:val="24"/>
        </w:rPr>
      </w:pPr>
    </w:p>
    <w:p w14:paraId="5579C3EC" w14:textId="3B5E12B3" w:rsidR="00F9698E" w:rsidRPr="00090768" w:rsidRDefault="00F9698E">
      <w:pPr>
        <w:rPr>
          <w:sz w:val="24"/>
          <w:szCs w:val="24"/>
        </w:rPr>
      </w:pPr>
    </w:p>
    <w:p w14:paraId="23001EF7" w14:textId="56B0BD93" w:rsidR="00F9698E" w:rsidRPr="00090768" w:rsidRDefault="00F9698E">
      <w:pPr>
        <w:rPr>
          <w:sz w:val="24"/>
          <w:szCs w:val="24"/>
        </w:rPr>
      </w:pPr>
    </w:p>
    <w:p w14:paraId="5565940E" w14:textId="26F8977E" w:rsidR="00F9698E" w:rsidRPr="00090768" w:rsidRDefault="00F9698E">
      <w:pPr>
        <w:rPr>
          <w:sz w:val="24"/>
          <w:szCs w:val="24"/>
        </w:rPr>
      </w:pPr>
    </w:p>
    <w:p w14:paraId="29D876D8" w14:textId="70540D8A" w:rsidR="00C86D34" w:rsidRPr="00090768" w:rsidRDefault="00C86D34">
      <w:pPr>
        <w:rPr>
          <w:sz w:val="24"/>
          <w:szCs w:val="24"/>
        </w:rPr>
      </w:pPr>
    </w:p>
    <w:p w14:paraId="63985580" w14:textId="30D62DEB" w:rsidR="00C86D34" w:rsidRPr="00090768" w:rsidRDefault="001740D7">
      <w:pPr>
        <w:rPr>
          <w:sz w:val="24"/>
          <w:szCs w:val="24"/>
        </w:rPr>
      </w:pPr>
      <w:r w:rsidRPr="00090768">
        <w:rPr>
          <w:sz w:val="24"/>
          <w:szCs w:val="24"/>
        </w:rPr>
        <w:t xml:space="preserve">   </w:t>
      </w:r>
    </w:p>
    <w:p w14:paraId="21E80D3C" w14:textId="5E50695F" w:rsidR="00F9698E" w:rsidRPr="00090768" w:rsidRDefault="00F9698E">
      <w:pPr>
        <w:rPr>
          <w:sz w:val="24"/>
          <w:szCs w:val="24"/>
        </w:rPr>
      </w:pPr>
    </w:p>
    <w:p w14:paraId="4DE752A7" w14:textId="3E5AB526" w:rsidR="00F9698E" w:rsidRPr="00090768" w:rsidRDefault="00F9698E">
      <w:pPr>
        <w:rPr>
          <w:sz w:val="24"/>
          <w:szCs w:val="24"/>
        </w:rPr>
      </w:pPr>
    </w:p>
    <w:p w14:paraId="38E43C89" w14:textId="26F3236C" w:rsidR="00F9698E" w:rsidRPr="00090768" w:rsidRDefault="00F9698E">
      <w:pPr>
        <w:rPr>
          <w:sz w:val="24"/>
          <w:szCs w:val="24"/>
        </w:rPr>
      </w:pPr>
    </w:p>
    <w:p w14:paraId="58A29CEE" w14:textId="4B9AA337" w:rsidR="00F9698E" w:rsidRDefault="00F9698E">
      <w:pPr>
        <w:rPr>
          <w:sz w:val="24"/>
          <w:szCs w:val="24"/>
        </w:rPr>
      </w:pPr>
    </w:p>
    <w:p w14:paraId="06744981" w14:textId="77777777" w:rsidR="00C8289D" w:rsidRPr="00090768" w:rsidRDefault="00C8289D">
      <w:pPr>
        <w:rPr>
          <w:sz w:val="24"/>
          <w:szCs w:val="24"/>
        </w:rPr>
      </w:pPr>
    </w:p>
    <w:p w14:paraId="3B986412" w14:textId="6043E4DF" w:rsidR="00F9698E" w:rsidRPr="00090768" w:rsidRDefault="00F9698E">
      <w:pPr>
        <w:rPr>
          <w:sz w:val="24"/>
          <w:szCs w:val="24"/>
        </w:rPr>
      </w:pPr>
    </w:p>
    <w:p w14:paraId="6A6B6C08" w14:textId="77777777"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lastRenderedPageBreak/>
        <w:t>T.C.</w:t>
      </w:r>
    </w:p>
    <w:p w14:paraId="361C5EED" w14:textId="77777777" w:rsidR="00F9698E" w:rsidRPr="00090768" w:rsidRDefault="00F9698E" w:rsidP="00F9698E">
      <w:pPr>
        <w:pStyle w:val="Gvde"/>
        <w:jc w:val="center"/>
        <w:rPr>
          <w:rFonts w:ascii="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ATATÜRK ÜNİVERSİTESİ </w:t>
      </w:r>
    </w:p>
    <w:p w14:paraId="797272C6" w14:textId="77777777" w:rsidR="00F9698E" w:rsidRPr="00090768" w:rsidRDefault="00F9698E" w:rsidP="00F9698E">
      <w:pPr>
        <w:pStyle w:val="Gvde"/>
        <w:jc w:val="center"/>
        <w:rPr>
          <w:rFonts w:ascii="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VETERİNER FAKÜLTESİ </w:t>
      </w:r>
    </w:p>
    <w:p w14:paraId="36AA1D7A" w14:textId="77777777"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OLGUNLAŞMA EĞİTİM PROGRAMI YÖNERGESİ</w:t>
      </w:r>
    </w:p>
    <w:p w14:paraId="37399B6D" w14:textId="77777777" w:rsidR="00F9698E" w:rsidRPr="00090768" w:rsidRDefault="00F9698E" w:rsidP="00F9698E">
      <w:pPr>
        <w:pStyle w:val="Gvde"/>
        <w:ind w:firstLine="567"/>
        <w:jc w:val="both"/>
        <w:rPr>
          <w:rFonts w:ascii="Times New Roman" w:eastAsia="Times New Roman" w:hAnsi="Times New Roman" w:cs="Times New Roman"/>
          <w:b/>
          <w:bCs/>
          <w:color w:val="auto"/>
          <w:sz w:val="24"/>
          <w:szCs w:val="24"/>
        </w:rPr>
      </w:pPr>
    </w:p>
    <w:p w14:paraId="380C70BA" w14:textId="77777777" w:rsidR="00F9698E" w:rsidRPr="00090768" w:rsidRDefault="00F9698E" w:rsidP="00F9698E">
      <w:pPr>
        <w:pStyle w:val="Gvde"/>
        <w:ind w:firstLine="567"/>
        <w:jc w:val="both"/>
        <w:rPr>
          <w:rFonts w:ascii="Times New Roman" w:eastAsia="Times New Roman" w:hAnsi="Times New Roman" w:cs="Times New Roman"/>
          <w:b/>
          <w:bCs/>
          <w:color w:val="auto"/>
          <w:sz w:val="24"/>
          <w:szCs w:val="24"/>
        </w:rPr>
      </w:pPr>
    </w:p>
    <w:p w14:paraId="504D5806" w14:textId="77777777"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BİRİNCİ BÖLÜM</w:t>
      </w:r>
    </w:p>
    <w:p w14:paraId="4236D0D2" w14:textId="77777777"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Amaç, Kapsam, Dayanak ve Tanımlar</w:t>
      </w:r>
    </w:p>
    <w:p w14:paraId="4BF5DEAE"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Amaç</w:t>
      </w:r>
    </w:p>
    <w:p w14:paraId="326CA39C" w14:textId="77777777"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1- </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Fonts w:ascii="Times New Roman" w:hAnsi="Times New Roman" w:cs="Times New Roman"/>
          <w:color w:val="auto"/>
          <w:sz w:val="24"/>
          <w:szCs w:val="24"/>
        </w:rPr>
        <w:t xml:space="preserve">Bu Yönergenin amacı, Atatürk Üniversitesi Veteriner Fakültesi öğrencilerinin olgunlaşma eğitimine kadar edinmiş oldukları mesleki bilgi ve becerileri; akademik gözetim altında uygulayabilecekleri, ilk günkü yeterliklerini pekiştirebilecekleri, </w:t>
      </w:r>
      <w:proofErr w:type="spellStart"/>
      <w:r w:rsidRPr="00090768">
        <w:rPr>
          <w:rFonts w:ascii="Times New Roman" w:hAnsi="Times New Roman" w:cs="Times New Roman"/>
          <w:color w:val="auto"/>
          <w:sz w:val="24"/>
          <w:szCs w:val="24"/>
        </w:rPr>
        <w:t>sektörel</w:t>
      </w:r>
      <w:proofErr w:type="spellEnd"/>
      <w:r w:rsidRPr="00090768">
        <w:rPr>
          <w:rFonts w:ascii="Times New Roman" w:hAnsi="Times New Roman" w:cs="Times New Roman"/>
          <w:color w:val="auto"/>
          <w:sz w:val="24"/>
          <w:szCs w:val="24"/>
        </w:rPr>
        <w:t xml:space="preserve"> gerçekleri yakından tanıyabilecekleri ve profesyonel meslek hayatına hazırlanabilecekleri şartları tanımlamaktır. </w:t>
      </w:r>
    </w:p>
    <w:p w14:paraId="0CCD6ED1" w14:textId="77777777" w:rsidR="00F9698E" w:rsidRPr="00090768" w:rsidRDefault="00F9698E" w:rsidP="00F9698E">
      <w:pPr>
        <w:pStyle w:val="Gvde"/>
        <w:jc w:val="both"/>
        <w:rPr>
          <w:rStyle w:val="Yok"/>
          <w:rFonts w:ascii="Times New Roman" w:hAnsi="Times New Roman" w:cs="Times New Roman"/>
          <w:b/>
          <w:bCs/>
          <w:color w:val="auto"/>
          <w:sz w:val="24"/>
          <w:szCs w:val="24"/>
        </w:rPr>
      </w:pPr>
    </w:p>
    <w:p w14:paraId="402104EB" w14:textId="77777777" w:rsidR="00F9698E" w:rsidRPr="00090768" w:rsidRDefault="00F9698E" w:rsidP="00F9698E">
      <w:pPr>
        <w:pStyle w:val="Gvde"/>
        <w:jc w:val="both"/>
        <w:rPr>
          <w:rFonts w:ascii="Times New Roman" w:eastAsia="Times New Roman" w:hAnsi="Times New Roman" w:cs="Times New Roman"/>
          <w:color w:val="auto"/>
          <w:sz w:val="24"/>
          <w:szCs w:val="24"/>
        </w:rPr>
      </w:pPr>
      <w:r w:rsidRPr="00090768">
        <w:rPr>
          <w:rStyle w:val="Yok"/>
          <w:rFonts w:ascii="Times New Roman" w:hAnsi="Times New Roman" w:cs="Times New Roman"/>
          <w:b/>
          <w:bCs/>
          <w:color w:val="auto"/>
          <w:sz w:val="24"/>
          <w:szCs w:val="24"/>
        </w:rPr>
        <w:t>Kapsam</w:t>
      </w:r>
      <w:r w:rsidRPr="00090768">
        <w:rPr>
          <w:rFonts w:ascii="Times New Roman" w:hAnsi="Times New Roman" w:cs="Times New Roman"/>
          <w:color w:val="auto"/>
          <w:sz w:val="24"/>
          <w:szCs w:val="24"/>
        </w:rPr>
        <w:t xml:space="preserve"> </w:t>
      </w:r>
    </w:p>
    <w:p w14:paraId="4DC67FAA" w14:textId="77777777"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MADDE 2-</w:t>
      </w:r>
      <w:r w:rsidRPr="00090768">
        <w:rPr>
          <w:rFonts w:ascii="Times New Roman" w:hAnsi="Times New Roman" w:cs="Times New Roman"/>
          <w:color w:val="auto"/>
          <w:sz w:val="24"/>
          <w:szCs w:val="24"/>
        </w:rPr>
        <w:t xml:space="preserve"> </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Fonts w:ascii="Times New Roman" w:hAnsi="Times New Roman" w:cs="Times New Roman"/>
          <w:color w:val="auto"/>
          <w:sz w:val="24"/>
          <w:szCs w:val="24"/>
        </w:rPr>
        <w:t>Bu Yönerge, Atatürk Üniversitesi Veteriner Fakültesi lisans öğrencilerine X. yarıyılda sağlanacak olgunlaşma eğitiminin içeriğini, eğitim olanaklarını, çalışma sürelerini, devam ve değerlendirme esaslarını, olgunlaşma eğitimi öğrencilerinin görev ve sorumluluklarını kapsar.</w:t>
      </w:r>
    </w:p>
    <w:p w14:paraId="531C83DC" w14:textId="77777777" w:rsidR="00F9698E" w:rsidRPr="00090768" w:rsidRDefault="00F9698E" w:rsidP="00F9698E">
      <w:pPr>
        <w:pStyle w:val="Gvde"/>
        <w:jc w:val="both"/>
        <w:rPr>
          <w:rFonts w:ascii="Times New Roman" w:hAnsi="Times New Roman" w:cs="Times New Roman"/>
          <w:color w:val="auto"/>
          <w:sz w:val="24"/>
          <w:szCs w:val="24"/>
        </w:rPr>
      </w:pPr>
    </w:p>
    <w:p w14:paraId="07FB665E"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Dayanak</w:t>
      </w:r>
    </w:p>
    <w:p w14:paraId="5292D6A6" w14:textId="1A88F714" w:rsidR="00F9698E" w:rsidRPr="00090768" w:rsidRDefault="00F9698E" w:rsidP="00F9698E">
      <w:pPr>
        <w:pStyle w:val="Gvde"/>
        <w:jc w:val="both"/>
        <w:rPr>
          <w:rFonts w:ascii="Times New Roman" w:eastAsia="Times New Roman" w:hAnsi="Times New Roman" w:cs="Times New Roman"/>
          <w:color w:val="auto"/>
          <w:sz w:val="24"/>
          <w:szCs w:val="24"/>
        </w:rPr>
      </w:pPr>
      <w:r w:rsidRPr="00090768">
        <w:rPr>
          <w:rStyle w:val="Yok"/>
          <w:rFonts w:ascii="Times New Roman" w:hAnsi="Times New Roman" w:cs="Times New Roman"/>
          <w:b/>
          <w:bCs/>
          <w:color w:val="auto"/>
          <w:sz w:val="24"/>
          <w:szCs w:val="24"/>
        </w:rPr>
        <w:t>MADDE 3</w:t>
      </w:r>
      <w:r w:rsidRPr="00090768">
        <w:rPr>
          <w:rFonts w:ascii="Times New Roman" w:hAnsi="Times New Roman" w:cs="Times New Roman"/>
          <w:color w:val="auto"/>
          <w:sz w:val="24"/>
          <w:szCs w:val="24"/>
        </w:rPr>
        <w:t>-</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Fonts w:ascii="Times New Roman" w:hAnsi="Times New Roman" w:cs="Times New Roman"/>
          <w:color w:val="auto"/>
          <w:sz w:val="24"/>
          <w:szCs w:val="24"/>
        </w:rPr>
        <w:t>Bu Yönerge</w:t>
      </w:r>
      <w:r w:rsidR="00765510" w:rsidRPr="00090768">
        <w:rPr>
          <w:rFonts w:ascii="Times New Roman" w:hAnsi="Times New Roman" w:cs="Times New Roman"/>
          <w:color w:val="auto"/>
          <w:sz w:val="24"/>
          <w:szCs w:val="24"/>
        </w:rPr>
        <w:t>,</w:t>
      </w:r>
      <w:r w:rsidRPr="00090768">
        <w:rPr>
          <w:rFonts w:ascii="Times New Roman" w:hAnsi="Times New Roman" w:cs="Times New Roman"/>
          <w:color w:val="auto"/>
          <w:sz w:val="24"/>
          <w:szCs w:val="24"/>
        </w:rPr>
        <w:t xml:space="preserve"> Atatürk Üniversitesi Veteriner Fakültesi Eğitim-Öğretim ve Sınav Uygulama Esaslarına dayanılarak hazırlanmıştır.</w:t>
      </w:r>
    </w:p>
    <w:p w14:paraId="6641887A" w14:textId="77777777" w:rsidR="00F9698E" w:rsidRPr="00090768" w:rsidRDefault="00F9698E" w:rsidP="00F9698E">
      <w:pPr>
        <w:pStyle w:val="Gvde"/>
        <w:jc w:val="both"/>
        <w:rPr>
          <w:rStyle w:val="Yok"/>
          <w:rFonts w:ascii="Times New Roman" w:hAnsi="Times New Roman" w:cs="Times New Roman"/>
          <w:b/>
          <w:bCs/>
          <w:color w:val="auto"/>
          <w:sz w:val="24"/>
          <w:szCs w:val="24"/>
        </w:rPr>
      </w:pPr>
    </w:p>
    <w:p w14:paraId="7B1D98EB" w14:textId="77777777" w:rsidR="00F9698E" w:rsidRPr="00090768" w:rsidRDefault="00F9698E" w:rsidP="00F9698E">
      <w:pPr>
        <w:pStyle w:val="Gvde"/>
        <w:jc w:val="both"/>
        <w:rPr>
          <w:rFonts w:ascii="Times New Roman" w:eastAsia="Times New Roman" w:hAnsi="Times New Roman" w:cs="Times New Roman"/>
          <w:color w:val="auto"/>
          <w:sz w:val="24"/>
          <w:szCs w:val="24"/>
        </w:rPr>
      </w:pPr>
      <w:r w:rsidRPr="00090768">
        <w:rPr>
          <w:rStyle w:val="Yok"/>
          <w:rFonts w:ascii="Times New Roman" w:hAnsi="Times New Roman" w:cs="Times New Roman"/>
          <w:b/>
          <w:bCs/>
          <w:color w:val="auto"/>
          <w:sz w:val="24"/>
          <w:szCs w:val="24"/>
        </w:rPr>
        <w:t>Tanımlar</w:t>
      </w:r>
      <w:r w:rsidRPr="00090768">
        <w:rPr>
          <w:rFonts w:ascii="Times New Roman" w:hAnsi="Times New Roman" w:cs="Times New Roman"/>
          <w:color w:val="auto"/>
          <w:sz w:val="24"/>
          <w:szCs w:val="24"/>
        </w:rPr>
        <w:t xml:space="preserve"> </w:t>
      </w:r>
    </w:p>
    <w:p w14:paraId="39805F17" w14:textId="77777777" w:rsidR="00F9698E" w:rsidRPr="00090768" w:rsidRDefault="00F9698E" w:rsidP="00F9698E">
      <w:pPr>
        <w:pStyle w:val="Gvde"/>
        <w:jc w:val="both"/>
        <w:rPr>
          <w:rStyle w:val="Yok"/>
          <w:rFonts w:ascii="Times New Roman" w:hAnsi="Times New Roman" w:cs="Times New Roman"/>
          <w:bCs/>
          <w:color w:val="auto"/>
          <w:sz w:val="24"/>
          <w:szCs w:val="24"/>
        </w:rPr>
      </w:pPr>
      <w:r w:rsidRPr="00090768">
        <w:rPr>
          <w:rStyle w:val="Yok"/>
          <w:rFonts w:ascii="Times New Roman" w:hAnsi="Times New Roman" w:cs="Times New Roman"/>
          <w:b/>
          <w:bCs/>
          <w:color w:val="auto"/>
          <w:sz w:val="24"/>
          <w:szCs w:val="24"/>
        </w:rPr>
        <w:t xml:space="preserve">MADDE 4- </w:t>
      </w:r>
      <w:r w:rsidRPr="00090768">
        <w:rPr>
          <w:rStyle w:val="Yok"/>
          <w:rFonts w:ascii="Times New Roman" w:hAnsi="Times New Roman" w:cs="Times New Roman"/>
          <w:bCs/>
          <w:color w:val="auto"/>
          <w:sz w:val="24"/>
          <w:szCs w:val="24"/>
        </w:rPr>
        <w:t>(1) Bu Yönergede geçen;</w:t>
      </w:r>
    </w:p>
    <w:p w14:paraId="0CCCC89B" w14:textId="77777777" w:rsidR="00F9698E" w:rsidRPr="00090768" w:rsidRDefault="00F9698E" w:rsidP="00F9698E">
      <w:pPr>
        <w:pStyle w:val="Gvde"/>
        <w:jc w:val="both"/>
        <w:rPr>
          <w:rStyle w:val="Yok"/>
          <w:rFonts w:ascii="Times New Roman" w:hAnsi="Times New Roman" w:cs="Times New Roman"/>
          <w:b/>
          <w:bCs/>
          <w:color w:val="auto"/>
          <w:sz w:val="24"/>
          <w:szCs w:val="24"/>
        </w:rPr>
      </w:pPr>
    </w:p>
    <w:p w14:paraId="27388E38" w14:textId="77777777"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a) Eğitim Seyir Defteri:</w:t>
      </w:r>
      <w:r w:rsidRPr="00090768">
        <w:rPr>
          <w:rFonts w:ascii="Times New Roman" w:hAnsi="Times New Roman" w:cs="Times New Roman"/>
          <w:color w:val="auto"/>
          <w:sz w:val="24"/>
          <w:szCs w:val="24"/>
        </w:rPr>
        <w:t xml:space="preserve"> Olgunlaşma eğitimi kapsamında uygulama gruplarında yapılacak olan uygulama içeriklerinin bulunduğu ve olgunlaşma eğitiminin başarı durumunun değerlendirildiği defteri,</w:t>
      </w:r>
    </w:p>
    <w:p w14:paraId="3FB4BEC1" w14:textId="77777777" w:rsidR="00F9698E" w:rsidRPr="00090768" w:rsidRDefault="00F9698E" w:rsidP="00F9698E">
      <w:pPr>
        <w:pStyle w:val="Gvde"/>
        <w:jc w:val="both"/>
        <w:rPr>
          <w:rFonts w:ascii="Times New Roman" w:hAnsi="Times New Roman" w:cs="Times New Roman"/>
          <w:color w:val="auto"/>
          <w:sz w:val="24"/>
          <w:szCs w:val="24"/>
        </w:rPr>
      </w:pPr>
    </w:p>
    <w:p w14:paraId="1406C5BC" w14:textId="77777777"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b) Olgunlaşma Eğitimi:</w:t>
      </w:r>
      <w:r w:rsidRPr="00090768">
        <w:rPr>
          <w:rFonts w:ascii="Times New Roman" w:hAnsi="Times New Roman" w:cs="Times New Roman"/>
          <w:color w:val="auto"/>
          <w:sz w:val="24"/>
          <w:szCs w:val="24"/>
        </w:rPr>
        <w:t xml:space="preserve"> Lisans eğitiminin X. Yarıyılında; mesleki bilgi ve becerilerin pekiştirildiği veteriner hekim sorumluluklarının kavratıldığı, tamamı uygulamalı 14 hafta süreli eğitimi,</w:t>
      </w:r>
    </w:p>
    <w:p w14:paraId="62DC8C0B" w14:textId="77777777" w:rsidR="00F9698E" w:rsidRPr="00090768" w:rsidRDefault="00F9698E" w:rsidP="00F9698E">
      <w:pPr>
        <w:pStyle w:val="Gvde"/>
        <w:jc w:val="both"/>
        <w:rPr>
          <w:rStyle w:val="Yok"/>
          <w:rFonts w:ascii="Times New Roman" w:hAnsi="Times New Roman" w:cs="Times New Roman"/>
          <w:b/>
          <w:bCs/>
          <w:color w:val="auto"/>
          <w:sz w:val="24"/>
          <w:szCs w:val="24"/>
        </w:rPr>
      </w:pPr>
    </w:p>
    <w:p w14:paraId="41F57E87" w14:textId="2011CDB7"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c) Olgunlaşma Eğitimi Komisyonu:</w:t>
      </w:r>
      <w:r w:rsidRPr="00090768">
        <w:rPr>
          <w:rFonts w:ascii="Times New Roman" w:hAnsi="Times New Roman" w:cs="Times New Roman"/>
          <w:color w:val="auto"/>
          <w:sz w:val="24"/>
          <w:szCs w:val="24"/>
        </w:rPr>
        <w:t xml:space="preserve"> Olgunlaşma eğitim programının içeriğini, eğitim olanaklarını, olgunlaşma eğitimi öğrencisinin görev ve sorumluluklarını, </w:t>
      </w:r>
      <w:r w:rsidRPr="00090768">
        <w:rPr>
          <w:rFonts w:ascii="Times New Roman" w:hAnsi="Times New Roman" w:cs="Times New Roman"/>
          <w:color w:val="auto"/>
          <w:sz w:val="24"/>
          <w:szCs w:val="24"/>
          <w:lang w:val="pt-PT"/>
        </w:rPr>
        <w:t>ç</w:t>
      </w:r>
      <w:r w:rsidRPr="00090768">
        <w:rPr>
          <w:rFonts w:ascii="Times New Roman" w:hAnsi="Times New Roman" w:cs="Times New Roman"/>
          <w:color w:val="auto"/>
          <w:sz w:val="24"/>
          <w:szCs w:val="24"/>
        </w:rPr>
        <w:t>alış</w:t>
      </w:r>
      <w:r w:rsidRPr="00090768">
        <w:rPr>
          <w:rFonts w:ascii="Times New Roman" w:hAnsi="Times New Roman" w:cs="Times New Roman"/>
          <w:color w:val="auto"/>
          <w:sz w:val="24"/>
          <w:szCs w:val="24"/>
          <w:lang w:val="it-IT"/>
        </w:rPr>
        <w:t>ma s</w:t>
      </w:r>
      <w:r w:rsidRPr="00090768">
        <w:rPr>
          <w:rFonts w:ascii="Times New Roman" w:hAnsi="Times New Roman" w:cs="Times New Roman"/>
          <w:color w:val="auto"/>
          <w:sz w:val="24"/>
          <w:szCs w:val="24"/>
        </w:rPr>
        <w:t>ürelerini, devam ve değerlendirme durumlarını, olgunlaşma eğitimine katılacak öğrenci listesini ve gruplarını belirleyen, yarıyıl sonunda devam ve başarı durumları ile birlikte ilgili yarıyıla ait görüş ve önerilerini Dekanlığa sunan</w:t>
      </w:r>
      <w:r w:rsidR="00765510" w:rsidRPr="00090768">
        <w:rPr>
          <w:rFonts w:ascii="Times New Roman" w:hAnsi="Times New Roman" w:cs="Times New Roman"/>
          <w:color w:val="auto"/>
          <w:sz w:val="24"/>
          <w:szCs w:val="24"/>
        </w:rPr>
        <w:t xml:space="preserve">, </w:t>
      </w:r>
      <w:r w:rsidRPr="00090768">
        <w:rPr>
          <w:rFonts w:ascii="Times New Roman" w:hAnsi="Times New Roman" w:cs="Times New Roman"/>
          <w:color w:val="auto"/>
          <w:sz w:val="24"/>
          <w:szCs w:val="24"/>
        </w:rPr>
        <w:t xml:space="preserve">en az 3 öğretim üyesinden oluşan ve Dekan tarafından görevlendirilen komisyonu, </w:t>
      </w:r>
    </w:p>
    <w:p w14:paraId="0203D68A" w14:textId="77777777" w:rsidR="00F9698E" w:rsidRPr="00090768" w:rsidRDefault="00F9698E" w:rsidP="00F9698E">
      <w:pPr>
        <w:pStyle w:val="Gvde"/>
        <w:jc w:val="both"/>
        <w:rPr>
          <w:rFonts w:ascii="Times New Roman" w:hAnsi="Times New Roman" w:cs="Times New Roman"/>
          <w:b/>
          <w:color w:val="auto"/>
          <w:sz w:val="24"/>
          <w:szCs w:val="24"/>
        </w:rPr>
      </w:pPr>
    </w:p>
    <w:p w14:paraId="684A2946" w14:textId="3C701B1F" w:rsidR="00F9698E" w:rsidRPr="00090768" w:rsidRDefault="00F9698E" w:rsidP="00F9698E">
      <w:pPr>
        <w:pStyle w:val="Gvde"/>
        <w:jc w:val="both"/>
        <w:rPr>
          <w:rFonts w:ascii="Times New Roman" w:eastAsia="Times New Roman" w:hAnsi="Times New Roman" w:cs="Times New Roman"/>
          <w:color w:val="auto"/>
          <w:sz w:val="24"/>
          <w:szCs w:val="24"/>
        </w:rPr>
      </w:pPr>
      <w:proofErr w:type="gramStart"/>
      <w:r w:rsidRPr="00090768">
        <w:rPr>
          <w:rFonts w:ascii="Times New Roman" w:hAnsi="Times New Roman" w:cs="Times New Roman"/>
          <w:b/>
          <w:color w:val="auto"/>
          <w:sz w:val="24"/>
          <w:szCs w:val="24"/>
        </w:rPr>
        <w:t>ç</w:t>
      </w:r>
      <w:proofErr w:type="gramEnd"/>
      <w:r w:rsidRPr="00090768">
        <w:rPr>
          <w:rFonts w:ascii="Times New Roman" w:hAnsi="Times New Roman" w:cs="Times New Roman"/>
          <w:b/>
          <w:color w:val="auto"/>
          <w:sz w:val="24"/>
          <w:szCs w:val="24"/>
        </w:rPr>
        <w:t>) Olgunlaşma Eğitimi Öğrencisi:</w:t>
      </w:r>
      <w:r w:rsidRPr="00090768">
        <w:rPr>
          <w:rFonts w:ascii="Times New Roman" w:hAnsi="Times New Roman" w:cs="Times New Roman"/>
          <w:color w:val="auto"/>
          <w:sz w:val="24"/>
          <w:szCs w:val="24"/>
        </w:rPr>
        <w:t xml:space="preserve"> Lisans eğitiminin ilk </w:t>
      </w:r>
      <w:r w:rsidR="00765510" w:rsidRPr="00090768">
        <w:rPr>
          <w:rFonts w:ascii="Times New Roman" w:hAnsi="Times New Roman" w:cs="Times New Roman"/>
          <w:color w:val="auto"/>
          <w:sz w:val="24"/>
          <w:szCs w:val="24"/>
        </w:rPr>
        <w:t>IX</w:t>
      </w:r>
      <w:r w:rsidRPr="00090768">
        <w:rPr>
          <w:rFonts w:ascii="Times New Roman" w:hAnsi="Times New Roman" w:cs="Times New Roman"/>
          <w:color w:val="auto"/>
          <w:sz w:val="24"/>
          <w:szCs w:val="24"/>
        </w:rPr>
        <w:t xml:space="preserve"> yarıyılında verilen derslerin tamamında başarılı olan, uygulama eğitimi almaya hak kazanan ve X. yarıyıl için ders kaydı yaptıran öğrenciyi, </w:t>
      </w:r>
    </w:p>
    <w:p w14:paraId="001E44AB" w14:textId="77777777" w:rsidR="00F9698E" w:rsidRPr="00090768" w:rsidRDefault="00F9698E" w:rsidP="00F9698E">
      <w:pPr>
        <w:pStyle w:val="Gvde"/>
        <w:jc w:val="both"/>
        <w:rPr>
          <w:rStyle w:val="Yok"/>
          <w:rFonts w:ascii="Times New Roman" w:hAnsi="Times New Roman" w:cs="Times New Roman"/>
          <w:b/>
          <w:bCs/>
          <w:strike/>
          <w:color w:val="auto"/>
          <w:sz w:val="24"/>
          <w:szCs w:val="24"/>
        </w:rPr>
      </w:pPr>
    </w:p>
    <w:p w14:paraId="243CFD42" w14:textId="77777777"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d) Uygulama Grubu: </w:t>
      </w:r>
      <w:r w:rsidRPr="00090768">
        <w:rPr>
          <w:rFonts w:ascii="Times New Roman" w:hAnsi="Times New Roman" w:cs="Times New Roman"/>
          <w:color w:val="auto"/>
          <w:sz w:val="24"/>
          <w:szCs w:val="24"/>
        </w:rPr>
        <w:t xml:space="preserve">Olgunlaşma eğitiminin rotasyon şeklinde yürütüleceği ve Ek-1’de verilen 14 adet uygulama grubunu, </w:t>
      </w:r>
    </w:p>
    <w:p w14:paraId="52CC9C1A" w14:textId="77777777" w:rsidR="00F9698E" w:rsidRPr="00090768" w:rsidRDefault="00F9698E" w:rsidP="00F9698E">
      <w:pPr>
        <w:pStyle w:val="Gvde"/>
        <w:jc w:val="both"/>
        <w:rPr>
          <w:rFonts w:ascii="Times New Roman" w:hAnsi="Times New Roman" w:cs="Times New Roman"/>
          <w:color w:val="auto"/>
          <w:sz w:val="24"/>
          <w:szCs w:val="24"/>
        </w:rPr>
      </w:pPr>
      <w:proofErr w:type="gramStart"/>
      <w:r w:rsidRPr="00090768">
        <w:rPr>
          <w:rFonts w:ascii="Times New Roman" w:hAnsi="Times New Roman" w:cs="Times New Roman"/>
          <w:color w:val="auto"/>
          <w:sz w:val="24"/>
          <w:szCs w:val="24"/>
        </w:rPr>
        <w:t>ifade</w:t>
      </w:r>
      <w:proofErr w:type="gramEnd"/>
      <w:r w:rsidRPr="00090768">
        <w:rPr>
          <w:rFonts w:ascii="Times New Roman" w:hAnsi="Times New Roman" w:cs="Times New Roman"/>
          <w:color w:val="auto"/>
          <w:sz w:val="24"/>
          <w:szCs w:val="24"/>
        </w:rPr>
        <w:t xml:space="preserve"> eder. </w:t>
      </w:r>
    </w:p>
    <w:p w14:paraId="187E1B86" w14:textId="77777777" w:rsidR="00C8289D" w:rsidRDefault="00C8289D" w:rsidP="00F9698E">
      <w:pPr>
        <w:pStyle w:val="Gvde"/>
        <w:jc w:val="center"/>
        <w:rPr>
          <w:rFonts w:ascii="Times New Roman" w:hAnsi="Times New Roman" w:cs="Times New Roman"/>
          <w:b/>
          <w:bCs/>
          <w:color w:val="auto"/>
          <w:sz w:val="24"/>
          <w:szCs w:val="24"/>
        </w:rPr>
      </w:pPr>
    </w:p>
    <w:p w14:paraId="0F82E135" w14:textId="36348925"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lastRenderedPageBreak/>
        <w:t>İKİNCİ BÖLÜM</w:t>
      </w:r>
    </w:p>
    <w:p w14:paraId="2B065A03" w14:textId="77777777" w:rsidR="00F9698E" w:rsidRPr="00090768" w:rsidRDefault="00F9698E" w:rsidP="00F9698E">
      <w:pPr>
        <w:pStyle w:val="Gvde"/>
        <w:jc w:val="center"/>
        <w:rPr>
          <w:rFonts w:ascii="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Eğitim Programı, Uygulama Grubu Eğitim Süreleri, </w:t>
      </w:r>
    </w:p>
    <w:p w14:paraId="2DB801ED" w14:textId="77777777" w:rsidR="00F9698E" w:rsidRPr="00090768" w:rsidRDefault="00F9698E" w:rsidP="00F9698E">
      <w:pPr>
        <w:pStyle w:val="Gvde"/>
        <w:jc w:val="center"/>
        <w:rPr>
          <w:rFonts w:ascii="Times New Roman" w:hAnsi="Times New Roman" w:cs="Times New Roman"/>
          <w:b/>
          <w:bCs/>
          <w:color w:val="auto"/>
          <w:sz w:val="24"/>
          <w:szCs w:val="24"/>
        </w:rPr>
      </w:pPr>
      <w:r w:rsidRPr="00090768">
        <w:rPr>
          <w:rFonts w:ascii="Times New Roman" w:hAnsi="Times New Roman" w:cs="Times New Roman"/>
          <w:b/>
          <w:bCs/>
          <w:color w:val="auto"/>
          <w:sz w:val="24"/>
          <w:szCs w:val="24"/>
        </w:rPr>
        <w:t>Eğitim Olanakları, Devamsızlık ve Değerlendirme</w:t>
      </w:r>
    </w:p>
    <w:p w14:paraId="072EBCF7" w14:textId="77777777" w:rsidR="00F9698E" w:rsidRPr="00090768" w:rsidRDefault="00F9698E" w:rsidP="00F9698E">
      <w:pPr>
        <w:pStyle w:val="Gvde"/>
        <w:jc w:val="both"/>
        <w:rPr>
          <w:rFonts w:ascii="Times New Roman" w:hAnsi="Times New Roman" w:cs="Times New Roman"/>
          <w:b/>
          <w:bCs/>
          <w:color w:val="auto"/>
          <w:sz w:val="24"/>
          <w:szCs w:val="24"/>
        </w:rPr>
      </w:pPr>
    </w:p>
    <w:p w14:paraId="2713F75F"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Eğitim Programı </w:t>
      </w:r>
    </w:p>
    <w:p w14:paraId="4405AE5C"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 xml:space="preserve">5- </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Style w:val="Yok"/>
          <w:rFonts w:ascii="Times New Roman" w:hAnsi="Times New Roman" w:cs="Times New Roman"/>
          <w:color w:val="auto"/>
          <w:sz w:val="24"/>
          <w:szCs w:val="24"/>
        </w:rPr>
        <w:t xml:space="preserve">Olgunlaşma eğitim programı, klinik uygulamalarını, laboratuvar uygulamalarını, kurum içi ve kurum dışı mesleki uygulamaları kapsayan tek bir modüldür. Bu program, her bir öğrenci için toplam 29 </w:t>
      </w:r>
      <w:proofErr w:type="spellStart"/>
      <w:r w:rsidRPr="00090768">
        <w:rPr>
          <w:rStyle w:val="Yok"/>
          <w:rFonts w:ascii="Times New Roman" w:hAnsi="Times New Roman" w:cs="Times New Roman"/>
          <w:color w:val="auto"/>
          <w:sz w:val="24"/>
          <w:szCs w:val="24"/>
        </w:rPr>
        <w:t>AKTS’den</w:t>
      </w:r>
      <w:proofErr w:type="spellEnd"/>
      <w:r w:rsidRPr="00090768">
        <w:rPr>
          <w:rStyle w:val="Yok"/>
          <w:rFonts w:ascii="Times New Roman" w:hAnsi="Times New Roman" w:cs="Times New Roman"/>
          <w:color w:val="auto"/>
          <w:sz w:val="24"/>
          <w:szCs w:val="24"/>
        </w:rPr>
        <w:t xml:space="preserve"> oluşur.</w:t>
      </w:r>
    </w:p>
    <w:p w14:paraId="28FED7C4" w14:textId="22DD4C9F" w:rsidR="00F9698E" w:rsidRPr="00090768" w:rsidRDefault="00F9698E" w:rsidP="00F9698E">
      <w:pPr>
        <w:pStyle w:val="Gvde"/>
        <w:jc w:val="both"/>
        <w:rPr>
          <w:rFonts w:ascii="Times New Roman" w:hAnsi="Times New Roman" w:cs="Times New Roman"/>
          <w:color w:val="auto"/>
          <w:sz w:val="24"/>
          <w:szCs w:val="24"/>
        </w:rPr>
      </w:pPr>
      <w:r w:rsidRPr="00090768">
        <w:rPr>
          <w:rStyle w:val="Yok"/>
          <w:rFonts w:ascii="Times New Roman" w:hAnsi="Times New Roman" w:cs="Times New Roman"/>
          <w:color w:val="auto"/>
          <w:sz w:val="24"/>
          <w:szCs w:val="24"/>
        </w:rPr>
        <w:t xml:space="preserve">(2) Olgunlaşma eğitim programına, </w:t>
      </w:r>
      <w:r w:rsidRPr="00090768">
        <w:rPr>
          <w:rFonts w:ascii="Times New Roman" w:hAnsi="Times New Roman" w:cs="Times New Roman"/>
          <w:color w:val="auto"/>
          <w:sz w:val="24"/>
          <w:szCs w:val="24"/>
        </w:rPr>
        <w:t xml:space="preserve">lisans eğitiminin ilk </w:t>
      </w:r>
      <w:r w:rsidR="00765510" w:rsidRPr="00090768">
        <w:rPr>
          <w:rFonts w:ascii="Times New Roman" w:hAnsi="Times New Roman" w:cs="Times New Roman"/>
          <w:color w:val="auto"/>
          <w:sz w:val="24"/>
          <w:szCs w:val="24"/>
        </w:rPr>
        <w:t>IX</w:t>
      </w:r>
      <w:r w:rsidRPr="00090768">
        <w:rPr>
          <w:rFonts w:ascii="Times New Roman" w:hAnsi="Times New Roman" w:cs="Times New Roman"/>
          <w:color w:val="auto"/>
          <w:sz w:val="24"/>
          <w:szCs w:val="24"/>
        </w:rPr>
        <w:t xml:space="preserve"> yarıyılında verilen derslerin tamamında başarılı olan öğrenciler kaydolabilir.</w:t>
      </w:r>
    </w:p>
    <w:p w14:paraId="53A83399" w14:textId="77777777" w:rsidR="00F9698E" w:rsidRPr="00090768" w:rsidRDefault="00F9698E" w:rsidP="00F9698E">
      <w:pPr>
        <w:pStyle w:val="Gvde"/>
        <w:jc w:val="both"/>
        <w:rPr>
          <w:rStyle w:val="Yok"/>
          <w:rFonts w:ascii="Times New Roman" w:hAnsi="Times New Roman" w:cs="Times New Roman"/>
          <w:color w:val="auto"/>
          <w:sz w:val="24"/>
          <w:szCs w:val="24"/>
        </w:rPr>
      </w:pPr>
    </w:p>
    <w:p w14:paraId="76D053AA"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Fonts w:ascii="Times New Roman" w:hAnsi="Times New Roman" w:cs="Times New Roman"/>
          <w:b/>
          <w:bCs/>
          <w:color w:val="auto"/>
          <w:sz w:val="24"/>
          <w:szCs w:val="24"/>
        </w:rPr>
        <w:t>Uygulama Grubu Eğitim Süreleri</w:t>
      </w:r>
    </w:p>
    <w:p w14:paraId="31268DDB" w14:textId="07D24C5F"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6-</w:t>
      </w:r>
      <w:r w:rsidRPr="00090768">
        <w:rPr>
          <w:rStyle w:val="Yok"/>
          <w:rFonts w:ascii="Times New Roman" w:hAnsi="Times New Roman" w:cs="Times New Roman"/>
          <w:color w:val="auto"/>
          <w:sz w:val="24"/>
          <w:szCs w:val="24"/>
        </w:rPr>
        <w:t xml:space="preserve"> </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Style w:val="Yok"/>
          <w:rFonts w:ascii="Times New Roman" w:hAnsi="Times New Roman" w:cs="Times New Roman"/>
          <w:color w:val="auto"/>
          <w:sz w:val="24"/>
          <w:szCs w:val="24"/>
        </w:rPr>
        <w:t>On dört haftalık olgunlaşma eğitim programına dâhil olan olgunlaşma eğitimi öğrencileri, Ek 1’de verilen uygulama sürelerinde eğitim</w:t>
      </w:r>
      <w:r w:rsidR="00765510" w:rsidRPr="00090768">
        <w:rPr>
          <w:rStyle w:val="Yok"/>
          <w:rFonts w:ascii="Times New Roman" w:hAnsi="Times New Roman" w:cs="Times New Roman"/>
          <w:color w:val="auto"/>
          <w:sz w:val="24"/>
          <w:szCs w:val="24"/>
        </w:rPr>
        <w:t>ler</w:t>
      </w:r>
      <w:r w:rsidRPr="00090768">
        <w:rPr>
          <w:rStyle w:val="Yok"/>
          <w:rFonts w:ascii="Times New Roman" w:hAnsi="Times New Roman" w:cs="Times New Roman"/>
          <w:color w:val="auto"/>
          <w:sz w:val="24"/>
          <w:szCs w:val="24"/>
        </w:rPr>
        <w:t>ini tamamlamak zorundadırlar.</w:t>
      </w:r>
    </w:p>
    <w:p w14:paraId="2F1CD005" w14:textId="77777777" w:rsidR="00F9698E" w:rsidRPr="00090768" w:rsidRDefault="00F9698E" w:rsidP="00F9698E">
      <w:pPr>
        <w:pStyle w:val="Gvde"/>
        <w:jc w:val="both"/>
        <w:rPr>
          <w:rFonts w:ascii="Times New Roman" w:hAnsi="Times New Roman" w:cs="Times New Roman"/>
          <w:b/>
          <w:bCs/>
          <w:color w:val="auto"/>
          <w:sz w:val="24"/>
          <w:szCs w:val="24"/>
        </w:rPr>
      </w:pPr>
    </w:p>
    <w:p w14:paraId="7F6511E6"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Fonts w:ascii="Times New Roman" w:hAnsi="Times New Roman" w:cs="Times New Roman"/>
          <w:b/>
          <w:bCs/>
          <w:color w:val="auto"/>
          <w:sz w:val="24"/>
          <w:szCs w:val="24"/>
        </w:rPr>
        <w:t>Eğitim Olanakları</w:t>
      </w:r>
    </w:p>
    <w:p w14:paraId="636CACB3"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7-</w:t>
      </w:r>
      <w:r w:rsidRPr="00090768">
        <w:rPr>
          <w:rStyle w:val="Yok"/>
          <w:rFonts w:ascii="Times New Roman" w:hAnsi="Times New Roman" w:cs="Times New Roman"/>
          <w:color w:val="auto"/>
          <w:sz w:val="24"/>
          <w:szCs w:val="24"/>
        </w:rPr>
        <w:t xml:space="preserve"> </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Style w:val="Yok"/>
          <w:rFonts w:ascii="Times New Roman" w:hAnsi="Times New Roman" w:cs="Times New Roman"/>
          <w:color w:val="auto"/>
          <w:sz w:val="24"/>
          <w:szCs w:val="24"/>
        </w:rPr>
        <w:t>Olgunlaşma eğitimi sırasında; Fakülte hayvan hastanesi, teşhis ve analiz laboratuvarları, klinik beceri laboratuvarı, gezici klinik olanakları ile Üniversite içi ve Üniversite dışı çiftlik ve gıda tesisleri vb. olanaklar kullanılacaktır. Üniversite içi ve Üniversite dışı olanakların kullanımı için gerekli idari izinler, olgunlaşma eğitim komisyonunun belirleyeceği takvim göz önünde bulundurularak Dekanlık tarafından alınır.</w:t>
      </w:r>
    </w:p>
    <w:p w14:paraId="5B2A2A83" w14:textId="77777777" w:rsidR="00F9698E" w:rsidRPr="00090768" w:rsidRDefault="00F9698E" w:rsidP="00F9698E">
      <w:pPr>
        <w:pStyle w:val="Gvde"/>
        <w:jc w:val="both"/>
        <w:rPr>
          <w:rFonts w:ascii="Times New Roman" w:hAnsi="Times New Roman" w:cs="Times New Roman"/>
          <w:b/>
          <w:bCs/>
          <w:color w:val="auto"/>
          <w:sz w:val="24"/>
          <w:szCs w:val="24"/>
        </w:rPr>
      </w:pPr>
    </w:p>
    <w:p w14:paraId="7BADDB79"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Devamsızlık</w:t>
      </w:r>
    </w:p>
    <w:p w14:paraId="57C9A2C6"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8-</w:t>
      </w:r>
      <w:r w:rsidRPr="00090768">
        <w:rPr>
          <w:rStyle w:val="Yok"/>
          <w:rFonts w:ascii="Times New Roman" w:hAnsi="Times New Roman" w:cs="Times New Roman"/>
          <w:color w:val="auto"/>
          <w:sz w:val="24"/>
          <w:szCs w:val="24"/>
        </w:rPr>
        <w:t xml:space="preserve"> </w:t>
      </w:r>
      <w:r w:rsidRPr="00090768">
        <w:rPr>
          <w:rStyle w:val="Yok"/>
          <w:rFonts w:ascii="Times New Roman" w:hAnsi="Times New Roman" w:cs="Times New Roman"/>
          <w:bCs/>
          <w:color w:val="auto"/>
          <w:sz w:val="24"/>
          <w:szCs w:val="24"/>
        </w:rPr>
        <w:t>(1)</w:t>
      </w:r>
      <w:r w:rsidRPr="00090768">
        <w:rPr>
          <w:rStyle w:val="Yok"/>
          <w:rFonts w:ascii="Times New Roman" w:hAnsi="Times New Roman" w:cs="Times New Roman"/>
          <w:b/>
          <w:bCs/>
          <w:color w:val="auto"/>
          <w:sz w:val="24"/>
          <w:szCs w:val="24"/>
        </w:rPr>
        <w:t xml:space="preserve"> </w:t>
      </w:r>
      <w:r w:rsidRPr="00090768">
        <w:rPr>
          <w:rStyle w:val="Yok"/>
          <w:rFonts w:ascii="Times New Roman" w:hAnsi="Times New Roman" w:cs="Times New Roman"/>
          <w:color w:val="auto"/>
          <w:sz w:val="24"/>
          <w:szCs w:val="24"/>
        </w:rPr>
        <w:t xml:space="preserve">Gezici klinik uygulama grubunda %100 devam şartı aranır.  </w:t>
      </w:r>
    </w:p>
    <w:p w14:paraId="6D765C78"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color w:val="auto"/>
          <w:sz w:val="24"/>
          <w:szCs w:val="24"/>
        </w:rPr>
        <w:t xml:space="preserve">(2) Olgunlaşma eğitimi öğrencisi, gezici klinik uygulamaları dışında kalan uygulama gruplarında, X. yarıyıldaki toplam ders saatinin %20’sinden fazla devamsızlık yapamaz. </w:t>
      </w:r>
    </w:p>
    <w:p w14:paraId="70C65FED" w14:textId="77777777" w:rsidR="00F9698E" w:rsidRPr="00090768" w:rsidRDefault="00F9698E" w:rsidP="00F9698E">
      <w:pPr>
        <w:pStyle w:val="Gvde"/>
        <w:jc w:val="both"/>
        <w:rPr>
          <w:rStyle w:val="Yok"/>
          <w:rFonts w:ascii="Times New Roman" w:hAnsi="Times New Roman" w:cs="Times New Roman"/>
          <w:color w:val="auto"/>
          <w:sz w:val="24"/>
          <w:szCs w:val="24"/>
        </w:rPr>
      </w:pPr>
    </w:p>
    <w:p w14:paraId="055AFC84"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Değerlendirme</w:t>
      </w:r>
    </w:p>
    <w:p w14:paraId="0E95F958"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 xml:space="preserve">9- </w:t>
      </w:r>
      <w:r w:rsidRPr="00090768">
        <w:rPr>
          <w:rFonts w:ascii="Times New Roman" w:hAnsi="Times New Roman" w:cs="Times New Roman"/>
          <w:bCs/>
          <w:color w:val="auto"/>
          <w:sz w:val="24"/>
          <w:szCs w:val="24"/>
        </w:rPr>
        <w:t>(1)</w:t>
      </w:r>
      <w:r w:rsidRPr="00090768">
        <w:rPr>
          <w:rFonts w:ascii="Times New Roman" w:hAnsi="Times New Roman" w:cs="Times New Roman"/>
          <w:b/>
          <w:bCs/>
          <w:color w:val="auto"/>
          <w:sz w:val="24"/>
          <w:szCs w:val="24"/>
        </w:rPr>
        <w:t xml:space="preserve"> </w:t>
      </w:r>
      <w:r w:rsidRPr="00090768">
        <w:rPr>
          <w:rStyle w:val="Yok"/>
          <w:rFonts w:ascii="Times New Roman" w:hAnsi="Times New Roman" w:cs="Times New Roman"/>
          <w:color w:val="auto"/>
          <w:sz w:val="24"/>
          <w:szCs w:val="24"/>
        </w:rPr>
        <w:t>Olgunlaşma eğitimi değerlendirme işlemleri aşağıdaki esaslara göre yapılır;</w:t>
      </w:r>
    </w:p>
    <w:p w14:paraId="2A8B70F3"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color w:val="auto"/>
          <w:sz w:val="24"/>
          <w:szCs w:val="24"/>
        </w:rPr>
        <w:t>a) Değerlendirme işlemlerinde; olgunlaşma eğitim komisyonu tarafından belirlenen eğitim içeriklerine uygun şekilde hazırlanan, Dekanlık tarafından bastırılan ve X. yarıyılın başında olgunlaşma eğitimi öğrencilerine dağıtılan eğitim seyir defteri esas alınır.</w:t>
      </w:r>
    </w:p>
    <w:p w14:paraId="4278D4CC" w14:textId="5986EF6A"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color w:val="auto"/>
          <w:sz w:val="24"/>
          <w:szCs w:val="24"/>
        </w:rPr>
        <w:t xml:space="preserve">b) Her bir uygulama grubu için ilgili Anabilim </w:t>
      </w:r>
      <w:r w:rsidR="00CF73BB" w:rsidRPr="00090768">
        <w:rPr>
          <w:rStyle w:val="Yok"/>
          <w:rFonts w:ascii="Times New Roman" w:hAnsi="Times New Roman" w:cs="Times New Roman"/>
          <w:color w:val="auto"/>
          <w:sz w:val="24"/>
          <w:szCs w:val="24"/>
        </w:rPr>
        <w:t>D</w:t>
      </w:r>
      <w:r w:rsidRPr="00090768">
        <w:rPr>
          <w:rStyle w:val="Yok"/>
          <w:rFonts w:ascii="Times New Roman" w:hAnsi="Times New Roman" w:cs="Times New Roman"/>
          <w:color w:val="auto"/>
          <w:sz w:val="24"/>
          <w:szCs w:val="24"/>
        </w:rPr>
        <w:t xml:space="preserve">alı/koordinatörlük, devam ve eğitim seyir defterini dikkate alarak olgunlaşma eğitimi öğrencisi hakkında değerlendirmesini başarılı/başarısız şeklinde yapar ve olgunlaşma eğitim komisyonuna bildirir. </w:t>
      </w:r>
    </w:p>
    <w:p w14:paraId="30886AA1" w14:textId="3269155D"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color w:val="auto"/>
          <w:sz w:val="24"/>
          <w:szCs w:val="24"/>
        </w:rPr>
        <w:t xml:space="preserve">c) Yarıyıl sonunda başarı durumu, olgunlaşma eğitimi komisyonu tarafından değerlendirilir. Komisyon, Ek 1’de belirtilen uygulama gruplarının ağırlıkları oranında toplam değerlendirme yapar. Toplam değerlendirmede, olgunlaşma eğitiminin en az </w:t>
      </w:r>
      <w:proofErr w:type="gramStart"/>
      <w:r w:rsidRPr="00090768">
        <w:rPr>
          <w:rStyle w:val="Yok"/>
          <w:rFonts w:ascii="Times New Roman" w:hAnsi="Times New Roman" w:cs="Times New Roman"/>
          <w:color w:val="auto"/>
          <w:sz w:val="24"/>
          <w:szCs w:val="24"/>
        </w:rPr>
        <w:t>%</w:t>
      </w:r>
      <w:r w:rsidR="008C3330" w:rsidRPr="00090768">
        <w:rPr>
          <w:rStyle w:val="Yok"/>
          <w:rFonts w:ascii="Times New Roman" w:hAnsi="Times New Roman" w:cs="Times New Roman"/>
          <w:color w:val="auto"/>
          <w:sz w:val="24"/>
          <w:szCs w:val="24"/>
        </w:rPr>
        <w:t xml:space="preserve"> </w:t>
      </w:r>
      <w:r w:rsidRPr="00090768">
        <w:rPr>
          <w:rStyle w:val="Yok"/>
          <w:rFonts w:ascii="Times New Roman" w:hAnsi="Times New Roman" w:cs="Times New Roman"/>
          <w:color w:val="auto"/>
          <w:sz w:val="24"/>
          <w:szCs w:val="24"/>
        </w:rPr>
        <w:t>80</w:t>
      </w:r>
      <w:proofErr w:type="gramEnd"/>
      <w:r w:rsidRPr="00090768">
        <w:rPr>
          <w:rStyle w:val="Yok"/>
          <w:rFonts w:ascii="Times New Roman" w:hAnsi="Times New Roman" w:cs="Times New Roman"/>
          <w:color w:val="auto"/>
          <w:sz w:val="24"/>
          <w:szCs w:val="24"/>
        </w:rPr>
        <w:t xml:space="preserve">’inde başarılı olunması zorunludur. Bu oranın altındaki sonuçlarda, olgunlaşma eğitimi öğrencisi olgunlaşma eğitiminden başarısız sayılır.     </w:t>
      </w:r>
    </w:p>
    <w:p w14:paraId="5B607B6E" w14:textId="77777777" w:rsidR="00F9698E" w:rsidRPr="00090768" w:rsidRDefault="00F9698E" w:rsidP="00F9698E">
      <w:pPr>
        <w:pStyle w:val="Gvde"/>
        <w:jc w:val="center"/>
        <w:rPr>
          <w:rFonts w:ascii="Times New Roman" w:hAnsi="Times New Roman" w:cs="Times New Roman"/>
          <w:b/>
          <w:bCs/>
          <w:color w:val="auto"/>
          <w:sz w:val="24"/>
          <w:szCs w:val="24"/>
        </w:rPr>
      </w:pPr>
    </w:p>
    <w:p w14:paraId="1F6C051A" w14:textId="77777777"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ÜÇÜNCÜ BÖLÜM</w:t>
      </w:r>
    </w:p>
    <w:p w14:paraId="0E0C7DA1" w14:textId="77777777" w:rsidR="00F9698E" w:rsidRPr="00090768" w:rsidRDefault="00F9698E" w:rsidP="00F9698E">
      <w:pPr>
        <w:pStyle w:val="Gvde"/>
        <w:jc w:val="center"/>
        <w:rPr>
          <w:rStyle w:val="Yok"/>
          <w:rFonts w:ascii="Times New Roman" w:hAnsi="Times New Roman" w:cs="Times New Roman"/>
          <w:b/>
          <w:color w:val="auto"/>
          <w:sz w:val="24"/>
          <w:szCs w:val="24"/>
        </w:rPr>
      </w:pPr>
      <w:r w:rsidRPr="00090768">
        <w:rPr>
          <w:rStyle w:val="Yok"/>
          <w:rFonts w:ascii="Times New Roman" w:hAnsi="Times New Roman" w:cs="Times New Roman"/>
          <w:b/>
          <w:color w:val="auto"/>
          <w:sz w:val="24"/>
          <w:szCs w:val="24"/>
        </w:rPr>
        <w:t>Sorumluluk ve Görevler</w:t>
      </w:r>
    </w:p>
    <w:p w14:paraId="103C5266" w14:textId="77777777" w:rsidR="00F9698E" w:rsidRPr="00090768" w:rsidRDefault="00F9698E" w:rsidP="00F9698E">
      <w:pPr>
        <w:pStyle w:val="Gvde"/>
        <w:jc w:val="both"/>
        <w:rPr>
          <w:rStyle w:val="Yok"/>
          <w:rFonts w:ascii="Times New Roman" w:hAnsi="Times New Roman" w:cs="Times New Roman"/>
          <w:color w:val="auto"/>
          <w:sz w:val="24"/>
          <w:szCs w:val="24"/>
        </w:rPr>
      </w:pPr>
    </w:p>
    <w:p w14:paraId="7531BC6A"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Olgunlaşma Eğitim Komisyonunun Sorumlulukları </w:t>
      </w:r>
    </w:p>
    <w:p w14:paraId="1016128A"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10-</w:t>
      </w:r>
      <w:r w:rsidRPr="00090768">
        <w:rPr>
          <w:rStyle w:val="Yok"/>
          <w:rFonts w:ascii="Times New Roman" w:hAnsi="Times New Roman" w:cs="Times New Roman"/>
          <w:color w:val="auto"/>
          <w:sz w:val="24"/>
          <w:szCs w:val="24"/>
        </w:rPr>
        <w:t xml:space="preserve"> (1) Olgunlaşma Eğitim Komisyonu, olgunlaşma eğitiminin eğitim hedefleri doğrultusunda ve Fakülte müfredatına uygun biçimde yürütülmesinden ve olgunlaşma eğitimi öğrencileri ile Dekanlık arasındaki eşgüdümün sağlanmasından sorumludur. </w:t>
      </w:r>
    </w:p>
    <w:p w14:paraId="39D1FE7E" w14:textId="77777777" w:rsidR="00F9698E" w:rsidRPr="00090768" w:rsidRDefault="00F9698E" w:rsidP="00F9698E">
      <w:pPr>
        <w:pStyle w:val="Gvde"/>
        <w:jc w:val="both"/>
        <w:rPr>
          <w:rFonts w:ascii="Times New Roman" w:hAnsi="Times New Roman" w:cs="Times New Roman"/>
          <w:b/>
          <w:bCs/>
          <w:color w:val="auto"/>
          <w:sz w:val="24"/>
          <w:szCs w:val="24"/>
        </w:rPr>
      </w:pPr>
    </w:p>
    <w:p w14:paraId="380BA8BF"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Olgunlaşma Eğitim Komisyonunun Görevleri</w:t>
      </w:r>
    </w:p>
    <w:p w14:paraId="32556E0C"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 xml:space="preserve">11- </w:t>
      </w:r>
      <w:r w:rsidRPr="00090768">
        <w:rPr>
          <w:rFonts w:ascii="Times New Roman" w:hAnsi="Times New Roman" w:cs="Times New Roman"/>
          <w:bCs/>
          <w:color w:val="auto"/>
          <w:sz w:val="24"/>
          <w:szCs w:val="24"/>
        </w:rPr>
        <w:t>(1)</w:t>
      </w:r>
      <w:r w:rsidRPr="00090768">
        <w:rPr>
          <w:rFonts w:ascii="Times New Roman" w:hAnsi="Times New Roman" w:cs="Times New Roman"/>
          <w:b/>
          <w:bCs/>
          <w:color w:val="auto"/>
          <w:sz w:val="24"/>
          <w:szCs w:val="24"/>
        </w:rPr>
        <w:t xml:space="preserve"> </w:t>
      </w:r>
      <w:r w:rsidRPr="00090768">
        <w:rPr>
          <w:rStyle w:val="Yok"/>
          <w:rFonts w:ascii="Times New Roman" w:hAnsi="Times New Roman" w:cs="Times New Roman"/>
          <w:color w:val="auto"/>
          <w:sz w:val="24"/>
          <w:szCs w:val="24"/>
        </w:rPr>
        <w:t>Olgunlaşma Eğitim Komisyonun görevleri aşağıya çıkartılmıştır;</w:t>
      </w:r>
    </w:p>
    <w:p w14:paraId="126B80DA" w14:textId="77777777" w:rsidR="00F9698E" w:rsidRPr="00090768" w:rsidRDefault="00F9698E" w:rsidP="00F9698E">
      <w:pPr>
        <w:pStyle w:val="Gvde"/>
        <w:jc w:val="both"/>
        <w:rPr>
          <w:rFonts w:ascii="Times New Roman" w:eastAsia="Times New Roman" w:hAnsi="Times New Roman" w:cs="Times New Roman"/>
          <w:color w:val="auto"/>
          <w:sz w:val="24"/>
          <w:szCs w:val="24"/>
        </w:rPr>
      </w:pPr>
      <w:r w:rsidRPr="00090768">
        <w:rPr>
          <w:rStyle w:val="Yok"/>
          <w:rFonts w:ascii="Times New Roman" w:hAnsi="Times New Roman" w:cs="Times New Roman"/>
          <w:color w:val="auto"/>
          <w:sz w:val="24"/>
          <w:szCs w:val="24"/>
        </w:rPr>
        <w:lastRenderedPageBreak/>
        <w:t>a) Her eğitim yılı başında, uygulama gruplarındaki eğitimin hedef, yöntem ve içeriklerini, eğitimde kullanılacak araç, gereç ve olanakları belirler ve Dekanlığa sunar.</w:t>
      </w:r>
    </w:p>
    <w:p w14:paraId="413AF167" w14:textId="77777777" w:rsidR="00F9698E" w:rsidRPr="00090768" w:rsidRDefault="00F9698E" w:rsidP="00F9698E">
      <w:pPr>
        <w:pStyle w:val="Gvde"/>
        <w:jc w:val="both"/>
        <w:rPr>
          <w:rFonts w:ascii="Times New Roman" w:eastAsia="Times New Roman" w:hAnsi="Times New Roman" w:cs="Times New Roman"/>
          <w:color w:val="auto"/>
          <w:sz w:val="24"/>
          <w:szCs w:val="24"/>
        </w:rPr>
      </w:pPr>
      <w:r w:rsidRPr="00090768">
        <w:rPr>
          <w:rStyle w:val="Yok"/>
          <w:rFonts w:ascii="Times New Roman" w:hAnsi="Times New Roman" w:cs="Times New Roman"/>
          <w:color w:val="auto"/>
          <w:sz w:val="24"/>
          <w:szCs w:val="24"/>
        </w:rPr>
        <w:t xml:space="preserve">b) Olgunlaşma eğitiminin yapılacağı X. yarıyıl başında olgunlaşma eğitimi öğrencilerini gruplara yerleştirir, rotasyon tarihlerini belirler ve Dekanlığa sunar. </w:t>
      </w:r>
    </w:p>
    <w:p w14:paraId="0D4BDDD4" w14:textId="7A58DA14" w:rsidR="00F9698E" w:rsidRPr="00090768" w:rsidRDefault="00F9698E" w:rsidP="00F9698E">
      <w:pPr>
        <w:pStyle w:val="Gvde"/>
        <w:jc w:val="both"/>
        <w:rPr>
          <w:rFonts w:ascii="Times New Roman" w:eastAsia="Times New Roman" w:hAnsi="Times New Roman" w:cs="Times New Roman"/>
          <w:color w:val="auto"/>
          <w:sz w:val="24"/>
          <w:szCs w:val="24"/>
        </w:rPr>
      </w:pPr>
      <w:r w:rsidRPr="00090768">
        <w:rPr>
          <w:rStyle w:val="Yok"/>
          <w:rFonts w:ascii="Times New Roman" w:hAnsi="Times New Roman" w:cs="Times New Roman"/>
          <w:color w:val="auto"/>
          <w:sz w:val="24"/>
          <w:szCs w:val="24"/>
        </w:rPr>
        <w:t>c) X. yarıyıl başında ve sonunda olgunlaşma eğitimi öğrencileri ile toplanır. Yarıyıl başında yapılan toplantıda olgunlaşma eğitiminin içeriği, yürütülmesine yönelik iş ve işlemler (işleyiş ve sorumluluklar) ile elde edilmesi beklenen sonuçlar hakkında bilgilendirme yapar.  Yarıyıl sonunda yapılan toplantıda eğitim sürecini değerlendirir. Komisyon, yapılan bu toplantıları kayıt altına alır ve Dekanlığa sunar.</w:t>
      </w:r>
    </w:p>
    <w:p w14:paraId="3289C696" w14:textId="77777777" w:rsidR="00F9698E" w:rsidRPr="00090768" w:rsidRDefault="00F9698E" w:rsidP="00F9698E">
      <w:pPr>
        <w:pStyle w:val="Gvde"/>
        <w:jc w:val="both"/>
        <w:rPr>
          <w:rFonts w:ascii="Times New Roman" w:eastAsia="Times New Roman" w:hAnsi="Times New Roman" w:cs="Times New Roman"/>
          <w:color w:val="auto"/>
          <w:sz w:val="24"/>
          <w:szCs w:val="24"/>
        </w:rPr>
      </w:pPr>
      <w:proofErr w:type="gramStart"/>
      <w:r w:rsidRPr="00090768">
        <w:rPr>
          <w:rStyle w:val="Yok"/>
          <w:rFonts w:ascii="Times New Roman" w:hAnsi="Times New Roman" w:cs="Times New Roman"/>
          <w:color w:val="auto"/>
          <w:sz w:val="24"/>
          <w:szCs w:val="24"/>
        </w:rPr>
        <w:t>ç</w:t>
      </w:r>
      <w:proofErr w:type="gramEnd"/>
      <w:r w:rsidRPr="00090768">
        <w:rPr>
          <w:rStyle w:val="Yok"/>
          <w:rFonts w:ascii="Times New Roman" w:hAnsi="Times New Roman" w:cs="Times New Roman"/>
          <w:color w:val="auto"/>
          <w:sz w:val="24"/>
          <w:szCs w:val="24"/>
        </w:rPr>
        <w:t>) Yarıyıl sonunda olgunlaşma eğitimi seyir defterlerini kontrol eder. Başarısızlık ve devamsızlık durumlarını değerlendirir.</w:t>
      </w:r>
    </w:p>
    <w:p w14:paraId="6A9447A6"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color w:val="auto"/>
          <w:sz w:val="24"/>
          <w:szCs w:val="24"/>
        </w:rPr>
        <w:t xml:space="preserve">d) X. yarıyıl sonunda, olgunlaşma eğitimine ilişkin değerlendirme ve önerilerin bulunduğu raporu Dekanlığa sunar.  </w:t>
      </w:r>
    </w:p>
    <w:p w14:paraId="558D9F5E" w14:textId="77777777" w:rsidR="00F9698E" w:rsidRPr="00090768" w:rsidRDefault="00F9698E" w:rsidP="00F9698E">
      <w:pPr>
        <w:pStyle w:val="Gvde"/>
        <w:jc w:val="both"/>
        <w:rPr>
          <w:rStyle w:val="Yok"/>
          <w:rFonts w:ascii="Times New Roman" w:hAnsi="Times New Roman" w:cs="Times New Roman"/>
          <w:b/>
          <w:bCs/>
          <w:color w:val="auto"/>
          <w:sz w:val="24"/>
          <w:szCs w:val="24"/>
        </w:rPr>
      </w:pPr>
    </w:p>
    <w:p w14:paraId="3527C0DA" w14:textId="77777777" w:rsidR="00F9698E" w:rsidRPr="00090768" w:rsidRDefault="00F9698E" w:rsidP="00F9698E">
      <w:pPr>
        <w:pStyle w:val="Gvde"/>
        <w:jc w:val="both"/>
        <w:rPr>
          <w:rStyle w:val="Yok"/>
          <w:rFonts w:ascii="Times New Roman" w:hAnsi="Times New Roman" w:cs="Times New Roman"/>
          <w:b/>
          <w:bCs/>
          <w:color w:val="auto"/>
          <w:sz w:val="24"/>
          <w:szCs w:val="24"/>
        </w:rPr>
      </w:pPr>
      <w:r w:rsidRPr="00090768">
        <w:rPr>
          <w:rStyle w:val="Yok"/>
          <w:rFonts w:ascii="Times New Roman" w:hAnsi="Times New Roman" w:cs="Times New Roman"/>
          <w:b/>
          <w:bCs/>
          <w:color w:val="auto"/>
          <w:sz w:val="24"/>
          <w:szCs w:val="24"/>
        </w:rPr>
        <w:t>Olgunlaşma Eğitimi Öğrencilerinin Sorumlulukları</w:t>
      </w:r>
    </w:p>
    <w:p w14:paraId="511E2DA8"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Style w:val="Yok"/>
          <w:rFonts w:ascii="Times New Roman" w:hAnsi="Times New Roman" w:cs="Times New Roman"/>
          <w:b/>
          <w:color w:val="auto"/>
          <w:sz w:val="24"/>
          <w:szCs w:val="24"/>
        </w:rPr>
        <w:t xml:space="preserve">12- </w:t>
      </w:r>
      <w:r w:rsidRPr="00090768">
        <w:rPr>
          <w:rStyle w:val="Yok"/>
          <w:rFonts w:ascii="Times New Roman" w:hAnsi="Times New Roman" w:cs="Times New Roman"/>
          <w:color w:val="auto"/>
          <w:sz w:val="24"/>
          <w:szCs w:val="24"/>
        </w:rPr>
        <w:t xml:space="preserve">(1) </w:t>
      </w:r>
      <w:r w:rsidRPr="00090768">
        <w:rPr>
          <w:rFonts w:ascii="Times New Roman" w:hAnsi="Times New Roman" w:cs="Times New Roman"/>
          <w:bCs/>
          <w:color w:val="auto"/>
          <w:sz w:val="24"/>
          <w:szCs w:val="24"/>
        </w:rPr>
        <w:t>Olgunlaşma eğitimi öğrencilerinin sorumlulukları şunlardır;</w:t>
      </w:r>
    </w:p>
    <w:p w14:paraId="0DCA644B" w14:textId="77777777" w:rsidR="00F9698E" w:rsidRPr="00090768" w:rsidRDefault="00F9698E" w:rsidP="00F9698E">
      <w:pPr>
        <w:pStyle w:val="Gvde"/>
        <w:jc w:val="both"/>
        <w:rPr>
          <w:rFonts w:ascii="Times New Roman" w:hAnsi="Times New Roman" w:cs="Times New Roman"/>
          <w:b/>
          <w:bCs/>
          <w:color w:val="auto"/>
          <w:sz w:val="24"/>
          <w:szCs w:val="24"/>
        </w:rPr>
      </w:pPr>
      <w:r w:rsidRPr="00090768">
        <w:rPr>
          <w:rFonts w:ascii="Times New Roman" w:hAnsi="Times New Roman" w:cs="Times New Roman"/>
          <w:bCs/>
          <w:color w:val="auto"/>
          <w:sz w:val="24"/>
          <w:szCs w:val="24"/>
        </w:rPr>
        <w:t>a) O</w:t>
      </w:r>
      <w:r w:rsidRPr="00090768">
        <w:rPr>
          <w:rStyle w:val="Yok"/>
          <w:rFonts w:ascii="Times New Roman" w:hAnsi="Times New Roman" w:cs="Times New Roman"/>
          <w:color w:val="auto"/>
          <w:sz w:val="24"/>
          <w:szCs w:val="24"/>
        </w:rPr>
        <w:t>lgunlaşma eğitimi başlangıcında (X. yarıyıl), olgunlaşma eğitim komisyonunun yapacağı toplantıya katılırlar.</w:t>
      </w:r>
    </w:p>
    <w:p w14:paraId="2876580E" w14:textId="77777777" w:rsidR="00F9698E" w:rsidRPr="00090768" w:rsidRDefault="00F9698E" w:rsidP="00F9698E">
      <w:pPr>
        <w:pStyle w:val="Gvde"/>
        <w:jc w:val="both"/>
        <w:rPr>
          <w:rFonts w:ascii="Times New Roman" w:hAnsi="Times New Roman" w:cs="Times New Roman"/>
          <w:b/>
          <w:bCs/>
          <w:color w:val="auto"/>
          <w:sz w:val="24"/>
          <w:szCs w:val="24"/>
        </w:rPr>
      </w:pPr>
      <w:r w:rsidRPr="00090768">
        <w:rPr>
          <w:rStyle w:val="Yok"/>
          <w:rFonts w:ascii="Times New Roman" w:hAnsi="Times New Roman" w:cs="Times New Roman"/>
          <w:color w:val="auto"/>
          <w:sz w:val="24"/>
          <w:szCs w:val="24"/>
        </w:rPr>
        <w:t>b) Olgunlaşma eğitim komisyonunun hazırlayacağı eğitim seyir defterlerini öğrenci işleri bürosundan imza karşılığında teslim alırlar.</w:t>
      </w:r>
    </w:p>
    <w:p w14:paraId="5F1CDD83" w14:textId="77777777" w:rsidR="00F9698E" w:rsidRPr="00090768" w:rsidRDefault="00F9698E" w:rsidP="00F9698E">
      <w:pPr>
        <w:pStyle w:val="Gvde"/>
        <w:jc w:val="both"/>
        <w:rPr>
          <w:rFonts w:ascii="Times New Roman" w:hAnsi="Times New Roman" w:cs="Times New Roman"/>
          <w:b/>
          <w:bCs/>
          <w:color w:val="auto"/>
          <w:sz w:val="24"/>
          <w:szCs w:val="24"/>
        </w:rPr>
      </w:pPr>
      <w:r w:rsidRPr="00090768">
        <w:rPr>
          <w:rStyle w:val="Yok"/>
          <w:rFonts w:ascii="Times New Roman" w:hAnsi="Times New Roman" w:cs="Times New Roman"/>
          <w:color w:val="auto"/>
          <w:sz w:val="24"/>
          <w:szCs w:val="24"/>
        </w:rPr>
        <w:t>c) Uygulama gruplarındaki rotasyonları esnasında, öğretim üyelerinin, araştırma görevlilerinin gözetiminde klinik, laboratuvar ve saha uygulamalarını etik kurallar içinde yaparlar.</w:t>
      </w:r>
    </w:p>
    <w:p w14:paraId="716ACEEB" w14:textId="77777777" w:rsidR="00F9698E" w:rsidRPr="00090768" w:rsidRDefault="00F9698E" w:rsidP="00F9698E">
      <w:pPr>
        <w:pStyle w:val="Gvde"/>
        <w:jc w:val="both"/>
        <w:rPr>
          <w:rFonts w:ascii="Times New Roman" w:hAnsi="Times New Roman" w:cs="Times New Roman"/>
          <w:b/>
          <w:bCs/>
          <w:color w:val="auto"/>
          <w:sz w:val="24"/>
          <w:szCs w:val="24"/>
        </w:rPr>
      </w:pPr>
      <w:proofErr w:type="gramStart"/>
      <w:r w:rsidRPr="00090768">
        <w:rPr>
          <w:rStyle w:val="Yok"/>
          <w:rFonts w:ascii="Times New Roman" w:hAnsi="Times New Roman" w:cs="Times New Roman"/>
          <w:color w:val="auto"/>
          <w:sz w:val="24"/>
          <w:szCs w:val="24"/>
        </w:rPr>
        <w:t>ç</w:t>
      </w:r>
      <w:proofErr w:type="gramEnd"/>
      <w:r w:rsidRPr="00090768">
        <w:rPr>
          <w:rStyle w:val="Yok"/>
          <w:rFonts w:ascii="Times New Roman" w:hAnsi="Times New Roman" w:cs="Times New Roman"/>
          <w:color w:val="auto"/>
          <w:sz w:val="24"/>
          <w:szCs w:val="24"/>
        </w:rPr>
        <w:t>) Yapılan uygulamaları, uygulamadan sorumlu öğretim üyelerine onaylatırlar.</w:t>
      </w:r>
    </w:p>
    <w:p w14:paraId="2990EF87" w14:textId="77777777" w:rsidR="00F9698E" w:rsidRPr="00090768" w:rsidRDefault="00F9698E" w:rsidP="00F9698E">
      <w:pPr>
        <w:pStyle w:val="Gvde"/>
        <w:jc w:val="both"/>
        <w:rPr>
          <w:rFonts w:ascii="Times New Roman" w:hAnsi="Times New Roman" w:cs="Times New Roman"/>
          <w:b/>
          <w:bCs/>
          <w:color w:val="auto"/>
          <w:sz w:val="24"/>
          <w:szCs w:val="24"/>
        </w:rPr>
      </w:pPr>
      <w:r w:rsidRPr="00090768">
        <w:rPr>
          <w:rStyle w:val="Yok"/>
          <w:rFonts w:ascii="Times New Roman" w:hAnsi="Times New Roman" w:cs="Times New Roman"/>
          <w:color w:val="auto"/>
          <w:sz w:val="24"/>
          <w:szCs w:val="24"/>
        </w:rPr>
        <w:t>d) Uygulamalar sırasında laboratuvar, klinik, tesis için belirlenmiş kalite belgeleri koşullarına uyarlar.</w:t>
      </w:r>
    </w:p>
    <w:p w14:paraId="3841E616" w14:textId="77777777" w:rsidR="00F9698E" w:rsidRPr="00090768" w:rsidRDefault="00F9698E" w:rsidP="00F9698E">
      <w:pPr>
        <w:pStyle w:val="Gvde"/>
        <w:jc w:val="both"/>
        <w:rPr>
          <w:rFonts w:ascii="Times New Roman" w:hAnsi="Times New Roman" w:cs="Times New Roman"/>
          <w:b/>
          <w:bCs/>
          <w:color w:val="auto"/>
          <w:sz w:val="24"/>
          <w:szCs w:val="24"/>
        </w:rPr>
      </w:pPr>
      <w:r w:rsidRPr="00090768">
        <w:rPr>
          <w:rStyle w:val="Yok"/>
          <w:rFonts w:ascii="Times New Roman" w:hAnsi="Times New Roman" w:cs="Times New Roman"/>
          <w:color w:val="auto"/>
          <w:sz w:val="24"/>
          <w:szCs w:val="24"/>
        </w:rPr>
        <w:t>e) X. yarıyıl ders bitiminde eğitim seyir defterlerini öğrenci işleri bürosuna imza karşılığı teslim ederler.</w:t>
      </w:r>
    </w:p>
    <w:p w14:paraId="53249DE0"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p>
    <w:p w14:paraId="3EC989F2" w14:textId="77777777" w:rsidR="00F9698E" w:rsidRPr="00090768" w:rsidRDefault="00F9698E" w:rsidP="00F9698E">
      <w:pPr>
        <w:pStyle w:val="Gvde"/>
        <w:jc w:val="center"/>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DÖRDÜNCÜ BÖLÜM</w:t>
      </w:r>
    </w:p>
    <w:p w14:paraId="54BDCE26" w14:textId="77777777" w:rsidR="00F9698E" w:rsidRPr="00090768" w:rsidRDefault="00F9698E" w:rsidP="00F9698E">
      <w:pPr>
        <w:pStyle w:val="Gvde"/>
        <w:jc w:val="center"/>
        <w:rPr>
          <w:rFonts w:ascii="Times New Roman" w:hAnsi="Times New Roman" w:cs="Times New Roman"/>
          <w:b/>
          <w:bCs/>
          <w:color w:val="auto"/>
          <w:sz w:val="24"/>
          <w:szCs w:val="24"/>
        </w:rPr>
      </w:pPr>
      <w:r w:rsidRPr="00090768">
        <w:rPr>
          <w:rFonts w:ascii="Times New Roman" w:hAnsi="Times New Roman" w:cs="Times New Roman"/>
          <w:b/>
          <w:bCs/>
          <w:color w:val="auto"/>
          <w:sz w:val="24"/>
          <w:szCs w:val="24"/>
        </w:rPr>
        <w:t>Çeşitli ve Son Hükümler</w:t>
      </w:r>
    </w:p>
    <w:p w14:paraId="109A5B5A" w14:textId="77777777" w:rsidR="00F9698E" w:rsidRPr="00090768" w:rsidRDefault="00F9698E" w:rsidP="00F9698E">
      <w:pPr>
        <w:pStyle w:val="Gvde"/>
        <w:jc w:val="both"/>
        <w:rPr>
          <w:rFonts w:ascii="Times New Roman" w:hAnsi="Times New Roman" w:cs="Times New Roman"/>
          <w:b/>
          <w:bCs/>
          <w:color w:val="auto"/>
          <w:sz w:val="24"/>
          <w:szCs w:val="24"/>
        </w:rPr>
      </w:pPr>
    </w:p>
    <w:p w14:paraId="0CAF537B" w14:textId="77777777" w:rsidR="00F9698E" w:rsidRPr="00090768" w:rsidRDefault="00F9698E" w:rsidP="00F9698E">
      <w:pPr>
        <w:pStyle w:val="Gvde"/>
        <w:jc w:val="both"/>
        <w:rPr>
          <w:rStyle w:val="Yok"/>
          <w:rFonts w:ascii="Times New Roman" w:hAnsi="Times New Roman" w:cs="Times New Roman"/>
          <w:b/>
          <w:color w:val="auto"/>
          <w:sz w:val="24"/>
          <w:szCs w:val="24"/>
        </w:rPr>
      </w:pPr>
      <w:r w:rsidRPr="00090768">
        <w:rPr>
          <w:rStyle w:val="Yok"/>
          <w:rFonts w:ascii="Times New Roman" w:hAnsi="Times New Roman" w:cs="Times New Roman"/>
          <w:b/>
          <w:color w:val="auto"/>
          <w:sz w:val="24"/>
          <w:szCs w:val="24"/>
        </w:rPr>
        <w:t xml:space="preserve">Hüküm Bulunmayan Haller </w:t>
      </w:r>
    </w:p>
    <w:p w14:paraId="3D22499C"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color w:val="auto"/>
          <w:sz w:val="24"/>
          <w:szCs w:val="24"/>
        </w:rPr>
        <w:t>MADDE 13 –</w:t>
      </w:r>
      <w:r w:rsidRPr="00090768">
        <w:rPr>
          <w:rStyle w:val="Yok"/>
          <w:rFonts w:ascii="Times New Roman" w:hAnsi="Times New Roman" w:cs="Times New Roman"/>
          <w:color w:val="auto"/>
          <w:sz w:val="24"/>
          <w:szCs w:val="24"/>
        </w:rPr>
        <w:t xml:space="preserve"> (1) Bu Yönergede hüküm bulunmayan hallerde; konu ile ilgili diğer mevzuat hükümleri ile Yükseköğretim Kurulu, Senato, Üniversite Yönetim Kurulu ve Fakülte Kurulu/Fakülte Yönetim Kurulu kararları uygulanır.</w:t>
      </w:r>
    </w:p>
    <w:p w14:paraId="676EBACA" w14:textId="77777777" w:rsidR="00F9698E" w:rsidRPr="00090768" w:rsidRDefault="00F9698E" w:rsidP="00F9698E">
      <w:pPr>
        <w:pStyle w:val="Gvde"/>
        <w:jc w:val="both"/>
        <w:rPr>
          <w:rFonts w:ascii="Times New Roman" w:hAnsi="Times New Roman" w:cs="Times New Roman"/>
          <w:b/>
          <w:bCs/>
          <w:color w:val="auto"/>
          <w:sz w:val="24"/>
          <w:szCs w:val="24"/>
        </w:rPr>
      </w:pPr>
    </w:p>
    <w:p w14:paraId="1E00BE69"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Yürürlük</w:t>
      </w:r>
    </w:p>
    <w:p w14:paraId="1D95929F"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14-</w:t>
      </w:r>
      <w:r w:rsidRPr="00090768">
        <w:rPr>
          <w:rStyle w:val="Yok"/>
          <w:rFonts w:ascii="Times New Roman" w:hAnsi="Times New Roman" w:cs="Times New Roman"/>
          <w:color w:val="auto"/>
          <w:sz w:val="24"/>
          <w:szCs w:val="24"/>
        </w:rPr>
        <w:t xml:space="preserve"> (1) Bu Yönerge, 2020-2021 Eğitim-Öğretim Yılı’ndan itibaren uygulanmak üzere Senato’da kabul edildikten sonra yürürlüğe girer.</w:t>
      </w:r>
    </w:p>
    <w:p w14:paraId="0E269463" w14:textId="77777777" w:rsidR="00F9698E" w:rsidRPr="00090768" w:rsidRDefault="00F9698E" w:rsidP="00F9698E">
      <w:pPr>
        <w:pStyle w:val="Gvde"/>
        <w:jc w:val="both"/>
        <w:rPr>
          <w:rFonts w:ascii="Times New Roman" w:hAnsi="Times New Roman" w:cs="Times New Roman"/>
          <w:b/>
          <w:bCs/>
          <w:color w:val="auto"/>
          <w:sz w:val="24"/>
          <w:szCs w:val="24"/>
        </w:rPr>
      </w:pPr>
    </w:p>
    <w:p w14:paraId="79175D66" w14:textId="77777777" w:rsidR="00F9698E" w:rsidRPr="00090768" w:rsidRDefault="00F9698E" w:rsidP="00F9698E">
      <w:pPr>
        <w:pStyle w:val="Gvde"/>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Yürütme </w:t>
      </w:r>
    </w:p>
    <w:p w14:paraId="1066FE2E" w14:textId="77777777" w:rsidR="00F9698E" w:rsidRPr="00090768" w:rsidRDefault="00F9698E" w:rsidP="00F9698E">
      <w:pPr>
        <w:pStyle w:val="Gvde"/>
        <w:jc w:val="both"/>
        <w:rPr>
          <w:rStyle w:val="Yok"/>
          <w:rFonts w:ascii="Times New Roman" w:hAnsi="Times New Roman" w:cs="Times New Roman"/>
          <w:color w:val="auto"/>
          <w:sz w:val="24"/>
          <w:szCs w:val="24"/>
        </w:rPr>
      </w:pPr>
      <w:r w:rsidRPr="00090768">
        <w:rPr>
          <w:rStyle w:val="Yok"/>
          <w:rFonts w:ascii="Times New Roman" w:hAnsi="Times New Roman" w:cs="Times New Roman"/>
          <w:b/>
          <w:bCs/>
          <w:color w:val="auto"/>
          <w:sz w:val="24"/>
          <w:szCs w:val="24"/>
        </w:rPr>
        <w:t xml:space="preserve">MADDE </w:t>
      </w:r>
      <w:r w:rsidRPr="00090768">
        <w:rPr>
          <w:rFonts w:ascii="Times New Roman" w:hAnsi="Times New Roman" w:cs="Times New Roman"/>
          <w:b/>
          <w:bCs/>
          <w:color w:val="auto"/>
          <w:sz w:val="24"/>
          <w:szCs w:val="24"/>
        </w:rPr>
        <w:t xml:space="preserve">15- </w:t>
      </w:r>
      <w:r w:rsidRPr="00090768">
        <w:rPr>
          <w:rStyle w:val="Yok"/>
          <w:rFonts w:ascii="Times New Roman" w:hAnsi="Times New Roman" w:cs="Times New Roman"/>
          <w:color w:val="auto"/>
          <w:sz w:val="24"/>
          <w:szCs w:val="24"/>
        </w:rPr>
        <w:t>(1) Bu Yönerge hükümleri Atatürk Üniversitesi Veteriner Fakültesi Dekanı tarafından yürütülür.</w:t>
      </w:r>
    </w:p>
    <w:p w14:paraId="5A31E262" w14:textId="77777777" w:rsidR="00F9698E" w:rsidRPr="00090768" w:rsidRDefault="00F9698E" w:rsidP="00F9698E">
      <w:pPr>
        <w:pStyle w:val="Gvde"/>
        <w:ind w:firstLine="567"/>
        <w:jc w:val="both"/>
        <w:rPr>
          <w:rStyle w:val="Yok"/>
          <w:rFonts w:ascii="Times New Roman" w:hAnsi="Times New Roman" w:cs="Times New Roman"/>
          <w:color w:val="auto"/>
          <w:sz w:val="24"/>
          <w:szCs w:val="24"/>
        </w:rPr>
      </w:pPr>
    </w:p>
    <w:p w14:paraId="46C6A1DE" w14:textId="77777777" w:rsidR="00F9698E" w:rsidRPr="00090768" w:rsidRDefault="00F9698E" w:rsidP="00F9698E">
      <w:pPr>
        <w:pStyle w:val="Gvde"/>
        <w:ind w:firstLine="567"/>
        <w:jc w:val="both"/>
        <w:rPr>
          <w:rStyle w:val="Yok"/>
          <w:rFonts w:ascii="Times New Roman" w:hAnsi="Times New Roman" w:cs="Times New Roman"/>
          <w:color w:val="auto"/>
          <w:sz w:val="24"/>
          <w:szCs w:val="24"/>
        </w:rPr>
      </w:pPr>
    </w:p>
    <w:p w14:paraId="4D3C9A70" w14:textId="38F2974E" w:rsidR="00F9698E" w:rsidRDefault="00F9698E" w:rsidP="00F9698E">
      <w:pPr>
        <w:pStyle w:val="Gvde"/>
        <w:ind w:firstLine="567"/>
        <w:jc w:val="both"/>
        <w:rPr>
          <w:rStyle w:val="Yok"/>
          <w:rFonts w:ascii="Times New Roman" w:hAnsi="Times New Roman" w:cs="Times New Roman"/>
          <w:color w:val="auto"/>
          <w:sz w:val="24"/>
          <w:szCs w:val="24"/>
        </w:rPr>
      </w:pPr>
    </w:p>
    <w:p w14:paraId="4DA36AF2" w14:textId="114A9711" w:rsidR="00C8289D" w:rsidRDefault="00C8289D" w:rsidP="00F9698E">
      <w:pPr>
        <w:pStyle w:val="Gvde"/>
        <w:ind w:firstLine="567"/>
        <w:jc w:val="both"/>
        <w:rPr>
          <w:rStyle w:val="Yok"/>
          <w:rFonts w:ascii="Times New Roman" w:hAnsi="Times New Roman" w:cs="Times New Roman"/>
          <w:color w:val="auto"/>
          <w:sz w:val="24"/>
          <w:szCs w:val="24"/>
        </w:rPr>
      </w:pPr>
    </w:p>
    <w:p w14:paraId="75920FC9" w14:textId="7F747D17" w:rsidR="00C8289D" w:rsidRDefault="00C8289D" w:rsidP="00F9698E">
      <w:pPr>
        <w:pStyle w:val="Gvde"/>
        <w:ind w:firstLine="567"/>
        <w:jc w:val="both"/>
        <w:rPr>
          <w:rStyle w:val="Yok"/>
          <w:rFonts w:ascii="Times New Roman" w:hAnsi="Times New Roman" w:cs="Times New Roman"/>
          <w:color w:val="auto"/>
          <w:sz w:val="24"/>
          <w:szCs w:val="24"/>
        </w:rPr>
      </w:pPr>
    </w:p>
    <w:p w14:paraId="32EFCAED" w14:textId="77777777" w:rsidR="00C8289D" w:rsidRPr="00090768" w:rsidRDefault="00C8289D" w:rsidP="00F9698E">
      <w:pPr>
        <w:pStyle w:val="Gvde"/>
        <w:ind w:firstLine="567"/>
        <w:jc w:val="both"/>
        <w:rPr>
          <w:rStyle w:val="Yok"/>
          <w:rFonts w:ascii="Times New Roman" w:hAnsi="Times New Roman" w:cs="Times New Roman"/>
          <w:color w:val="auto"/>
          <w:sz w:val="24"/>
          <w:szCs w:val="24"/>
        </w:rPr>
      </w:pPr>
    </w:p>
    <w:p w14:paraId="28FD9DE5" w14:textId="77777777" w:rsidR="00F9698E" w:rsidRPr="00090768" w:rsidRDefault="00F9698E" w:rsidP="00F9698E">
      <w:pPr>
        <w:pStyle w:val="Gvde"/>
        <w:ind w:firstLine="567"/>
        <w:jc w:val="both"/>
        <w:rPr>
          <w:rStyle w:val="Yok"/>
          <w:rFonts w:ascii="Times New Roman" w:hAnsi="Times New Roman" w:cs="Times New Roman"/>
          <w:color w:val="auto"/>
          <w:sz w:val="24"/>
          <w:szCs w:val="24"/>
        </w:rPr>
      </w:pPr>
    </w:p>
    <w:p w14:paraId="249F208D" w14:textId="77777777" w:rsidR="00F9698E" w:rsidRPr="00090768" w:rsidRDefault="00F9698E" w:rsidP="00F9698E">
      <w:pPr>
        <w:pStyle w:val="Gvde"/>
        <w:ind w:firstLine="567"/>
        <w:jc w:val="both"/>
        <w:rPr>
          <w:rStyle w:val="Yok"/>
          <w:rFonts w:ascii="Times New Roman" w:hAnsi="Times New Roman" w:cs="Times New Roman"/>
          <w:color w:val="auto"/>
          <w:sz w:val="24"/>
          <w:szCs w:val="24"/>
        </w:rPr>
      </w:pPr>
    </w:p>
    <w:p w14:paraId="57060B09" w14:textId="77777777" w:rsidR="00F9698E" w:rsidRPr="00090768" w:rsidRDefault="00F9698E" w:rsidP="00F9698E">
      <w:pPr>
        <w:pStyle w:val="Gvde"/>
        <w:spacing w:line="360" w:lineRule="auto"/>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lastRenderedPageBreak/>
        <w:t>Ek-1</w:t>
      </w:r>
    </w:p>
    <w:tbl>
      <w:tblPr>
        <w:tblW w:w="9495" w:type="dxa"/>
        <w:jc w:val="center"/>
        <w:tblLayout w:type="fixed"/>
        <w:tblLook w:val="0000" w:firstRow="0" w:lastRow="0" w:firstColumn="0" w:lastColumn="0" w:noHBand="0" w:noVBand="0"/>
      </w:tblPr>
      <w:tblGrid>
        <w:gridCol w:w="4392"/>
        <w:gridCol w:w="3685"/>
        <w:gridCol w:w="1418"/>
      </w:tblGrid>
      <w:tr w:rsidR="00F9698E" w:rsidRPr="00090768" w14:paraId="1A7FDA06" w14:textId="77777777" w:rsidTr="00A6755A">
        <w:trPr>
          <w:cantSplit/>
          <w:trHeight w:val="113"/>
          <w:jc w:val="center"/>
        </w:trPr>
        <w:tc>
          <w:tcPr>
            <w:tcW w:w="4392" w:type="dxa"/>
            <w:tcBorders>
              <w:top w:val="single" w:sz="18"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vAlign w:val="center"/>
          </w:tcPr>
          <w:p w14:paraId="1DE2454B" w14:textId="77777777" w:rsidR="00F9698E" w:rsidRPr="00090768" w:rsidRDefault="00F9698E" w:rsidP="00A6755A">
            <w:pPr>
              <w:pStyle w:val="TabloStili2"/>
              <w:rPr>
                <w:rFonts w:ascii="Times New Roman" w:hAnsi="Times New Roman" w:cs="Times New Roman"/>
                <w:b/>
                <w:bCs/>
                <w:color w:val="auto"/>
                <w:sz w:val="22"/>
                <w:szCs w:val="22"/>
              </w:rPr>
            </w:pPr>
            <w:r w:rsidRPr="00090768">
              <w:rPr>
                <w:rFonts w:ascii="Times New Roman" w:hAnsi="Times New Roman" w:cs="Times New Roman"/>
                <w:b/>
                <w:bCs/>
                <w:color w:val="auto"/>
                <w:sz w:val="22"/>
                <w:szCs w:val="22"/>
              </w:rPr>
              <w:t>Uygulama Grubu</w:t>
            </w:r>
          </w:p>
        </w:tc>
        <w:tc>
          <w:tcPr>
            <w:tcW w:w="3685" w:type="dxa"/>
            <w:tcBorders>
              <w:top w:val="single" w:sz="18" w:space="0" w:color="000000"/>
              <w:left w:val="single" w:sz="2" w:space="0" w:color="000000"/>
              <w:bottom w:val="single" w:sz="18" w:space="0" w:color="000000"/>
              <w:right w:val="single" w:sz="2" w:space="0" w:color="000000"/>
            </w:tcBorders>
            <w:shd w:val="clear" w:color="auto" w:fill="auto"/>
            <w:tcMar>
              <w:top w:w="80" w:type="dxa"/>
              <w:left w:w="80" w:type="dxa"/>
              <w:bottom w:w="80" w:type="dxa"/>
              <w:right w:w="80" w:type="dxa"/>
            </w:tcMar>
            <w:vAlign w:val="center"/>
          </w:tcPr>
          <w:p w14:paraId="0C890CBD" w14:textId="77777777" w:rsidR="00F9698E" w:rsidRPr="00090768" w:rsidRDefault="00F9698E" w:rsidP="00A6755A">
            <w:pPr>
              <w:pStyle w:val="TabloStili2"/>
              <w:jc w:val="center"/>
              <w:rPr>
                <w:rFonts w:ascii="Times New Roman" w:hAnsi="Times New Roman" w:cs="Times New Roman"/>
                <w:b/>
                <w:bCs/>
                <w:color w:val="auto"/>
                <w:sz w:val="22"/>
                <w:szCs w:val="22"/>
              </w:rPr>
            </w:pPr>
            <w:r w:rsidRPr="00090768">
              <w:rPr>
                <w:rFonts w:ascii="Times New Roman" w:hAnsi="Times New Roman" w:cs="Times New Roman"/>
                <w:b/>
                <w:bCs/>
                <w:color w:val="auto"/>
                <w:sz w:val="22"/>
                <w:szCs w:val="22"/>
              </w:rPr>
              <w:t xml:space="preserve">Toplam Süre </w:t>
            </w:r>
          </w:p>
          <w:p w14:paraId="00BA74DF" w14:textId="77777777" w:rsidR="00F9698E" w:rsidRPr="00090768" w:rsidRDefault="00F9698E" w:rsidP="00A6755A">
            <w:pPr>
              <w:pStyle w:val="TabloStili2"/>
              <w:jc w:val="center"/>
              <w:rPr>
                <w:rFonts w:ascii="Times New Roman" w:hAnsi="Times New Roman" w:cs="Times New Roman"/>
                <w:b/>
                <w:bCs/>
                <w:color w:val="auto"/>
                <w:sz w:val="22"/>
                <w:szCs w:val="22"/>
              </w:rPr>
            </w:pPr>
            <w:r w:rsidRPr="00090768">
              <w:rPr>
                <w:rFonts w:ascii="Times New Roman" w:hAnsi="Times New Roman" w:cs="Times New Roman"/>
                <w:b/>
                <w:bCs/>
                <w:color w:val="auto"/>
                <w:sz w:val="22"/>
                <w:szCs w:val="22"/>
              </w:rPr>
              <w:t>(Dönemlik ders saati)</w:t>
            </w:r>
          </w:p>
        </w:tc>
        <w:tc>
          <w:tcPr>
            <w:tcW w:w="1418" w:type="dxa"/>
            <w:tcBorders>
              <w:top w:val="single" w:sz="18" w:space="0" w:color="000000"/>
              <w:left w:val="single" w:sz="2" w:space="0" w:color="000000"/>
              <w:bottom w:val="single" w:sz="18" w:space="0" w:color="000000"/>
              <w:right w:val="single" w:sz="2" w:space="0" w:color="000000"/>
            </w:tcBorders>
            <w:vAlign w:val="center"/>
          </w:tcPr>
          <w:p w14:paraId="0C224A0F" w14:textId="77777777" w:rsidR="00F9698E" w:rsidRPr="00090768" w:rsidRDefault="00F9698E" w:rsidP="00A6755A">
            <w:pPr>
              <w:pStyle w:val="TabloStili2"/>
              <w:jc w:val="center"/>
              <w:rPr>
                <w:rFonts w:ascii="Times New Roman" w:hAnsi="Times New Roman" w:cs="Times New Roman"/>
                <w:b/>
                <w:bCs/>
                <w:color w:val="auto"/>
                <w:sz w:val="22"/>
                <w:szCs w:val="22"/>
              </w:rPr>
            </w:pPr>
            <w:r w:rsidRPr="00090768">
              <w:rPr>
                <w:rFonts w:ascii="Times New Roman" w:hAnsi="Times New Roman" w:cs="Times New Roman"/>
                <w:b/>
                <w:bCs/>
                <w:color w:val="auto"/>
                <w:sz w:val="22"/>
                <w:szCs w:val="22"/>
              </w:rPr>
              <w:t>%Ağırlık*</w:t>
            </w:r>
          </w:p>
        </w:tc>
      </w:tr>
      <w:tr w:rsidR="00F9698E" w:rsidRPr="00090768" w14:paraId="7A793B56" w14:textId="77777777" w:rsidTr="00A6755A">
        <w:trPr>
          <w:cantSplit/>
          <w:trHeight w:val="113"/>
          <w:jc w:val="center"/>
        </w:trPr>
        <w:tc>
          <w:tcPr>
            <w:tcW w:w="4392" w:type="dxa"/>
            <w:tcBorders>
              <w:top w:val="single" w:sz="1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DBDC7A"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Cerrahi</w:t>
            </w:r>
          </w:p>
        </w:tc>
        <w:tc>
          <w:tcPr>
            <w:tcW w:w="3685" w:type="dxa"/>
            <w:tcBorders>
              <w:top w:val="single" w:sz="18"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EA610AB" w14:textId="77777777" w:rsidR="00F9698E" w:rsidRPr="00090768" w:rsidRDefault="00F9698E" w:rsidP="00A6755A">
            <w:pPr>
              <w:jc w:val="center"/>
              <w:rPr>
                <w:sz w:val="22"/>
                <w:szCs w:val="22"/>
              </w:rPr>
            </w:pPr>
            <w:r w:rsidRPr="00090768">
              <w:rPr>
                <w:sz w:val="22"/>
                <w:szCs w:val="22"/>
              </w:rPr>
              <w:t>112</w:t>
            </w:r>
          </w:p>
        </w:tc>
        <w:tc>
          <w:tcPr>
            <w:tcW w:w="1418" w:type="dxa"/>
            <w:tcBorders>
              <w:top w:val="single" w:sz="18" w:space="0" w:color="000000"/>
              <w:left w:val="single" w:sz="2" w:space="0" w:color="000000"/>
              <w:bottom w:val="single" w:sz="2" w:space="0" w:color="000000"/>
              <w:right w:val="single" w:sz="2" w:space="0" w:color="000000"/>
            </w:tcBorders>
            <w:shd w:val="clear" w:color="auto" w:fill="EEEEEE"/>
          </w:tcPr>
          <w:p w14:paraId="53DA5845" w14:textId="77777777" w:rsidR="00F9698E" w:rsidRPr="00090768" w:rsidRDefault="00F9698E" w:rsidP="00A6755A">
            <w:pPr>
              <w:jc w:val="center"/>
              <w:rPr>
                <w:sz w:val="22"/>
                <w:szCs w:val="22"/>
              </w:rPr>
            </w:pPr>
            <w:r w:rsidRPr="00090768">
              <w:rPr>
                <w:sz w:val="22"/>
                <w:szCs w:val="22"/>
              </w:rPr>
              <w:t>%20,00</w:t>
            </w:r>
          </w:p>
        </w:tc>
      </w:tr>
      <w:tr w:rsidR="00F9698E" w:rsidRPr="00090768" w14:paraId="0C430108" w14:textId="77777777" w:rsidTr="00A6755A">
        <w:trPr>
          <w:cantSplit/>
          <w:trHeight w:val="1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E63E24"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Doğum ve Jinekoloji</w:t>
            </w:r>
          </w:p>
        </w:tc>
        <w:tc>
          <w:tcPr>
            <w:tcW w:w="368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6EAB421" w14:textId="77777777" w:rsidR="00F9698E" w:rsidRPr="00090768" w:rsidRDefault="00F9698E" w:rsidP="00A6755A">
            <w:pPr>
              <w:jc w:val="center"/>
              <w:rPr>
                <w:sz w:val="22"/>
                <w:szCs w:val="22"/>
              </w:rPr>
            </w:pPr>
            <w:r w:rsidRPr="00090768">
              <w:rPr>
                <w:sz w:val="22"/>
                <w:szCs w:val="22"/>
              </w:rPr>
              <w:t>112</w:t>
            </w:r>
          </w:p>
        </w:tc>
        <w:tc>
          <w:tcPr>
            <w:tcW w:w="1418" w:type="dxa"/>
            <w:tcBorders>
              <w:top w:val="single" w:sz="2" w:space="0" w:color="000000"/>
              <w:left w:val="single" w:sz="2" w:space="0" w:color="000000"/>
              <w:bottom w:val="single" w:sz="2" w:space="0" w:color="000000"/>
              <w:right w:val="single" w:sz="2" w:space="0" w:color="000000"/>
            </w:tcBorders>
          </w:tcPr>
          <w:p w14:paraId="250D5A04" w14:textId="77777777" w:rsidR="00F9698E" w:rsidRPr="00090768" w:rsidRDefault="00F9698E" w:rsidP="00A6755A">
            <w:pPr>
              <w:jc w:val="center"/>
              <w:rPr>
                <w:sz w:val="22"/>
                <w:szCs w:val="22"/>
              </w:rPr>
            </w:pPr>
            <w:r w:rsidRPr="00090768">
              <w:rPr>
                <w:sz w:val="22"/>
                <w:szCs w:val="22"/>
              </w:rPr>
              <w:t>%20,00</w:t>
            </w:r>
          </w:p>
        </w:tc>
      </w:tr>
      <w:tr w:rsidR="00F9698E" w:rsidRPr="00090768" w14:paraId="75EFCACC" w14:textId="77777777" w:rsidTr="00A6755A">
        <w:trPr>
          <w:cantSplit/>
          <w:trHeight w:val="113"/>
          <w:jc w:val="center"/>
        </w:trPr>
        <w:tc>
          <w:tcPr>
            <w:tcW w:w="439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8B3E84" w14:textId="77777777" w:rsidR="00F9698E" w:rsidRPr="00090768" w:rsidRDefault="00F9698E" w:rsidP="00A6755A">
            <w:pPr>
              <w:pStyle w:val="TabloStili2"/>
              <w:rPr>
                <w:rFonts w:ascii="Times New Roman" w:eastAsia="Arial Unicode MS" w:hAnsi="Times New Roman" w:cs="Times New Roman"/>
                <w:color w:val="auto"/>
                <w:sz w:val="22"/>
                <w:szCs w:val="22"/>
              </w:rPr>
            </w:pPr>
            <w:proofErr w:type="spellStart"/>
            <w:r w:rsidRPr="00090768">
              <w:rPr>
                <w:rFonts w:ascii="Times New Roman" w:eastAsia="Arial Unicode MS" w:hAnsi="Times New Roman" w:cs="Times New Roman"/>
                <w:color w:val="auto"/>
                <w:sz w:val="22"/>
                <w:szCs w:val="22"/>
              </w:rPr>
              <w:t>Dölerme</w:t>
            </w:r>
            <w:proofErr w:type="spellEnd"/>
            <w:r w:rsidRPr="00090768">
              <w:rPr>
                <w:rFonts w:ascii="Times New Roman" w:eastAsia="Arial Unicode MS" w:hAnsi="Times New Roman" w:cs="Times New Roman"/>
                <w:color w:val="auto"/>
                <w:sz w:val="22"/>
                <w:szCs w:val="22"/>
              </w:rPr>
              <w:t xml:space="preserve"> ve Suni Tohumlama</w:t>
            </w:r>
          </w:p>
        </w:tc>
        <w:tc>
          <w:tcPr>
            <w:tcW w:w="368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EA00AE" w14:textId="77777777" w:rsidR="00F9698E" w:rsidRPr="00090768" w:rsidRDefault="00F9698E" w:rsidP="00A6755A">
            <w:pPr>
              <w:jc w:val="center"/>
              <w:rPr>
                <w:sz w:val="22"/>
                <w:szCs w:val="22"/>
              </w:rPr>
            </w:pPr>
            <w:r w:rsidRPr="00090768">
              <w:rPr>
                <w:sz w:val="22"/>
                <w:szCs w:val="22"/>
              </w:rPr>
              <w:t>72</w:t>
            </w:r>
          </w:p>
        </w:tc>
        <w:tc>
          <w:tcPr>
            <w:tcW w:w="1418" w:type="dxa"/>
            <w:tcBorders>
              <w:top w:val="single" w:sz="2" w:space="0" w:color="000000"/>
              <w:left w:val="single" w:sz="2" w:space="0" w:color="000000"/>
              <w:bottom w:val="single" w:sz="2" w:space="0" w:color="000000"/>
              <w:right w:val="single" w:sz="2" w:space="0" w:color="000000"/>
            </w:tcBorders>
            <w:shd w:val="clear" w:color="auto" w:fill="EEEEEE"/>
          </w:tcPr>
          <w:p w14:paraId="0D28EBEE" w14:textId="77777777" w:rsidR="00F9698E" w:rsidRPr="00090768" w:rsidRDefault="00F9698E" w:rsidP="00A6755A">
            <w:pPr>
              <w:jc w:val="center"/>
              <w:rPr>
                <w:sz w:val="22"/>
                <w:szCs w:val="22"/>
              </w:rPr>
            </w:pPr>
            <w:r w:rsidRPr="00090768">
              <w:rPr>
                <w:sz w:val="22"/>
                <w:szCs w:val="22"/>
              </w:rPr>
              <w:t>%12,86</w:t>
            </w:r>
          </w:p>
        </w:tc>
      </w:tr>
      <w:tr w:rsidR="00F9698E" w:rsidRPr="00090768" w14:paraId="2C942BCB" w14:textId="77777777" w:rsidTr="00A6755A">
        <w:trPr>
          <w:cantSplit/>
          <w:trHeight w:val="113"/>
          <w:jc w:val="center"/>
        </w:trPr>
        <w:tc>
          <w:tcPr>
            <w:tcW w:w="4392"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0B43DCF0"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İç Hastalıkları</w:t>
            </w:r>
          </w:p>
        </w:tc>
        <w:tc>
          <w:tcPr>
            <w:tcW w:w="3685"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457F9B29" w14:textId="77777777" w:rsidR="00F9698E" w:rsidRPr="00090768" w:rsidRDefault="00F9698E" w:rsidP="00A6755A">
            <w:pPr>
              <w:jc w:val="center"/>
              <w:rPr>
                <w:sz w:val="22"/>
                <w:szCs w:val="22"/>
              </w:rPr>
            </w:pPr>
            <w:r w:rsidRPr="00090768">
              <w:rPr>
                <w:sz w:val="22"/>
                <w:szCs w:val="22"/>
              </w:rPr>
              <w:t>112</w:t>
            </w:r>
          </w:p>
        </w:tc>
        <w:tc>
          <w:tcPr>
            <w:tcW w:w="1418" w:type="dxa"/>
            <w:tcBorders>
              <w:top w:val="single" w:sz="2" w:space="0" w:color="000000"/>
              <w:left w:val="single" w:sz="2" w:space="0" w:color="000000"/>
              <w:bottom w:val="single" w:sz="16" w:space="0" w:color="000000"/>
              <w:right w:val="single" w:sz="2" w:space="0" w:color="000000"/>
            </w:tcBorders>
          </w:tcPr>
          <w:p w14:paraId="4B7041AB" w14:textId="77777777" w:rsidR="00F9698E" w:rsidRPr="00090768" w:rsidRDefault="00F9698E" w:rsidP="00A6755A">
            <w:pPr>
              <w:jc w:val="center"/>
              <w:rPr>
                <w:sz w:val="22"/>
                <w:szCs w:val="22"/>
              </w:rPr>
            </w:pPr>
            <w:r w:rsidRPr="00090768">
              <w:rPr>
                <w:sz w:val="22"/>
                <w:szCs w:val="22"/>
              </w:rPr>
              <w:t>%20,00</w:t>
            </w:r>
          </w:p>
        </w:tc>
      </w:tr>
      <w:tr w:rsidR="00F9698E" w:rsidRPr="00090768" w14:paraId="36E1E81E" w14:textId="77777777" w:rsidTr="00A6755A">
        <w:trPr>
          <w:cantSplit/>
          <w:trHeight w:val="113"/>
          <w:jc w:val="center"/>
        </w:trPr>
        <w:tc>
          <w:tcPr>
            <w:tcW w:w="4392"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4B60C916"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Klinik Laboratuvar Tanı**</w:t>
            </w:r>
          </w:p>
        </w:tc>
        <w:tc>
          <w:tcPr>
            <w:tcW w:w="3685"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5B0F2FA0" w14:textId="77777777" w:rsidR="00F9698E" w:rsidRPr="00090768" w:rsidRDefault="00F9698E" w:rsidP="00A6755A">
            <w:pPr>
              <w:jc w:val="center"/>
              <w:rPr>
                <w:sz w:val="22"/>
                <w:szCs w:val="22"/>
              </w:rPr>
            </w:pPr>
            <w:r w:rsidRPr="00090768">
              <w:rPr>
                <w:sz w:val="22"/>
                <w:szCs w:val="22"/>
              </w:rPr>
              <w:t>48</w:t>
            </w:r>
          </w:p>
        </w:tc>
        <w:tc>
          <w:tcPr>
            <w:tcW w:w="1418" w:type="dxa"/>
            <w:tcBorders>
              <w:top w:val="single" w:sz="2" w:space="0" w:color="000000"/>
              <w:left w:val="single" w:sz="2" w:space="0" w:color="000000"/>
              <w:bottom w:val="single" w:sz="16" w:space="0" w:color="000000"/>
              <w:right w:val="single" w:sz="2" w:space="0" w:color="000000"/>
            </w:tcBorders>
          </w:tcPr>
          <w:p w14:paraId="70A2F6C5" w14:textId="77777777" w:rsidR="00F9698E" w:rsidRPr="00090768" w:rsidRDefault="00F9698E" w:rsidP="00A6755A">
            <w:pPr>
              <w:jc w:val="center"/>
              <w:rPr>
                <w:sz w:val="22"/>
                <w:szCs w:val="22"/>
              </w:rPr>
            </w:pPr>
            <w:r w:rsidRPr="00090768">
              <w:rPr>
                <w:sz w:val="22"/>
                <w:szCs w:val="22"/>
              </w:rPr>
              <w:t>%8,57</w:t>
            </w:r>
          </w:p>
        </w:tc>
      </w:tr>
      <w:tr w:rsidR="00F9698E" w:rsidRPr="00090768" w14:paraId="2840A136" w14:textId="77777777" w:rsidTr="00A6755A">
        <w:trPr>
          <w:cantSplit/>
          <w:trHeight w:val="113"/>
          <w:jc w:val="center"/>
        </w:trPr>
        <w:tc>
          <w:tcPr>
            <w:tcW w:w="4392" w:type="dxa"/>
            <w:tcBorders>
              <w:top w:val="single" w:sz="16"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9286D1"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Çiftlik Yönetimi ve Ekonomisi</w:t>
            </w:r>
          </w:p>
        </w:tc>
        <w:tc>
          <w:tcPr>
            <w:tcW w:w="3685" w:type="dxa"/>
            <w:tcBorders>
              <w:top w:val="single" w:sz="16"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4AB113" w14:textId="77777777" w:rsidR="00F9698E" w:rsidRPr="00090768" w:rsidRDefault="00F9698E" w:rsidP="00A6755A">
            <w:pPr>
              <w:jc w:val="center"/>
              <w:rPr>
                <w:sz w:val="22"/>
                <w:szCs w:val="22"/>
              </w:rPr>
            </w:pPr>
            <w:r w:rsidRPr="00090768">
              <w:rPr>
                <w:sz w:val="22"/>
                <w:szCs w:val="22"/>
              </w:rPr>
              <w:t>24</w:t>
            </w:r>
          </w:p>
        </w:tc>
        <w:tc>
          <w:tcPr>
            <w:tcW w:w="1418" w:type="dxa"/>
            <w:tcBorders>
              <w:top w:val="single" w:sz="16" w:space="0" w:color="000000"/>
              <w:left w:val="single" w:sz="2" w:space="0" w:color="000000"/>
              <w:bottom w:val="single" w:sz="2" w:space="0" w:color="000000"/>
              <w:right w:val="single" w:sz="2" w:space="0" w:color="000000"/>
            </w:tcBorders>
            <w:shd w:val="clear" w:color="auto" w:fill="EEEEEE"/>
          </w:tcPr>
          <w:p w14:paraId="07782C1A" w14:textId="77777777" w:rsidR="00F9698E" w:rsidRPr="00090768" w:rsidRDefault="00F9698E" w:rsidP="00A6755A">
            <w:pPr>
              <w:jc w:val="center"/>
              <w:rPr>
                <w:sz w:val="22"/>
                <w:szCs w:val="22"/>
              </w:rPr>
            </w:pPr>
            <w:r w:rsidRPr="00090768">
              <w:rPr>
                <w:sz w:val="22"/>
                <w:szCs w:val="22"/>
              </w:rPr>
              <w:t>%4,29</w:t>
            </w:r>
          </w:p>
        </w:tc>
      </w:tr>
      <w:tr w:rsidR="00F9698E" w:rsidRPr="00090768" w14:paraId="6B82CFE2" w14:textId="77777777" w:rsidTr="00A6755A">
        <w:trPr>
          <w:cantSplit/>
          <w:trHeight w:val="113"/>
          <w:jc w:val="center"/>
        </w:trPr>
        <w:tc>
          <w:tcPr>
            <w:tcW w:w="4392"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52755E32"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Hayvan Besleme ve Beslenme Hastalıkları</w:t>
            </w:r>
          </w:p>
        </w:tc>
        <w:tc>
          <w:tcPr>
            <w:tcW w:w="3685" w:type="dxa"/>
            <w:tcBorders>
              <w:top w:val="single" w:sz="2"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7BAB8C3C" w14:textId="77777777" w:rsidR="00F9698E" w:rsidRPr="00090768" w:rsidRDefault="00F9698E" w:rsidP="00A6755A">
            <w:pPr>
              <w:jc w:val="center"/>
              <w:rPr>
                <w:sz w:val="22"/>
                <w:szCs w:val="22"/>
              </w:rPr>
            </w:pPr>
            <w:r w:rsidRPr="00090768">
              <w:rPr>
                <w:sz w:val="22"/>
                <w:szCs w:val="22"/>
              </w:rPr>
              <w:t>16</w:t>
            </w:r>
          </w:p>
        </w:tc>
        <w:tc>
          <w:tcPr>
            <w:tcW w:w="1418" w:type="dxa"/>
            <w:tcBorders>
              <w:top w:val="single" w:sz="2" w:space="0" w:color="000000"/>
              <w:left w:val="single" w:sz="2" w:space="0" w:color="000000"/>
              <w:bottom w:val="single" w:sz="16" w:space="0" w:color="000000"/>
              <w:right w:val="single" w:sz="2" w:space="0" w:color="000000"/>
            </w:tcBorders>
          </w:tcPr>
          <w:p w14:paraId="7F2FE576" w14:textId="77777777" w:rsidR="00F9698E" w:rsidRPr="00090768" w:rsidRDefault="00F9698E" w:rsidP="00A6755A">
            <w:pPr>
              <w:jc w:val="center"/>
              <w:rPr>
                <w:sz w:val="22"/>
                <w:szCs w:val="22"/>
              </w:rPr>
            </w:pPr>
            <w:r w:rsidRPr="00090768">
              <w:rPr>
                <w:sz w:val="22"/>
                <w:szCs w:val="22"/>
              </w:rPr>
              <w:t>%2,86</w:t>
            </w:r>
          </w:p>
        </w:tc>
      </w:tr>
      <w:tr w:rsidR="00F9698E" w:rsidRPr="00090768" w14:paraId="23717DC9" w14:textId="77777777" w:rsidTr="00A6755A">
        <w:trPr>
          <w:cantSplit/>
          <w:trHeight w:val="113"/>
          <w:jc w:val="center"/>
        </w:trPr>
        <w:tc>
          <w:tcPr>
            <w:tcW w:w="4392" w:type="dxa"/>
            <w:tcBorders>
              <w:top w:val="single" w:sz="16" w:space="0" w:color="000000"/>
              <w:left w:val="single" w:sz="2" w:space="0" w:color="000000"/>
              <w:bottom w:val="single" w:sz="16" w:space="0" w:color="000000"/>
              <w:right w:val="single" w:sz="2" w:space="0" w:color="000000"/>
            </w:tcBorders>
            <w:shd w:val="clear" w:color="auto" w:fill="EEEEEE"/>
            <w:tcMar>
              <w:top w:w="80" w:type="dxa"/>
              <w:left w:w="80" w:type="dxa"/>
              <w:bottom w:w="80" w:type="dxa"/>
              <w:right w:w="80" w:type="dxa"/>
            </w:tcMar>
          </w:tcPr>
          <w:p w14:paraId="146E0039"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hAnsi="Times New Roman" w:cs="Times New Roman"/>
                <w:color w:val="auto"/>
                <w:sz w:val="22"/>
                <w:szCs w:val="22"/>
              </w:rPr>
              <w:t>Gıda ve Halk Sağlığı</w:t>
            </w:r>
          </w:p>
        </w:tc>
        <w:tc>
          <w:tcPr>
            <w:tcW w:w="3685" w:type="dxa"/>
            <w:tcBorders>
              <w:top w:val="single" w:sz="16" w:space="0" w:color="000000"/>
              <w:left w:val="single" w:sz="2" w:space="0" w:color="000000"/>
              <w:bottom w:val="single" w:sz="16" w:space="0" w:color="000000"/>
              <w:right w:val="single" w:sz="2" w:space="0" w:color="000000"/>
            </w:tcBorders>
            <w:shd w:val="clear" w:color="auto" w:fill="EEEEEE"/>
            <w:tcMar>
              <w:top w:w="80" w:type="dxa"/>
              <w:left w:w="80" w:type="dxa"/>
              <w:bottom w:w="80" w:type="dxa"/>
              <w:right w:w="80" w:type="dxa"/>
            </w:tcMar>
          </w:tcPr>
          <w:p w14:paraId="5B0B4C91" w14:textId="77777777" w:rsidR="00F9698E" w:rsidRPr="00090768" w:rsidRDefault="00F9698E" w:rsidP="00A6755A">
            <w:pPr>
              <w:jc w:val="center"/>
              <w:rPr>
                <w:sz w:val="22"/>
                <w:szCs w:val="22"/>
              </w:rPr>
            </w:pPr>
            <w:r w:rsidRPr="00090768">
              <w:rPr>
                <w:sz w:val="22"/>
                <w:szCs w:val="22"/>
              </w:rPr>
              <w:t>48</w:t>
            </w:r>
          </w:p>
        </w:tc>
        <w:tc>
          <w:tcPr>
            <w:tcW w:w="1418" w:type="dxa"/>
            <w:tcBorders>
              <w:top w:val="single" w:sz="16" w:space="0" w:color="000000"/>
              <w:left w:val="single" w:sz="2" w:space="0" w:color="000000"/>
              <w:bottom w:val="single" w:sz="16" w:space="0" w:color="000000"/>
              <w:right w:val="single" w:sz="2" w:space="0" w:color="000000"/>
            </w:tcBorders>
            <w:shd w:val="clear" w:color="auto" w:fill="EEEEEE"/>
          </w:tcPr>
          <w:p w14:paraId="5B8549EA" w14:textId="77777777" w:rsidR="00F9698E" w:rsidRPr="00090768" w:rsidRDefault="00F9698E" w:rsidP="00A6755A">
            <w:pPr>
              <w:jc w:val="center"/>
              <w:rPr>
                <w:sz w:val="22"/>
                <w:szCs w:val="22"/>
              </w:rPr>
            </w:pPr>
            <w:r w:rsidRPr="00090768">
              <w:rPr>
                <w:sz w:val="22"/>
                <w:szCs w:val="22"/>
              </w:rPr>
              <w:t>%8,57</w:t>
            </w:r>
          </w:p>
        </w:tc>
      </w:tr>
      <w:tr w:rsidR="00F9698E" w:rsidRPr="00090768" w14:paraId="446D687E" w14:textId="77777777" w:rsidTr="00A6755A">
        <w:trPr>
          <w:cantSplit/>
          <w:trHeight w:val="113"/>
          <w:jc w:val="center"/>
        </w:trPr>
        <w:tc>
          <w:tcPr>
            <w:tcW w:w="4392" w:type="dxa"/>
            <w:tcBorders>
              <w:top w:val="single" w:sz="16"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53F35173" w14:textId="77777777" w:rsidR="00F9698E" w:rsidRPr="00090768" w:rsidRDefault="00F9698E" w:rsidP="00A6755A">
            <w:pPr>
              <w:pStyle w:val="TabloStili2"/>
              <w:rPr>
                <w:rFonts w:ascii="Times New Roman" w:eastAsia="Arial Unicode MS" w:hAnsi="Times New Roman" w:cs="Times New Roman"/>
                <w:color w:val="auto"/>
                <w:sz w:val="22"/>
                <w:szCs w:val="22"/>
              </w:rPr>
            </w:pPr>
            <w:r w:rsidRPr="00090768">
              <w:rPr>
                <w:rFonts w:ascii="Times New Roman" w:eastAsia="Arial Unicode MS" w:hAnsi="Times New Roman" w:cs="Times New Roman"/>
                <w:color w:val="auto"/>
                <w:sz w:val="22"/>
                <w:szCs w:val="22"/>
              </w:rPr>
              <w:t>Gezici Klinik</w:t>
            </w:r>
          </w:p>
        </w:tc>
        <w:tc>
          <w:tcPr>
            <w:tcW w:w="3685" w:type="dxa"/>
            <w:tcBorders>
              <w:top w:val="single" w:sz="16" w:space="0" w:color="000000"/>
              <w:left w:val="single" w:sz="2" w:space="0" w:color="000000"/>
              <w:bottom w:val="single" w:sz="16" w:space="0" w:color="000000"/>
              <w:right w:val="single" w:sz="2" w:space="0" w:color="000000"/>
            </w:tcBorders>
            <w:shd w:val="clear" w:color="auto" w:fill="auto"/>
            <w:tcMar>
              <w:top w:w="80" w:type="dxa"/>
              <w:left w:w="80" w:type="dxa"/>
              <w:bottom w:w="80" w:type="dxa"/>
              <w:right w:w="80" w:type="dxa"/>
            </w:tcMar>
          </w:tcPr>
          <w:p w14:paraId="388882EB" w14:textId="77777777" w:rsidR="00F9698E" w:rsidRPr="00090768" w:rsidRDefault="00F9698E" w:rsidP="00A6755A">
            <w:pPr>
              <w:jc w:val="center"/>
              <w:rPr>
                <w:sz w:val="22"/>
                <w:szCs w:val="22"/>
              </w:rPr>
            </w:pPr>
            <w:r w:rsidRPr="00090768">
              <w:rPr>
                <w:sz w:val="22"/>
                <w:szCs w:val="22"/>
              </w:rPr>
              <w:t>16</w:t>
            </w:r>
          </w:p>
        </w:tc>
        <w:tc>
          <w:tcPr>
            <w:tcW w:w="1418" w:type="dxa"/>
            <w:tcBorders>
              <w:top w:val="single" w:sz="16" w:space="0" w:color="000000"/>
              <w:left w:val="single" w:sz="2" w:space="0" w:color="000000"/>
              <w:bottom w:val="single" w:sz="16" w:space="0" w:color="000000"/>
              <w:right w:val="single" w:sz="2" w:space="0" w:color="000000"/>
            </w:tcBorders>
          </w:tcPr>
          <w:p w14:paraId="6813388D" w14:textId="77777777" w:rsidR="00F9698E" w:rsidRPr="00090768" w:rsidRDefault="00F9698E" w:rsidP="00A6755A">
            <w:pPr>
              <w:jc w:val="center"/>
              <w:rPr>
                <w:sz w:val="22"/>
                <w:szCs w:val="22"/>
              </w:rPr>
            </w:pPr>
            <w:r w:rsidRPr="00090768">
              <w:rPr>
                <w:sz w:val="22"/>
                <w:szCs w:val="22"/>
              </w:rPr>
              <w:t>%2,86</w:t>
            </w:r>
          </w:p>
        </w:tc>
      </w:tr>
    </w:tbl>
    <w:p w14:paraId="344E7980" w14:textId="77777777" w:rsidR="00F9698E" w:rsidRPr="00090768" w:rsidRDefault="00F9698E" w:rsidP="00F9698E">
      <w:pPr>
        <w:pStyle w:val="Gvde"/>
        <w:spacing w:line="360" w:lineRule="auto"/>
        <w:rPr>
          <w:rStyle w:val="Yok"/>
          <w:rFonts w:ascii="Times New Roman" w:hAnsi="Times New Roman" w:cs="Times New Roman"/>
          <w:color w:val="auto"/>
          <w:szCs w:val="24"/>
        </w:rPr>
      </w:pPr>
      <w:r w:rsidRPr="00090768">
        <w:rPr>
          <w:rStyle w:val="Yok"/>
          <w:rFonts w:ascii="Times New Roman" w:hAnsi="Times New Roman" w:cs="Times New Roman"/>
          <w:color w:val="auto"/>
          <w:szCs w:val="24"/>
        </w:rPr>
        <w:t xml:space="preserve">*Uygulama grubunun 14 haftalık toplam eğitim süresindeki % ağırlığını ifade eder. </w:t>
      </w:r>
    </w:p>
    <w:p w14:paraId="4197E12B" w14:textId="77777777" w:rsidR="00F9698E" w:rsidRPr="00090768" w:rsidRDefault="00F9698E" w:rsidP="00F9698E">
      <w:pPr>
        <w:pStyle w:val="Gvde"/>
        <w:spacing w:line="360" w:lineRule="auto"/>
        <w:jc w:val="both"/>
        <w:rPr>
          <w:rStyle w:val="Yok"/>
          <w:rFonts w:ascii="Times New Roman" w:hAnsi="Times New Roman" w:cs="Times New Roman"/>
          <w:color w:val="auto"/>
          <w:szCs w:val="24"/>
        </w:rPr>
      </w:pPr>
      <w:r w:rsidRPr="00090768">
        <w:rPr>
          <w:rStyle w:val="Yok"/>
          <w:rFonts w:ascii="Times New Roman" w:hAnsi="Times New Roman" w:cs="Times New Roman"/>
          <w:color w:val="auto"/>
          <w:szCs w:val="24"/>
        </w:rPr>
        <w:t xml:space="preserve">**Klinik Laboratuvar Tanı Uygulama Grubu; </w:t>
      </w:r>
      <w:r w:rsidRPr="00090768">
        <w:rPr>
          <w:rFonts w:ascii="Times New Roman" w:hAnsi="Times New Roman" w:cs="Times New Roman"/>
          <w:color w:val="auto"/>
          <w:szCs w:val="24"/>
        </w:rPr>
        <w:t xml:space="preserve">Biyokimya-Fizyoloji, Farmakoloji ve Toksikoloji, Mikrobiyoloji, Parazitoloji, Patoloji, Viroloji Anabilim Dallarının kliniğe yönelik uygulamalarından oluşur. </w:t>
      </w:r>
      <w:r w:rsidRPr="00090768">
        <w:rPr>
          <w:rStyle w:val="Yok"/>
          <w:rFonts w:ascii="Times New Roman" w:hAnsi="Times New Roman" w:cs="Times New Roman"/>
          <w:color w:val="auto"/>
          <w:szCs w:val="24"/>
        </w:rPr>
        <w:t xml:space="preserve">Uygulamaların süre ve % ağırlığı dağılımı, ilgili dönem başında Fakülte Kurulu tarafından belirlenir. </w:t>
      </w:r>
    </w:p>
    <w:p w14:paraId="77F76F08" w14:textId="2A821246" w:rsidR="00F9698E" w:rsidRPr="00090768" w:rsidRDefault="00F9698E"/>
    <w:p w14:paraId="5B03BE33" w14:textId="39A4A243" w:rsidR="00A6755A" w:rsidRPr="00090768" w:rsidRDefault="00A6755A"/>
    <w:p w14:paraId="7BF1C837" w14:textId="059AEB0F" w:rsidR="00A6755A" w:rsidRPr="00090768" w:rsidRDefault="00A6755A"/>
    <w:p w14:paraId="23384258" w14:textId="4055DDAB" w:rsidR="00A6755A" w:rsidRPr="00090768" w:rsidRDefault="00A6755A"/>
    <w:p w14:paraId="3925CFB3" w14:textId="7A9DD30D" w:rsidR="00A6755A" w:rsidRPr="00090768" w:rsidRDefault="00A6755A"/>
    <w:p w14:paraId="13B68F70" w14:textId="5DA97CF3" w:rsidR="00A6755A" w:rsidRPr="00090768" w:rsidRDefault="00A6755A"/>
    <w:p w14:paraId="4A2B5822" w14:textId="7BE0F2BB" w:rsidR="00A6755A" w:rsidRPr="00090768" w:rsidRDefault="00A6755A"/>
    <w:p w14:paraId="7FCCDCBA" w14:textId="713CC1E1" w:rsidR="00A6755A" w:rsidRPr="00090768" w:rsidRDefault="00A6755A"/>
    <w:p w14:paraId="42E6CDBF" w14:textId="2B6FFFB7" w:rsidR="00A6755A" w:rsidRPr="00090768" w:rsidRDefault="00A6755A"/>
    <w:p w14:paraId="02B1D578" w14:textId="7B5702BB" w:rsidR="00A6755A" w:rsidRPr="00090768" w:rsidRDefault="00A6755A"/>
    <w:p w14:paraId="5410AB3B" w14:textId="1E85EB8D" w:rsidR="00A6755A" w:rsidRPr="00090768" w:rsidRDefault="00A6755A"/>
    <w:p w14:paraId="12AA3008" w14:textId="2601520A" w:rsidR="00A6755A" w:rsidRPr="00090768" w:rsidRDefault="00A6755A"/>
    <w:p w14:paraId="1BB506C7" w14:textId="0AD1BC2A" w:rsidR="00A6755A" w:rsidRPr="00090768" w:rsidRDefault="00A6755A"/>
    <w:p w14:paraId="2B2C4FC1" w14:textId="5DFC774D" w:rsidR="00A6755A" w:rsidRPr="00090768" w:rsidRDefault="00A6755A"/>
    <w:p w14:paraId="3979BD29" w14:textId="0E5A8EDC" w:rsidR="00A6755A" w:rsidRPr="00090768" w:rsidRDefault="00A6755A"/>
    <w:p w14:paraId="432753E8" w14:textId="56CAB7C8" w:rsidR="00A6755A" w:rsidRPr="00090768" w:rsidRDefault="00A6755A"/>
    <w:p w14:paraId="39F95EF4" w14:textId="2EBC94AD" w:rsidR="00A6755A" w:rsidRPr="00090768" w:rsidRDefault="00A6755A"/>
    <w:p w14:paraId="13A0891E" w14:textId="10B8F654" w:rsidR="00A6755A" w:rsidRPr="00090768" w:rsidRDefault="00A6755A"/>
    <w:p w14:paraId="22CEB15C" w14:textId="6E76DCC7" w:rsidR="00A6755A" w:rsidRPr="00090768" w:rsidRDefault="00A6755A"/>
    <w:p w14:paraId="6100ADA2" w14:textId="72121D0E" w:rsidR="00A6755A" w:rsidRPr="00090768" w:rsidRDefault="00A6755A"/>
    <w:p w14:paraId="3BF18FEE" w14:textId="3D2B8264" w:rsidR="00A6755A" w:rsidRPr="00090768" w:rsidRDefault="00A6755A"/>
    <w:p w14:paraId="49360381" w14:textId="38314926" w:rsidR="00A6755A" w:rsidRPr="00090768" w:rsidRDefault="00A6755A"/>
    <w:p w14:paraId="55D0161D" w14:textId="2AED322D" w:rsidR="00A6755A" w:rsidRPr="00090768" w:rsidRDefault="00A6755A"/>
    <w:p w14:paraId="68AAA171" w14:textId="7500559F" w:rsidR="00A6755A" w:rsidRPr="00090768" w:rsidRDefault="00A6755A"/>
    <w:p w14:paraId="28E1B258" w14:textId="75839DED" w:rsidR="00A6755A" w:rsidRPr="00090768" w:rsidRDefault="00A6755A"/>
    <w:p w14:paraId="554E83A2" w14:textId="401CC57A" w:rsidR="00A6755A" w:rsidRPr="00090768" w:rsidRDefault="00A6755A"/>
    <w:p w14:paraId="2AD0BB2E" w14:textId="72CC0EAD" w:rsidR="00A6755A" w:rsidRDefault="00A6755A"/>
    <w:p w14:paraId="195C0992" w14:textId="77777777" w:rsidR="00C8289D" w:rsidRPr="00090768" w:rsidRDefault="00C8289D"/>
    <w:p w14:paraId="17FBBF5E" w14:textId="2FE94919" w:rsidR="00A6755A" w:rsidRPr="00090768" w:rsidRDefault="00A6755A"/>
    <w:p w14:paraId="23A616A8" w14:textId="35BFE4F4" w:rsidR="00A6755A" w:rsidRPr="00090768" w:rsidRDefault="00A6755A"/>
    <w:p w14:paraId="1DBF27C7" w14:textId="4965CD8A" w:rsidR="00A6755A" w:rsidRPr="00090768" w:rsidRDefault="00A6755A"/>
    <w:p w14:paraId="618B1593" w14:textId="2FC79E91" w:rsidR="00A6755A" w:rsidRPr="00090768" w:rsidRDefault="00A6755A"/>
    <w:p w14:paraId="181AE550" w14:textId="5ADBF039" w:rsidR="00A6755A" w:rsidRPr="00090768" w:rsidRDefault="00A6755A"/>
    <w:p w14:paraId="3EFADAAF" w14:textId="77777777" w:rsidR="00A6755A" w:rsidRPr="00090768" w:rsidRDefault="00A6755A" w:rsidP="00A6755A">
      <w:pPr>
        <w:jc w:val="center"/>
        <w:rPr>
          <w:b/>
          <w:bCs/>
          <w:sz w:val="24"/>
          <w:szCs w:val="24"/>
        </w:rPr>
      </w:pPr>
      <w:r w:rsidRPr="00090768">
        <w:rPr>
          <w:b/>
          <w:bCs/>
          <w:sz w:val="24"/>
          <w:szCs w:val="24"/>
        </w:rPr>
        <w:lastRenderedPageBreak/>
        <w:t>T.C</w:t>
      </w:r>
    </w:p>
    <w:p w14:paraId="38A4536D" w14:textId="77777777" w:rsidR="00A6755A" w:rsidRPr="00090768" w:rsidRDefault="00A6755A" w:rsidP="00A6755A">
      <w:pPr>
        <w:jc w:val="center"/>
        <w:rPr>
          <w:b/>
          <w:bCs/>
          <w:sz w:val="24"/>
          <w:szCs w:val="24"/>
        </w:rPr>
      </w:pPr>
      <w:r w:rsidRPr="00090768">
        <w:rPr>
          <w:b/>
          <w:bCs/>
          <w:sz w:val="24"/>
          <w:szCs w:val="24"/>
        </w:rPr>
        <w:t>ATATÜRK ÜNİVERSİTESİ VETERİNER FAKÜLTESİ</w:t>
      </w:r>
    </w:p>
    <w:p w14:paraId="13214D00" w14:textId="77777777" w:rsidR="00A6755A" w:rsidRPr="00090768" w:rsidRDefault="00A6755A" w:rsidP="00A6755A">
      <w:pPr>
        <w:jc w:val="center"/>
        <w:rPr>
          <w:b/>
          <w:bCs/>
          <w:sz w:val="24"/>
          <w:szCs w:val="24"/>
        </w:rPr>
      </w:pPr>
      <w:r w:rsidRPr="00090768">
        <w:rPr>
          <w:b/>
          <w:bCs/>
          <w:sz w:val="24"/>
          <w:szCs w:val="24"/>
        </w:rPr>
        <w:t>MEZUNİYET TEZİ YÖNERGESİ</w:t>
      </w:r>
    </w:p>
    <w:p w14:paraId="7F93A8A7" w14:textId="77777777" w:rsidR="00A6755A" w:rsidRPr="00090768" w:rsidRDefault="00A6755A" w:rsidP="00A6755A">
      <w:pPr>
        <w:jc w:val="center"/>
        <w:rPr>
          <w:b/>
          <w:bCs/>
          <w:sz w:val="24"/>
          <w:szCs w:val="24"/>
        </w:rPr>
      </w:pPr>
    </w:p>
    <w:p w14:paraId="5EB9FC96" w14:textId="77777777" w:rsidR="00A6755A" w:rsidRPr="00090768" w:rsidRDefault="00A6755A" w:rsidP="00A6755A">
      <w:pPr>
        <w:jc w:val="center"/>
        <w:rPr>
          <w:b/>
          <w:bCs/>
          <w:sz w:val="24"/>
          <w:szCs w:val="24"/>
        </w:rPr>
      </w:pPr>
      <w:r w:rsidRPr="00090768">
        <w:rPr>
          <w:b/>
          <w:bCs/>
          <w:sz w:val="24"/>
          <w:szCs w:val="24"/>
        </w:rPr>
        <w:t>BİRİNCİ BÖLÜM</w:t>
      </w:r>
    </w:p>
    <w:p w14:paraId="201BF251" w14:textId="77777777" w:rsidR="00A6755A" w:rsidRPr="00090768" w:rsidRDefault="00A6755A" w:rsidP="00A6755A">
      <w:pPr>
        <w:jc w:val="center"/>
        <w:rPr>
          <w:b/>
          <w:bCs/>
          <w:sz w:val="24"/>
          <w:szCs w:val="24"/>
        </w:rPr>
      </w:pPr>
      <w:r w:rsidRPr="00090768">
        <w:rPr>
          <w:b/>
          <w:bCs/>
          <w:sz w:val="24"/>
          <w:szCs w:val="24"/>
        </w:rPr>
        <w:t>Amaç, Kapsam, Dayanak ve Tanımlar</w:t>
      </w:r>
    </w:p>
    <w:p w14:paraId="6B2BCF83" w14:textId="77777777" w:rsidR="00A6755A" w:rsidRPr="00090768" w:rsidRDefault="00A6755A" w:rsidP="00A6755A">
      <w:pPr>
        <w:jc w:val="both"/>
        <w:rPr>
          <w:b/>
          <w:bCs/>
          <w:sz w:val="24"/>
          <w:szCs w:val="24"/>
        </w:rPr>
      </w:pPr>
    </w:p>
    <w:p w14:paraId="0AC4B660" w14:textId="77777777" w:rsidR="00A6755A" w:rsidRPr="00090768" w:rsidRDefault="00A6755A" w:rsidP="00A6755A">
      <w:pPr>
        <w:tabs>
          <w:tab w:val="left" w:pos="720"/>
          <w:tab w:val="left" w:pos="8999"/>
        </w:tabs>
        <w:jc w:val="both"/>
        <w:rPr>
          <w:b/>
          <w:sz w:val="24"/>
          <w:szCs w:val="24"/>
        </w:rPr>
      </w:pPr>
      <w:r w:rsidRPr="00090768">
        <w:rPr>
          <w:b/>
          <w:sz w:val="24"/>
          <w:szCs w:val="24"/>
        </w:rPr>
        <w:t>Amaç</w:t>
      </w:r>
    </w:p>
    <w:p w14:paraId="37953600" w14:textId="77777777" w:rsidR="00A6755A" w:rsidRPr="00090768" w:rsidRDefault="00A6755A" w:rsidP="00A6755A">
      <w:pPr>
        <w:jc w:val="both"/>
        <w:rPr>
          <w:b/>
          <w:bCs/>
          <w:sz w:val="24"/>
          <w:szCs w:val="24"/>
        </w:rPr>
      </w:pPr>
      <w:r w:rsidRPr="00090768">
        <w:rPr>
          <w:b/>
          <w:sz w:val="24"/>
          <w:szCs w:val="24"/>
        </w:rPr>
        <w:t xml:space="preserve">MADDE 1- </w:t>
      </w:r>
      <w:r w:rsidRPr="00090768">
        <w:rPr>
          <w:sz w:val="24"/>
          <w:szCs w:val="24"/>
        </w:rPr>
        <w:t>(1) Bu Yönergenin amacı, öğrencilerin hazırlayacakları mezuniyet tezi ile ilgili usul ve esasları belirlemektir.</w:t>
      </w:r>
    </w:p>
    <w:p w14:paraId="72456F85" w14:textId="77777777" w:rsidR="00A6755A" w:rsidRPr="00090768" w:rsidRDefault="00A6755A" w:rsidP="00A6755A">
      <w:pPr>
        <w:jc w:val="both"/>
        <w:rPr>
          <w:b/>
          <w:bCs/>
          <w:sz w:val="24"/>
          <w:szCs w:val="24"/>
        </w:rPr>
      </w:pPr>
    </w:p>
    <w:p w14:paraId="6CD43321" w14:textId="77777777" w:rsidR="00A6755A" w:rsidRPr="00090768" w:rsidRDefault="00A6755A" w:rsidP="00A6755A">
      <w:pPr>
        <w:tabs>
          <w:tab w:val="left" w:pos="720"/>
          <w:tab w:val="left" w:pos="8999"/>
        </w:tabs>
        <w:jc w:val="both"/>
        <w:rPr>
          <w:b/>
          <w:sz w:val="24"/>
          <w:szCs w:val="24"/>
        </w:rPr>
      </w:pPr>
      <w:r w:rsidRPr="00090768">
        <w:rPr>
          <w:b/>
          <w:sz w:val="24"/>
          <w:szCs w:val="24"/>
        </w:rPr>
        <w:t>Kapsam</w:t>
      </w:r>
    </w:p>
    <w:p w14:paraId="23BA75E5" w14:textId="77777777" w:rsidR="00A6755A" w:rsidRPr="00090768" w:rsidRDefault="00A6755A" w:rsidP="00A6755A">
      <w:pPr>
        <w:jc w:val="both"/>
        <w:rPr>
          <w:sz w:val="24"/>
          <w:szCs w:val="24"/>
        </w:rPr>
      </w:pPr>
      <w:r w:rsidRPr="00090768">
        <w:rPr>
          <w:b/>
          <w:sz w:val="24"/>
          <w:szCs w:val="24"/>
        </w:rPr>
        <w:t xml:space="preserve">MADDE 2- </w:t>
      </w:r>
      <w:r w:rsidRPr="00090768">
        <w:rPr>
          <w:sz w:val="24"/>
          <w:szCs w:val="24"/>
        </w:rPr>
        <w:t>(1) Bu Yönerge, mezuniyet tezi ile ilgili iş ve işlemler ile ilgili usul ve esasları kapsar.</w:t>
      </w:r>
    </w:p>
    <w:p w14:paraId="4349A43D" w14:textId="77777777" w:rsidR="00A6755A" w:rsidRPr="00090768" w:rsidRDefault="00A6755A" w:rsidP="00A6755A">
      <w:pPr>
        <w:jc w:val="both"/>
        <w:rPr>
          <w:sz w:val="24"/>
          <w:szCs w:val="24"/>
        </w:rPr>
      </w:pPr>
    </w:p>
    <w:p w14:paraId="7B2E8E06" w14:textId="77777777" w:rsidR="00A6755A" w:rsidRPr="00090768" w:rsidRDefault="00A6755A" w:rsidP="00A6755A">
      <w:pPr>
        <w:tabs>
          <w:tab w:val="left" w:pos="720"/>
          <w:tab w:val="left" w:pos="8999"/>
        </w:tabs>
        <w:jc w:val="both"/>
        <w:rPr>
          <w:b/>
          <w:sz w:val="24"/>
          <w:szCs w:val="24"/>
        </w:rPr>
      </w:pPr>
      <w:r w:rsidRPr="00090768">
        <w:rPr>
          <w:b/>
          <w:sz w:val="24"/>
          <w:szCs w:val="24"/>
        </w:rPr>
        <w:t>Dayanak</w:t>
      </w:r>
    </w:p>
    <w:p w14:paraId="440B8287" w14:textId="77777777" w:rsidR="00A6755A" w:rsidRPr="00090768" w:rsidRDefault="00A6755A" w:rsidP="00A6755A">
      <w:pPr>
        <w:tabs>
          <w:tab w:val="left" w:pos="720"/>
          <w:tab w:val="left" w:pos="8999"/>
        </w:tabs>
        <w:jc w:val="both"/>
        <w:rPr>
          <w:sz w:val="24"/>
          <w:szCs w:val="24"/>
        </w:rPr>
      </w:pPr>
      <w:r w:rsidRPr="00090768">
        <w:rPr>
          <w:b/>
          <w:sz w:val="24"/>
          <w:szCs w:val="24"/>
        </w:rPr>
        <w:t xml:space="preserve">MADDE 3- </w:t>
      </w:r>
      <w:r w:rsidRPr="00090768">
        <w:rPr>
          <w:sz w:val="24"/>
          <w:szCs w:val="24"/>
        </w:rPr>
        <w:t xml:space="preserve">(1) Bu Yönerge, Atatürk Üniversitesi Veteriner Fakültesi Lisans Eğitim-Öğretim ve Sınav Uygulama </w:t>
      </w:r>
      <w:proofErr w:type="spellStart"/>
      <w:r w:rsidRPr="00090768">
        <w:rPr>
          <w:sz w:val="24"/>
          <w:szCs w:val="24"/>
        </w:rPr>
        <w:t>Esasları’na</w:t>
      </w:r>
      <w:proofErr w:type="spellEnd"/>
      <w:r w:rsidRPr="00090768">
        <w:rPr>
          <w:sz w:val="24"/>
          <w:szCs w:val="24"/>
        </w:rPr>
        <w:t xml:space="preserve"> dayanılarak hazırlanmıştır.</w:t>
      </w:r>
    </w:p>
    <w:p w14:paraId="089B42BF" w14:textId="77777777" w:rsidR="00A6755A" w:rsidRPr="00090768" w:rsidRDefault="00A6755A" w:rsidP="00A6755A">
      <w:pPr>
        <w:shd w:val="clear" w:color="auto" w:fill="FFFFFF"/>
        <w:jc w:val="both"/>
        <w:rPr>
          <w:i/>
          <w:sz w:val="24"/>
          <w:szCs w:val="24"/>
        </w:rPr>
      </w:pPr>
    </w:p>
    <w:p w14:paraId="475C5AB9" w14:textId="77777777" w:rsidR="00A6755A" w:rsidRPr="00090768" w:rsidRDefault="00A6755A" w:rsidP="00A6755A">
      <w:pPr>
        <w:shd w:val="clear" w:color="auto" w:fill="FFFFFF"/>
        <w:jc w:val="both"/>
        <w:rPr>
          <w:b/>
          <w:sz w:val="24"/>
          <w:szCs w:val="24"/>
        </w:rPr>
      </w:pPr>
      <w:r w:rsidRPr="00090768">
        <w:rPr>
          <w:b/>
          <w:sz w:val="24"/>
          <w:szCs w:val="24"/>
        </w:rPr>
        <w:t>Tanımlar</w:t>
      </w:r>
    </w:p>
    <w:p w14:paraId="3D115408" w14:textId="77777777" w:rsidR="00A6755A" w:rsidRPr="00090768" w:rsidRDefault="00A6755A" w:rsidP="00A6755A">
      <w:pPr>
        <w:shd w:val="clear" w:color="auto" w:fill="FFFFFF"/>
        <w:jc w:val="both"/>
        <w:rPr>
          <w:b/>
          <w:sz w:val="24"/>
          <w:szCs w:val="24"/>
        </w:rPr>
      </w:pPr>
      <w:r w:rsidRPr="00090768">
        <w:rPr>
          <w:b/>
          <w:sz w:val="24"/>
          <w:szCs w:val="24"/>
        </w:rPr>
        <w:t xml:space="preserve">MADDE 4- </w:t>
      </w:r>
      <w:r w:rsidRPr="00090768">
        <w:rPr>
          <w:sz w:val="24"/>
          <w:szCs w:val="24"/>
        </w:rPr>
        <w:t>Bu yönergede geçen;</w:t>
      </w:r>
    </w:p>
    <w:p w14:paraId="5CD1952A" w14:textId="77777777" w:rsidR="00A6755A" w:rsidRPr="00090768" w:rsidRDefault="00A6755A" w:rsidP="00A6755A">
      <w:pPr>
        <w:shd w:val="clear" w:color="auto" w:fill="FFFFFF"/>
        <w:jc w:val="both"/>
        <w:rPr>
          <w:b/>
          <w:sz w:val="24"/>
          <w:szCs w:val="24"/>
        </w:rPr>
      </w:pPr>
      <w:r w:rsidRPr="00090768">
        <w:rPr>
          <w:b/>
          <w:sz w:val="24"/>
          <w:szCs w:val="24"/>
        </w:rPr>
        <w:t xml:space="preserve">a) AGNO: </w:t>
      </w:r>
      <w:r w:rsidRPr="00090768">
        <w:rPr>
          <w:sz w:val="24"/>
          <w:szCs w:val="24"/>
        </w:rPr>
        <w:t>Ağırlıklı genel not ortalamasını,</w:t>
      </w:r>
    </w:p>
    <w:p w14:paraId="6F54596D" w14:textId="77777777" w:rsidR="00A6755A" w:rsidRPr="00090768" w:rsidRDefault="00A6755A" w:rsidP="00A6755A">
      <w:pPr>
        <w:shd w:val="clear" w:color="auto" w:fill="FFFFFF"/>
        <w:jc w:val="both"/>
        <w:rPr>
          <w:b/>
          <w:sz w:val="24"/>
          <w:szCs w:val="24"/>
        </w:rPr>
      </w:pPr>
      <w:r w:rsidRPr="00090768">
        <w:rPr>
          <w:b/>
          <w:sz w:val="24"/>
          <w:szCs w:val="24"/>
        </w:rPr>
        <w:t xml:space="preserve">b) Danışman: </w:t>
      </w:r>
      <w:r w:rsidRPr="00090768">
        <w:rPr>
          <w:sz w:val="24"/>
          <w:szCs w:val="24"/>
        </w:rPr>
        <w:t>Mezuniyet tez danışmanını,</w:t>
      </w:r>
    </w:p>
    <w:p w14:paraId="11F79D64" w14:textId="77777777" w:rsidR="00A6755A" w:rsidRPr="00090768" w:rsidRDefault="00A6755A" w:rsidP="00A6755A">
      <w:pPr>
        <w:shd w:val="clear" w:color="auto" w:fill="FFFFFF"/>
        <w:jc w:val="both"/>
        <w:rPr>
          <w:b/>
          <w:sz w:val="24"/>
          <w:szCs w:val="24"/>
        </w:rPr>
      </w:pPr>
      <w:r w:rsidRPr="00090768">
        <w:rPr>
          <w:b/>
          <w:sz w:val="24"/>
          <w:szCs w:val="24"/>
        </w:rPr>
        <w:t xml:space="preserve">c) Dekanlık: </w:t>
      </w:r>
      <w:r w:rsidRPr="00090768">
        <w:rPr>
          <w:sz w:val="24"/>
          <w:szCs w:val="24"/>
        </w:rPr>
        <w:t xml:space="preserve">Atatürk Üniversitesi Veteriner Fakültesi </w:t>
      </w:r>
      <w:proofErr w:type="spellStart"/>
      <w:r w:rsidRPr="00090768">
        <w:rPr>
          <w:sz w:val="24"/>
          <w:szCs w:val="24"/>
        </w:rPr>
        <w:t>Dekanlığı’nı</w:t>
      </w:r>
      <w:proofErr w:type="spellEnd"/>
      <w:r w:rsidRPr="00090768">
        <w:rPr>
          <w:sz w:val="24"/>
          <w:szCs w:val="24"/>
        </w:rPr>
        <w:t>,</w:t>
      </w:r>
    </w:p>
    <w:p w14:paraId="635DC34B" w14:textId="77777777" w:rsidR="00A6755A" w:rsidRPr="00090768" w:rsidRDefault="00A6755A" w:rsidP="00A6755A">
      <w:pPr>
        <w:shd w:val="clear" w:color="auto" w:fill="FFFFFF"/>
        <w:jc w:val="both"/>
        <w:rPr>
          <w:sz w:val="24"/>
          <w:szCs w:val="24"/>
        </w:rPr>
      </w:pPr>
      <w:proofErr w:type="gramStart"/>
      <w:r w:rsidRPr="00090768">
        <w:rPr>
          <w:b/>
          <w:sz w:val="24"/>
          <w:szCs w:val="24"/>
        </w:rPr>
        <w:t>ç</w:t>
      </w:r>
      <w:proofErr w:type="gramEnd"/>
      <w:r w:rsidRPr="00090768">
        <w:rPr>
          <w:b/>
          <w:sz w:val="24"/>
          <w:szCs w:val="24"/>
        </w:rPr>
        <w:t xml:space="preserve">) Fakülte Kurulu: </w:t>
      </w:r>
      <w:r w:rsidRPr="00090768">
        <w:rPr>
          <w:sz w:val="24"/>
          <w:szCs w:val="24"/>
        </w:rPr>
        <w:t>Atatürk Üniversitesi Veteriner Fakültesi Fakülte Kurulu’nu,</w:t>
      </w:r>
    </w:p>
    <w:p w14:paraId="1F19F668" w14:textId="77777777" w:rsidR="00A6755A" w:rsidRPr="00090768" w:rsidRDefault="00A6755A" w:rsidP="00A6755A">
      <w:pPr>
        <w:shd w:val="clear" w:color="auto" w:fill="FFFFFF"/>
        <w:jc w:val="both"/>
        <w:rPr>
          <w:b/>
          <w:sz w:val="24"/>
          <w:szCs w:val="24"/>
        </w:rPr>
      </w:pPr>
      <w:r w:rsidRPr="00090768">
        <w:rPr>
          <w:b/>
          <w:sz w:val="24"/>
          <w:szCs w:val="24"/>
        </w:rPr>
        <w:t xml:space="preserve">d) Fakülte Yönetim Kurulu: </w:t>
      </w:r>
      <w:r w:rsidRPr="00090768">
        <w:rPr>
          <w:sz w:val="24"/>
          <w:szCs w:val="24"/>
        </w:rPr>
        <w:t>Atatürk Üniversitesi Veteriner Fakültesi Fakülte Yönetim Kurulu’nu,</w:t>
      </w:r>
    </w:p>
    <w:p w14:paraId="420EA54F" w14:textId="77777777" w:rsidR="00A6755A" w:rsidRPr="00090768" w:rsidRDefault="00A6755A" w:rsidP="00A6755A">
      <w:pPr>
        <w:shd w:val="clear" w:color="auto" w:fill="FFFFFF"/>
        <w:jc w:val="both"/>
        <w:rPr>
          <w:b/>
          <w:sz w:val="24"/>
          <w:szCs w:val="24"/>
        </w:rPr>
      </w:pPr>
      <w:r w:rsidRPr="00090768">
        <w:rPr>
          <w:b/>
          <w:sz w:val="24"/>
          <w:szCs w:val="24"/>
        </w:rPr>
        <w:t xml:space="preserve">e) Jüri: </w:t>
      </w:r>
      <w:r w:rsidRPr="00090768">
        <w:rPr>
          <w:sz w:val="24"/>
          <w:szCs w:val="24"/>
        </w:rPr>
        <w:t>Mezuniyet tez jürisini,</w:t>
      </w:r>
    </w:p>
    <w:p w14:paraId="46E8A403" w14:textId="77777777" w:rsidR="00A6755A" w:rsidRPr="00090768" w:rsidRDefault="00A6755A" w:rsidP="00A6755A">
      <w:pPr>
        <w:shd w:val="clear" w:color="auto" w:fill="FFFFFF"/>
        <w:jc w:val="both"/>
        <w:rPr>
          <w:sz w:val="24"/>
          <w:szCs w:val="24"/>
        </w:rPr>
      </w:pPr>
      <w:r w:rsidRPr="00090768">
        <w:rPr>
          <w:b/>
          <w:sz w:val="24"/>
          <w:szCs w:val="24"/>
        </w:rPr>
        <w:t xml:space="preserve">f) Jüri Başkanı: </w:t>
      </w:r>
      <w:r w:rsidRPr="00090768">
        <w:rPr>
          <w:sz w:val="24"/>
          <w:szCs w:val="24"/>
        </w:rPr>
        <w:t>Mezuniyet tez jürisi başkanını,</w:t>
      </w:r>
    </w:p>
    <w:p w14:paraId="65E8D889" w14:textId="77777777" w:rsidR="00A6755A" w:rsidRPr="00090768" w:rsidRDefault="00A6755A" w:rsidP="00A6755A">
      <w:pPr>
        <w:shd w:val="clear" w:color="auto" w:fill="FFFFFF"/>
        <w:jc w:val="both"/>
        <w:rPr>
          <w:b/>
          <w:sz w:val="24"/>
          <w:szCs w:val="24"/>
        </w:rPr>
      </w:pPr>
      <w:r w:rsidRPr="00090768">
        <w:rPr>
          <w:b/>
          <w:sz w:val="24"/>
          <w:szCs w:val="24"/>
        </w:rPr>
        <w:t xml:space="preserve">g) Senato: </w:t>
      </w:r>
      <w:r w:rsidRPr="00090768">
        <w:rPr>
          <w:sz w:val="24"/>
          <w:szCs w:val="24"/>
        </w:rPr>
        <w:t>Atatürk Üniversitesi Senatosu’nu,</w:t>
      </w:r>
    </w:p>
    <w:p w14:paraId="30C7EA9E" w14:textId="77777777" w:rsidR="00A6755A" w:rsidRPr="00090768" w:rsidRDefault="00A6755A" w:rsidP="00A6755A">
      <w:pPr>
        <w:shd w:val="clear" w:color="auto" w:fill="FFFFFF"/>
        <w:jc w:val="both"/>
        <w:rPr>
          <w:b/>
          <w:sz w:val="24"/>
          <w:szCs w:val="24"/>
        </w:rPr>
      </w:pPr>
      <w:proofErr w:type="gramStart"/>
      <w:r w:rsidRPr="00090768">
        <w:rPr>
          <w:b/>
          <w:sz w:val="24"/>
          <w:szCs w:val="24"/>
        </w:rPr>
        <w:t>ğ</w:t>
      </w:r>
      <w:proofErr w:type="gramEnd"/>
      <w:r w:rsidRPr="00090768">
        <w:rPr>
          <w:b/>
          <w:sz w:val="24"/>
          <w:szCs w:val="24"/>
        </w:rPr>
        <w:t xml:space="preserve">) Tez: </w:t>
      </w:r>
      <w:r w:rsidRPr="00090768">
        <w:rPr>
          <w:sz w:val="24"/>
          <w:szCs w:val="24"/>
        </w:rPr>
        <w:t>Mezuniyet tezini,</w:t>
      </w:r>
    </w:p>
    <w:p w14:paraId="008089FE" w14:textId="77777777" w:rsidR="00A6755A" w:rsidRPr="00090768" w:rsidRDefault="00A6755A" w:rsidP="00A6755A">
      <w:pPr>
        <w:shd w:val="clear" w:color="auto" w:fill="FFFFFF"/>
        <w:jc w:val="both"/>
        <w:rPr>
          <w:b/>
          <w:sz w:val="24"/>
          <w:szCs w:val="24"/>
        </w:rPr>
      </w:pPr>
      <w:r w:rsidRPr="00090768">
        <w:rPr>
          <w:b/>
          <w:sz w:val="24"/>
          <w:szCs w:val="24"/>
        </w:rPr>
        <w:t xml:space="preserve">h) Üniversite: </w:t>
      </w:r>
      <w:r w:rsidRPr="00090768">
        <w:rPr>
          <w:sz w:val="24"/>
          <w:szCs w:val="24"/>
        </w:rPr>
        <w:t>Atatürk Üniversitesi’ni,</w:t>
      </w:r>
    </w:p>
    <w:p w14:paraId="5E3A798A" w14:textId="77777777" w:rsidR="00A6755A" w:rsidRPr="00090768" w:rsidRDefault="00A6755A" w:rsidP="00A6755A">
      <w:pPr>
        <w:shd w:val="clear" w:color="auto" w:fill="FFFFFF"/>
        <w:jc w:val="both"/>
        <w:rPr>
          <w:sz w:val="24"/>
          <w:szCs w:val="24"/>
        </w:rPr>
      </w:pPr>
      <w:r w:rsidRPr="00090768">
        <w:rPr>
          <w:b/>
          <w:sz w:val="24"/>
          <w:szCs w:val="24"/>
        </w:rPr>
        <w:t xml:space="preserve">ı) Üniversite Yönetim Kurulu: </w:t>
      </w:r>
      <w:r w:rsidRPr="00090768">
        <w:rPr>
          <w:sz w:val="24"/>
          <w:szCs w:val="24"/>
        </w:rPr>
        <w:t>Atatürk Üniversitesi Yönetim Kurulu’nu,</w:t>
      </w:r>
    </w:p>
    <w:p w14:paraId="045579AE" w14:textId="77777777" w:rsidR="00A6755A" w:rsidRPr="00090768" w:rsidRDefault="00A6755A" w:rsidP="00A6755A">
      <w:pPr>
        <w:shd w:val="clear" w:color="auto" w:fill="FFFFFF"/>
        <w:jc w:val="both"/>
        <w:rPr>
          <w:sz w:val="24"/>
          <w:szCs w:val="24"/>
        </w:rPr>
      </w:pPr>
      <w:proofErr w:type="gramStart"/>
      <w:r w:rsidRPr="00090768">
        <w:rPr>
          <w:sz w:val="24"/>
          <w:szCs w:val="24"/>
        </w:rPr>
        <w:t>ifade</w:t>
      </w:r>
      <w:proofErr w:type="gramEnd"/>
      <w:r w:rsidRPr="00090768">
        <w:rPr>
          <w:sz w:val="24"/>
          <w:szCs w:val="24"/>
        </w:rPr>
        <w:t xml:space="preserve"> eder.</w:t>
      </w:r>
    </w:p>
    <w:p w14:paraId="029C1A68" w14:textId="77777777" w:rsidR="00A6755A" w:rsidRPr="00090768" w:rsidRDefault="00A6755A" w:rsidP="00A6755A">
      <w:pPr>
        <w:tabs>
          <w:tab w:val="left" w:pos="720"/>
          <w:tab w:val="left" w:pos="8999"/>
        </w:tabs>
        <w:jc w:val="both"/>
        <w:rPr>
          <w:sz w:val="24"/>
          <w:szCs w:val="24"/>
        </w:rPr>
      </w:pPr>
    </w:p>
    <w:p w14:paraId="39ADB4D0" w14:textId="77777777" w:rsidR="00A6755A" w:rsidRPr="00090768" w:rsidRDefault="00A6755A" w:rsidP="00A6755A">
      <w:pPr>
        <w:jc w:val="center"/>
        <w:rPr>
          <w:b/>
          <w:bCs/>
          <w:sz w:val="24"/>
          <w:szCs w:val="24"/>
        </w:rPr>
      </w:pPr>
      <w:r w:rsidRPr="00090768">
        <w:rPr>
          <w:b/>
          <w:bCs/>
          <w:sz w:val="24"/>
          <w:szCs w:val="24"/>
        </w:rPr>
        <w:t>İKİNCİ BÖLÜM</w:t>
      </w:r>
    </w:p>
    <w:p w14:paraId="57FE6FC6" w14:textId="77777777" w:rsidR="00A6755A" w:rsidRPr="00090768" w:rsidRDefault="00A6755A" w:rsidP="00A6755A">
      <w:pPr>
        <w:jc w:val="center"/>
        <w:rPr>
          <w:b/>
          <w:bCs/>
          <w:sz w:val="24"/>
          <w:szCs w:val="24"/>
        </w:rPr>
      </w:pPr>
      <w:r w:rsidRPr="00090768">
        <w:rPr>
          <w:b/>
          <w:bCs/>
          <w:sz w:val="24"/>
          <w:szCs w:val="24"/>
        </w:rPr>
        <w:t>Genel Konular</w:t>
      </w:r>
    </w:p>
    <w:p w14:paraId="5712D219" w14:textId="77777777" w:rsidR="00A6755A" w:rsidRPr="00090768" w:rsidRDefault="00A6755A" w:rsidP="00A6755A">
      <w:pPr>
        <w:tabs>
          <w:tab w:val="left" w:pos="720"/>
          <w:tab w:val="left" w:pos="8999"/>
        </w:tabs>
        <w:jc w:val="both"/>
        <w:rPr>
          <w:b/>
          <w:sz w:val="24"/>
          <w:szCs w:val="24"/>
        </w:rPr>
      </w:pPr>
      <w:r w:rsidRPr="00090768">
        <w:rPr>
          <w:b/>
          <w:sz w:val="24"/>
          <w:szCs w:val="24"/>
        </w:rPr>
        <w:t xml:space="preserve">Mezuniyet Tezi </w:t>
      </w:r>
    </w:p>
    <w:p w14:paraId="0812FAC1" w14:textId="77777777" w:rsidR="00A6755A" w:rsidRPr="00090768" w:rsidRDefault="00A6755A" w:rsidP="00A6755A">
      <w:pPr>
        <w:tabs>
          <w:tab w:val="left" w:pos="720"/>
          <w:tab w:val="left" w:pos="8999"/>
        </w:tabs>
        <w:jc w:val="both"/>
        <w:rPr>
          <w:sz w:val="24"/>
          <w:szCs w:val="24"/>
        </w:rPr>
      </w:pPr>
      <w:r w:rsidRPr="00090768">
        <w:rPr>
          <w:b/>
          <w:sz w:val="24"/>
          <w:szCs w:val="24"/>
        </w:rPr>
        <w:t>MADDE 5</w:t>
      </w:r>
      <w:r w:rsidRPr="00090768">
        <w:rPr>
          <w:sz w:val="24"/>
          <w:szCs w:val="24"/>
        </w:rPr>
        <w:t xml:space="preserve">- (1) Mezuniyet tezi; Mezuniyet tezi I ve Mezuniyet Tezi II dersleri kapsamında hazırlanır ve sunulur. </w:t>
      </w:r>
    </w:p>
    <w:p w14:paraId="5B2A6047" w14:textId="07008824" w:rsidR="00A6755A" w:rsidRPr="00090768" w:rsidRDefault="00A6755A" w:rsidP="00A6755A">
      <w:pPr>
        <w:pStyle w:val="ListeParagraf"/>
        <w:widowControl w:val="0"/>
        <w:numPr>
          <w:ilvl w:val="0"/>
          <w:numId w:val="2"/>
        </w:numPr>
        <w:tabs>
          <w:tab w:val="left" w:pos="720"/>
          <w:tab w:val="left" w:pos="8999"/>
        </w:tabs>
        <w:jc w:val="both"/>
      </w:pPr>
      <w:r w:rsidRPr="00090768">
        <w:t>Öğrenciler IX. yarıyıl başında Mezuniyet Tezi I dersine kayıt yaptırarak</w:t>
      </w:r>
      <w:r w:rsidR="00AA20B2" w:rsidRPr="00090768">
        <w:t>,</w:t>
      </w:r>
      <w:r w:rsidRPr="00090768">
        <w:t xml:space="preserve"> </w:t>
      </w:r>
      <w:r w:rsidR="00AA20B2" w:rsidRPr="00090768">
        <w:t>m</w:t>
      </w:r>
      <w:r w:rsidRPr="00090768">
        <w:t>ezuniyet tezlerini hazırlamaya başlayabilirler.</w:t>
      </w:r>
    </w:p>
    <w:p w14:paraId="03BC7D68" w14:textId="202F4901" w:rsidR="00A6755A" w:rsidRPr="00090768" w:rsidRDefault="00A6755A" w:rsidP="00A6755A">
      <w:pPr>
        <w:pStyle w:val="ListeParagraf"/>
        <w:widowControl w:val="0"/>
        <w:numPr>
          <w:ilvl w:val="0"/>
          <w:numId w:val="2"/>
        </w:numPr>
        <w:tabs>
          <w:tab w:val="left" w:pos="720"/>
          <w:tab w:val="left" w:pos="8999"/>
        </w:tabs>
        <w:jc w:val="both"/>
      </w:pPr>
      <w:r w:rsidRPr="00090768">
        <w:t>Mezuniyet Tezi I dersi</w:t>
      </w:r>
      <w:r w:rsidR="00AA20B2" w:rsidRPr="00090768">
        <w:t>;</w:t>
      </w:r>
      <w:r w:rsidRPr="00090768">
        <w:t xml:space="preserve"> mezuniyet tezi konusunun belirlenmesi</w:t>
      </w:r>
      <w:r w:rsidR="00AA20B2" w:rsidRPr="00090768">
        <w:t>,</w:t>
      </w:r>
      <w:r w:rsidRPr="00090768">
        <w:t xml:space="preserve"> çalışma planı, literatür çalışması ve araştırmanın yürütülmesi gibi konuları kapsar.</w:t>
      </w:r>
    </w:p>
    <w:p w14:paraId="7123AAB0" w14:textId="396E6A3A" w:rsidR="00A6755A" w:rsidRPr="00090768" w:rsidRDefault="00A6755A" w:rsidP="00A6755A">
      <w:pPr>
        <w:pStyle w:val="ListeParagraf"/>
        <w:widowControl w:val="0"/>
        <w:numPr>
          <w:ilvl w:val="0"/>
          <w:numId w:val="2"/>
        </w:numPr>
        <w:tabs>
          <w:tab w:val="left" w:pos="720"/>
          <w:tab w:val="left" w:pos="8999"/>
        </w:tabs>
        <w:jc w:val="both"/>
      </w:pPr>
      <w:r w:rsidRPr="00090768">
        <w:t xml:space="preserve">Mezuniyet Tezi II dersi ise Mezuniyet Tezi I dersinin devamı niteliğinde olup, belirlenen </w:t>
      </w:r>
      <w:r w:rsidR="00AA20B2" w:rsidRPr="00090768">
        <w:t>m</w:t>
      </w:r>
      <w:r w:rsidRPr="00090768">
        <w:t>ezuniyet tezi konusu ile ilgili çalışmaların tamamlanarak yazımı ve sunumunu kapsar.</w:t>
      </w:r>
    </w:p>
    <w:p w14:paraId="00580CB7" w14:textId="77777777" w:rsidR="00A6755A" w:rsidRPr="00090768" w:rsidRDefault="00A6755A" w:rsidP="00A6755A">
      <w:pPr>
        <w:pStyle w:val="ListeParagraf"/>
        <w:widowControl w:val="0"/>
        <w:tabs>
          <w:tab w:val="left" w:pos="8999"/>
        </w:tabs>
        <w:ind w:left="426" w:hanging="426"/>
        <w:jc w:val="both"/>
      </w:pPr>
      <w:proofErr w:type="gramStart"/>
      <w:r w:rsidRPr="00090768">
        <w:t>ç)  Mezuniyet</w:t>
      </w:r>
      <w:proofErr w:type="gramEnd"/>
      <w:r w:rsidRPr="00090768">
        <w:t xml:space="preserve"> Tezi I dersinden başarısız olan öğrenciler X. yarıyılda açılan Mezuniyet Tezi II </w:t>
      </w:r>
      <w:proofErr w:type="spellStart"/>
      <w:r w:rsidRPr="00090768">
        <w:t>Dersi’ne</w:t>
      </w:r>
      <w:proofErr w:type="spellEnd"/>
      <w:r w:rsidRPr="00090768">
        <w:t xml:space="preserve"> kayıt yaptıramazlar.</w:t>
      </w:r>
    </w:p>
    <w:p w14:paraId="4CEC75D0" w14:textId="77777777" w:rsidR="00A6755A" w:rsidRPr="00090768" w:rsidRDefault="00A6755A" w:rsidP="00A6755A">
      <w:pPr>
        <w:pStyle w:val="ListeParagraf"/>
        <w:widowControl w:val="0"/>
        <w:numPr>
          <w:ilvl w:val="0"/>
          <w:numId w:val="2"/>
        </w:numPr>
        <w:tabs>
          <w:tab w:val="left" w:pos="720"/>
          <w:tab w:val="left" w:pos="8999"/>
        </w:tabs>
        <w:jc w:val="both"/>
        <w:rPr>
          <w:b/>
          <w:bCs/>
        </w:rPr>
      </w:pPr>
      <w:r w:rsidRPr="00090768">
        <w:t>Öğrenciler, Dekanlıkça belirlenen danışmanın denetiminde mezuniyet tezi çalışmalarını yürütmek ve sunmakla sorumludurlar.</w:t>
      </w:r>
    </w:p>
    <w:p w14:paraId="078442E1" w14:textId="77777777" w:rsidR="00A6755A" w:rsidRPr="00090768" w:rsidRDefault="00A6755A" w:rsidP="00A6755A">
      <w:pPr>
        <w:tabs>
          <w:tab w:val="left" w:pos="720"/>
          <w:tab w:val="left" w:pos="8999"/>
        </w:tabs>
        <w:jc w:val="both"/>
        <w:rPr>
          <w:b/>
          <w:sz w:val="24"/>
          <w:szCs w:val="24"/>
        </w:rPr>
      </w:pPr>
    </w:p>
    <w:p w14:paraId="2EFA4750" w14:textId="77777777" w:rsidR="00C8289D" w:rsidRDefault="00C8289D" w:rsidP="00A6755A">
      <w:pPr>
        <w:tabs>
          <w:tab w:val="left" w:pos="720"/>
          <w:tab w:val="left" w:pos="8999"/>
        </w:tabs>
        <w:jc w:val="both"/>
        <w:rPr>
          <w:b/>
          <w:sz w:val="24"/>
          <w:szCs w:val="24"/>
        </w:rPr>
      </w:pPr>
    </w:p>
    <w:p w14:paraId="26708249" w14:textId="7AE7F04A" w:rsidR="00A6755A" w:rsidRPr="00090768" w:rsidRDefault="00A6755A" w:rsidP="00A6755A">
      <w:pPr>
        <w:tabs>
          <w:tab w:val="left" w:pos="720"/>
          <w:tab w:val="left" w:pos="8999"/>
        </w:tabs>
        <w:jc w:val="both"/>
        <w:rPr>
          <w:b/>
          <w:sz w:val="24"/>
          <w:szCs w:val="24"/>
        </w:rPr>
      </w:pPr>
      <w:r w:rsidRPr="00090768">
        <w:rPr>
          <w:b/>
          <w:sz w:val="24"/>
          <w:szCs w:val="24"/>
        </w:rPr>
        <w:lastRenderedPageBreak/>
        <w:t>Danışman</w:t>
      </w:r>
    </w:p>
    <w:p w14:paraId="4542E497" w14:textId="77777777" w:rsidR="00A6755A" w:rsidRPr="00090768" w:rsidRDefault="00A6755A" w:rsidP="00A6755A">
      <w:pPr>
        <w:tabs>
          <w:tab w:val="left" w:pos="720"/>
          <w:tab w:val="left" w:pos="8999"/>
        </w:tabs>
        <w:jc w:val="both"/>
        <w:rPr>
          <w:sz w:val="24"/>
          <w:szCs w:val="24"/>
        </w:rPr>
      </w:pPr>
      <w:r w:rsidRPr="00090768">
        <w:rPr>
          <w:b/>
          <w:sz w:val="24"/>
          <w:szCs w:val="24"/>
        </w:rPr>
        <w:t>MADDE 6</w:t>
      </w:r>
      <w:r w:rsidRPr="00090768">
        <w:rPr>
          <w:sz w:val="24"/>
          <w:szCs w:val="24"/>
        </w:rPr>
        <w:t xml:space="preserve">- (1) Her akademik yılın ilk haftasında öğrenciler ilgi alanlarına göre “Mezuniyet Tezi” danışmanı olarak çalışmak istedikleri öğretim üyesi tercihlerini en fazla 3 isim yazarak Ek 1’de yer alan dilekçeyle Dekanlığa bildirirler. </w:t>
      </w:r>
    </w:p>
    <w:p w14:paraId="324845EE" w14:textId="5BEDF874" w:rsidR="00A6755A" w:rsidRPr="00090768" w:rsidRDefault="00A6755A" w:rsidP="00A6755A">
      <w:pPr>
        <w:tabs>
          <w:tab w:val="left" w:pos="720"/>
          <w:tab w:val="left" w:pos="8999"/>
        </w:tabs>
        <w:jc w:val="both"/>
        <w:rPr>
          <w:sz w:val="24"/>
          <w:szCs w:val="24"/>
        </w:rPr>
      </w:pPr>
      <w:r w:rsidRPr="00090768">
        <w:rPr>
          <w:sz w:val="24"/>
          <w:szCs w:val="24"/>
        </w:rPr>
        <w:t>(2) Tercihleri esas alınarak öğrenciler</w:t>
      </w:r>
      <w:r w:rsidR="00AA20B2" w:rsidRPr="00090768">
        <w:rPr>
          <w:sz w:val="24"/>
          <w:szCs w:val="24"/>
        </w:rPr>
        <w:t>,</w:t>
      </w:r>
      <w:r w:rsidRPr="00090768">
        <w:rPr>
          <w:sz w:val="24"/>
          <w:szCs w:val="24"/>
        </w:rPr>
        <w:t xml:space="preserve"> Dekanlıkça belirlenmiş kontenjanlara </w:t>
      </w:r>
      <w:proofErr w:type="spellStart"/>
      <w:r w:rsidRPr="00090768">
        <w:rPr>
          <w:sz w:val="24"/>
          <w:szCs w:val="24"/>
        </w:rPr>
        <w:t>AGNO’ları</w:t>
      </w:r>
      <w:proofErr w:type="spellEnd"/>
      <w:r w:rsidRPr="00090768">
        <w:rPr>
          <w:sz w:val="24"/>
          <w:szCs w:val="24"/>
        </w:rPr>
        <w:t xml:space="preserve"> esas alınarak sıra ile yerleştirilirler. Hiçbir tercihine yerleştirilemeyen öğrenci için tez danışmanı Dekanlıkça belirlenir.</w:t>
      </w:r>
    </w:p>
    <w:p w14:paraId="19AF8378" w14:textId="5904C8AA" w:rsidR="00A6755A" w:rsidRPr="00090768" w:rsidRDefault="00A6755A" w:rsidP="00A6755A">
      <w:pPr>
        <w:pStyle w:val="ListeParagraf"/>
        <w:widowControl w:val="0"/>
        <w:tabs>
          <w:tab w:val="left" w:pos="8999"/>
        </w:tabs>
        <w:ind w:left="0"/>
        <w:jc w:val="both"/>
      </w:pPr>
      <w:r w:rsidRPr="00090768">
        <w:t>(3) Mezuniyet tezi danışmanı</w:t>
      </w:r>
      <w:r w:rsidR="00AA20B2" w:rsidRPr="00090768">
        <w:t>;</w:t>
      </w:r>
      <w:r w:rsidRPr="00090768">
        <w:t xml:space="preserve"> mezuniyet tezinin planlanması, yürütülmesi, bulguların yorumlanması, yazılması ve sunulması gibi hususlarda öğrenciye rehberlik etmekle görevlidir.</w:t>
      </w:r>
    </w:p>
    <w:p w14:paraId="7D535B6C" w14:textId="77777777" w:rsidR="00A6755A" w:rsidRPr="00090768" w:rsidRDefault="00A6755A" w:rsidP="00A6755A">
      <w:pPr>
        <w:jc w:val="both"/>
        <w:rPr>
          <w:sz w:val="24"/>
          <w:szCs w:val="24"/>
        </w:rPr>
      </w:pPr>
    </w:p>
    <w:p w14:paraId="01E72D5B" w14:textId="77777777" w:rsidR="00A6755A" w:rsidRPr="00090768" w:rsidRDefault="00A6755A" w:rsidP="00A6755A">
      <w:pPr>
        <w:tabs>
          <w:tab w:val="left" w:pos="720"/>
          <w:tab w:val="left" w:pos="8999"/>
        </w:tabs>
        <w:jc w:val="both"/>
        <w:rPr>
          <w:b/>
          <w:sz w:val="24"/>
          <w:szCs w:val="24"/>
        </w:rPr>
      </w:pPr>
      <w:r w:rsidRPr="00090768">
        <w:rPr>
          <w:b/>
          <w:sz w:val="24"/>
          <w:szCs w:val="24"/>
        </w:rPr>
        <w:t>Konu Belirlenmesi</w:t>
      </w:r>
    </w:p>
    <w:p w14:paraId="1CC3BDEC" w14:textId="77777777" w:rsidR="00A6755A" w:rsidRPr="00090768" w:rsidRDefault="00A6755A" w:rsidP="00A6755A">
      <w:pPr>
        <w:pStyle w:val="ListeParagraf"/>
        <w:widowControl w:val="0"/>
        <w:tabs>
          <w:tab w:val="left" w:pos="720"/>
          <w:tab w:val="left" w:pos="8999"/>
        </w:tabs>
        <w:ind w:left="0"/>
        <w:jc w:val="both"/>
      </w:pPr>
      <w:r w:rsidRPr="00090768">
        <w:rPr>
          <w:b/>
        </w:rPr>
        <w:t>MADDE 7</w:t>
      </w:r>
      <w:r w:rsidRPr="00090768">
        <w:t>- (1) Mezuniyet tez konuları aşağıda yer alan ilkelere bağlı olarak belirlenir.</w:t>
      </w:r>
    </w:p>
    <w:p w14:paraId="1C59D39E" w14:textId="77777777" w:rsidR="00A6755A" w:rsidRPr="00090768" w:rsidRDefault="00A6755A" w:rsidP="00A6755A">
      <w:pPr>
        <w:pStyle w:val="ListeParagraf"/>
        <w:widowControl w:val="0"/>
        <w:tabs>
          <w:tab w:val="left" w:pos="720"/>
          <w:tab w:val="left" w:pos="8999"/>
        </w:tabs>
        <w:ind w:left="0"/>
        <w:jc w:val="both"/>
      </w:pPr>
      <w:r w:rsidRPr="00090768">
        <w:t>a) Öğrenci mezuniyet tezi danışmanının belirlenmesinden sonra en geç 4 hafta içinde danışman ve öğrencinin ortak kararı ile mezuniyet tezi konusu belirlenir ve Ek 2.’deki form düzenlenerek Dekanlığa bildirilir.</w:t>
      </w:r>
    </w:p>
    <w:p w14:paraId="3D180673" w14:textId="2792FCCC" w:rsidR="00A6755A" w:rsidRPr="00090768" w:rsidRDefault="00A6755A" w:rsidP="00A6755A">
      <w:pPr>
        <w:jc w:val="both"/>
        <w:rPr>
          <w:sz w:val="24"/>
          <w:szCs w:val="24"/>
        </w:rPr>
      </w:pPr>
      <w:r w:rsidRPr="00090768">
        <w:rPr>
          <w:sz w:val="24"/>
          <w:szCs w:val="24"/>
        </w:rPr>
        <w:t>b) Mezuniyet tezi konusu, uygulamaya yönelik bir çalışma olabileceği gibi</w:t>
      </w:r>
      <w:r w:rsidR="00AA20B2" w:rsidRPr="00090768">
        <w:rPr>
          <w:sz w:val="24"/>
          <w:szCs w:val="24"/>
        </w:rPr>
        <w:t>,</w:t>
      </w:r>
      <w:r w:rsidRPr="00090768">
        <w:rPr>
          <w:sz w:val="24"/>
          <w:szCs w:val="24"/>
        </w:rPr>
        <w:t xml:space="preserve"> derleme veya araştırma nitelikli çalışma da olabilir.</w:t>
      </w:r>
    </w:p>
    <w:p w14:paraId="5DBC5081" w14:textId="77777777" w:rsidR="00A6755A" w:rsidRPr="00090768" w:rsidRDefault="00A6755A" w:rsidP="00A6755A">
      <w:pPr>
        <w:jc w:val="both"/>
        <w:rPr>
          <w:sz w:val="24"/>
          <w:szCs w:val="24"/>
        </w:rPr>
      </w:pPr>
      <w:r w:rsidRPr="00090768">
        <w:rPr>
          <w:sz w:val="24"/>
          <w:szCs w:val="24"/>
        </w:rPr>
        <w:t>c) Danışman ve/veya mezuniyet tezi konusu değişiklik talepleri Dekanlık tarafından değerlendirilerek karara bağlanır.</w:t>
      </w:r>
    </w:p>
    <w:p w14:paraId="1C693FD4" w14:textId="77777777" w:rsidR="00A6755A" w:rsidRPr="00090768" w:rsidRDefault="00A6755A" w:rsidP="00A6755A">
      <w:pPr>
        <w:jc w:val="both"/>
        <w:rPr>
          <w:sz w:val="24"/>
          <w:szCs w:val="24"/>
        </w:rPr>
      </w:pPr>
    </w:p>
    <w:p w14:paraId="0CC26F20" w14:textId="77777777" w:rsidR="00A6755A" w:rsidRPr="00090768" w:rsidRDefault="00A6755A" w:rsidP="00A6755A">
      <w:pPr>
        <w:tabs>
          <w:tab w:val="left" w:pos="720"/>
          <w:tab w:val="left" w:pos="8999"/>
        </w:tabs>
        <w:jc w:val="both"/>
        <w:rPr>
          <w:b/>
          <w:sz w:val="24"/>
          <w:szCs w:val="24"/>
        </w:rPr>
      </w:pPr>
      <w:r w:rsidRPr="00090768">
        <w:rPr>
          <w:b/>
          <w:sz w:val="24"/>
          <w:szCs w:val="24"/>
        </w:rPr>
        <w:t>Yazım Kuralları ve Sunum</w:t>
      </w:r>
    </w:p>
    <w:p w14:paraId="1A2DE091" w14:textId="77777777" w:rsidR="00A6755A" w:rsidRPr="00090768" w:rsidRDefault="00A6755A" w:rsidP="00A6755A">
      <w:pPr>
        <w:pStyle w:val="ListeParagraf"/>
        <w:widowControl w:val="0"/>
        <w:tabs>
          <w:tab w:val="left" w:pos="8999"/>
        </w:tabs>
        <w:ind w:left="0"/>
        <w:jc w:val="both"/>
      </w:pPr>
      <w:r w:rsidRPr="00090768">
        <w:rPr>
          <w:b/>
        </w:rPr>
        <w:t>MADDE 8</w:t>
      </w:r>
      <w:r w:rsidRPr="00090768">
        <w:t>- (1) Mezuniyet tezleri, güncel Atatürk Üniversitesi Sağlık Bilimleri Enstitüsü “Tez Yazım Kılavuzu” ve “Tez Yazım Şablonu” esas alınarak yazılır.</w:t>
      </w:r>
    </w:p>
    <w:p w14:paraId="6D0CC828" w14:textId="4CF8EC2F" w:rsidR="00A6755A" w:rsidRPr="00090768" w:rsidRDefault="00A6755A" w:rsidP="00A6755A">
      <w:pPr>
        <w:jc w:val="both"/>
        <w:rPr>
          <w:sz w:val="24"/>
          <w:szCs w:val="24"/>
        </w:rPr>
      </w:pPr>
      <w:r w:rsidRPr="00090768">
        <w:rPr>
          <w:sz w:val="24"/>
          <w:szCs w:val="24"/>
        </w:rPr>
        <w:t>(2) Mezuniyet tezinin sunumu</w:t>
      </w:r>
      <w:r w:rsidR="00AA20B2" w:rsidRPr="00090768">
        <w:rPr>
          <w:sz w:val="24"/>
          <w:szCs w:val="24"/>
        </w:rPr>
        <w:t>,</w:t>
      </w:r>
      <w:r w:rsidRPr="00090768">
        <w:rPr>
          <w:sz w:val="24"/>
          <w:szCs w:val="24"/>
        </w:rPr>
        <w:t xml:space="preserve"> Mezuniyet Tezi II dersi kapsamında aşağıda yer alan usul ve esaslara bağlı olarak yapılır;</w:t>
      </w:r>
    </w:p>
    <w:p w14:paraId="1E678A30" w14:textId="77777777" w:rsidR="00A6755A" w:rsidRPr="00090768" w:rsidRDefault="00A6755A" w:rsidP="00A6755A">
      <w:pPr>
        <w:jc w:val="both"/>
        <w:rPr>
          <w:sz w:val="24"/>
          <w:szCs w:val="24"/>
        </w:rPr>
      </w:pPr>
      <w:r w:rsidRPr="00090768">
        <w:rPr>
          <w:sz w:val="24"/>
          <w:szCs w:val="24"/>
        </w:rPr>
        <w:t xml:space="preserve">a) Mezuniyet Tezi II dersi kapsamında mezuniyet tezleri bahar dönemi yarıyıl sonu sınavları süresince Dekanlıkça önceden belirlenen ve ilan edilen bir program çerçevesinde sunulur. </w:t>
      </w:r>
    </w:p>
    <w:p w14:paraId="052D1D65" w14:textId="77777777" w:rsidR="00A6755A" w:rsidRPr="00090768" w:rsidRDefault="00A6755A" w:rsidP="00A6755A">
      <w:pPr>
        <w:jc w:val="both"/>
        <w:rPr>
          <w:sz w:val="24"/>
          <w:szCs w:val="24"/>
        </w:rPr>
      </w:pPr>
      <w:r w:rsidRPr="00090768">
        <w:rPr>
          <w:sz w:val="24"/>
          <w:szCs w:val="24"/>
        </w:rPr>
        <w:t xml:space="preserve">b) Sunumlar en az 15 en fazla 30 dakika olacak şekilde hazırlanmalıdır. </w:t>
      </w:r>
    </w:p>
    <w:p w14:paraId="2ECD69E2" w14:textId="77777777" w:rsidR="00A6755A" w:rsidRPr="00090768" w:rsidRDefault="00A6755A" w:rsidP="00A6755A">
      <w:pPr>
        <w:jc w:val="both"/>
        <w:rPr>
          <w:sz w:val="24"/>
          <w:szCs w:val="24"/>
        </w:rPr>
      </w:pPr>
      <w:r w:rsidRPr="00090768">
        <w:rPr>
          <w:sz w:val="24"/>
          <w:szCs w:val="24"/>
        </w:rPr>
        <w:t>c) Sunumlar, bütün öğrenci ve akademik personelin katılımlarına açık olarak yapılır.</w:t>
      </w:r>
    </w:p>
    <w:p w14:paraId="1963D3CD" w14:textId="77777777" w:rsidR="00A6755A" w:rsidRPr="00090768" w:rsidRDefault="00A6755A" w:rsidP="00A6755A">
      <w:pPr>
        <w:jc w:val="both"/>
        <w:rPr>
          <w:sz w:val="24"/>
          <w:szCs w:val="24"/>
        </w:rPr>
      </w:pPr>
      <w:proofErr w:type="gramStart"/>
      <w:r w:rsidRPr="00090768">
        <w:rPr>
          <w:sz w:val="24"/>
          <w:szCs w:val="24"/>
        </w:rPr>
        <w:t>ç</w:t>
      </w:r>
      <w:proofErr w:type="gramEnd"/>
      <w:r w:rsidRPr="00090768">
        <w:rPr>
          <w:sz w:val="24"/>
          <w:szCs w:val="24"/>
        </w:rPr>
        <w:t>) Çeşitli sebeplerle tezini yazamayan ve/veya sunamayan öğrencilere bahar dönemi yarıyıl sonu sınavları bitiminden itibaren 1 ay ek süre verilir.</w:t>
      </w:r>
    </w:p>
    <w:p w14:paraId="25C12B01" w14:textId="77777777" w:rsidR="00A6755A" w:rsidRPr="00090768" w:rsidRDefault="00A6755A" w:rsidP="00A6755A">
      <w:pPr>
        <w:jc w:val="both"/>
        <w:rPr>
          <w:sz w:val="24"/>
          <w:szCs w:val="24"/>
        </w:rPr>
      </w:pPr>
      <w:r w:rsidRPr="00090768">
        <w:rPr>
          <w:sz w:val="24"/>
          <w:szCs w:val="24"/>
        </w:rPr>
        <w:t>d) Mezuniyet Tezi II dersini alan öğrenciler Dekanlıkça ilan edilen mezuniyet sunum programının %80’ine devam etmek zorundadır.</w:t>
      </w:r>
    </w:p>
    <w:p w14:paraId="7E9B7C6F" w14:textId="77777777" w:rsidR="00A6755A" w:rsidRPr="00090768" w:rsidRDefault="00A6755A" w:rsidP="00A6755A">
      <w:pPr>
        <w:jc w:val="both"/>
        <w:rPr>
          <w:sz w:val="24"/>
          <w:szCs w:val="24"/>
        </w:rPr>
      </w:pPr>
    </w:p>
    <w:p w14:paraId="2E019B92" w14:textId="77777777" w:rsidR="00A6755A" w:rsidRPr="00090768" w:rsidRDefault="00A6755A" w:rsidP="00A6755A">
      <w:pPr>
        <w:jc w:val="both"/>
        <w:rPr>
          <w:b/>
          <w:sz w:val="24"/>
          <w:szCs w:val="24"/>
        </w:rPr>
      </w:pPr>
      <w:r w:rsidRPr="00090768">
        <w:rPr>
          <w:b/>
          <w:sz w:val="24"/>
          <w:szCs w:val="24"/>
        </w:rPr>
        <w:t>Mezuniyet Tez Jürisi</w:t>
      </w:r>
    </w:p>
    <w:p w14:paraId="0EBA0396" w14:textId="4962ECA8" w:rsidR="00A6755A" w:rsidRPr="00090768" w:rsidRDefault="00A6755A" w:rsidP="00A6755A">
      <w:pPr>
        <w:jc w:val="both"/>
        <w:rPr>
          <w:b/>
          <w:bCs/>
          <w:sz w:val="24"/>
          <w:szCs w:val="24"/>
        </w:rPr>
      </w:pPr>
      <w:r w:rsidRPr="00090768">
        <w:rPr>
          <w:b/>
          <w:sz w:val="24"/>
          <w:szCs w:val="24"/>
        </w:rPr>
        <w:t>MADDE 9</w:t>
      </w:r>
      <w:r w:rsidRPr="00090768">
        <w:rPr>
          <w:sz w:val="24"/>
          <w:szCs w:val="24"/>
        </w:rPr>
        <w:t xml:space="preserve">- (1) </w:t>
      </w:r>
      <w:r w:rsidRPr="00090768">
        <w:rPr>
          <w:bCs/>
          <w:sz w:val="24"/>
          <w:szCs w:val="24"/>
        </w:rPr>
        <w:t>Mezuniyet tezi jürisi</w:t>
      </w:r>
      <w:r w:rsidRPr="00090768">
        <w:rPr>
          <w:sz w:val="24"/>
          <w:szCs w:val="24"/>
        </w:rPr>
        <w:t xml:space="preserve"> </w:t>
      </w:r>
      <w:r w:rsidRPr="00090768">
        <w:rPr>
          <w:bCs/>
          <w:sz w:val="24"/>
          <w:szCs w:val="24"/>
        </w:rPr>
        <w:t xml:space="preserve">mezuniyet tezi danışmanı tarafından belirlenir. Jüri, mezuniyet tezi danışmanı ve ilgili Anabilim Dalından iki öğretim üyesi olmak üzere toplam üç öğretim üyesinden oluşur. Eğer ilgili Anabilim Dalında yeterli öğretim üyesi bulunmaz ise tez konusuna yakın başka Anabilim Dalı/Dallarından öğretim üyesi jüri üyesi olarak belirlenebilir. </w:t>
      </w:r>
      <w:r w:rsidRPr="00090768">
        <w:rPr>
          <w:sz w:val="24"/>
          <w:szCs w:val="24"/>
        </w:rPr>
        <w:t>Danışman jüri başkanıdır.</w:t>
      </w:r>
    </w:p>
    <w:p w14:paraId="11285947" w14:textId="77777777" w:rsidR="00A6755A" w:rsidRPr="00090768" w:rsidRDefault="00A6755A" w:rsidP="00A6755A">
      <w:pPr>
        <w:jc w:val="both"/>
        <w:rPr>
          <w:sz w:val="24"/>
          <w:szCs w:val="24"/>
        </w:rPr>
      </w:pPr>
    </w:p>
    <w:p w14:paraId="53F5ACB8" w14:textId="77777777" w:rsidR="00A6755A" w:rsidRPr="00090768" w:rsidRDefault="00A6755A" w:rsidP="00A6755A">
      <w:pPr>
        <w:jc w:val="both"/>
        <w:rPr>
          <w:b/>
          <w:bCs/>
          <w:sz w:val="24"/>
          <w:szCs w:val="24"/>
        </w:rPr>
      </w:pPr>
      <w:r w:rsidRPr="00090768">
        <w:rPr>
          <w:b/>
          <w:bCs/>
          <w:sz w:val="24"/>
          <w:szCs w:val="24"/>
        </w:rPr>
        <w:t xml:space="preserve">Mezuniyet Tezinin Değerlendirilmesi </w:t>
      </w:r>
    </w:p>
    <w:p w14:paraId="12EFE3F7" w14:textId="731DD6B9" w:rsidR="00A6755A" w:rsidRPr="00090768" w:rsidRDefault="00A6755A" w:rsidP="00A6755A">
      <w:pPr>
        <w:jc w:val="both"/>
        <w:rPr>
          <w:sz w:val="24"/>
          <w:szCs w:val="24"/>
        </w:rPr>
      </w:pPr>
      <w:r w:rsidRPr="00090768">
        <w:rPr>
          <w:b/>
          <w:sz w:val="24"/>
          <w:szCs w:val="24"/>
        </w:rPr>
        <w:t>MADDE 10</w:t>
      </w:r>
      <w:r w:rsidRPr="00090768">
        <w:rPr>
          <w:sz w:val="24"/>
          <w:szCs w:val="24"/>
        </w:rPr>
        <w:t xml:space="preserve">- (1) Mezuniyet Tezi I dersi için; </w:t>
      </w:r>
      <w:r w:rsidRPr="00090768">
        <w:rPr>
          <w:bCs/>
          <w:sz w:val="24"/>
          <w:szCs w:val="24"/>
        </w:rPr>
        <w:t>danışmanı tarafından öğrencinin performansına göre ağırlığı %100 olmak üzere yarıyıl sonu notu</w:t>
      </w:r>
      <w:r w:rsidR="00AA20B2" w:rsidRPr="00090768">
        <w:rPr>
          <w:bCs/>
          <w:sz w:val="24"/>
          <w:szCs w:val="24"/>
        </w:rPr>
        <w:t>,</w:t>
      </w:r>
      <w:r w:rsidRPr="00090768">
        <w:rPr>
          <w:bCs/>
          <w:sz w:val="24"/>
          <w:szCs w:val="24"/>
        </w:rPr>
        <w:t xml:space="preserve"> </w:t>
      </w:r>
      <w:r w:rsidRPr="00090768">
        <w:rPr>
          <w:sz w:val="24"/>
          <w:szCs w:val="24"/>
        </w:rPr>
        <w:t>harf notu ile değil 70 ve üzeri not başarılı yani “G (Geçti)” olarak verilir.</w:t>
      </w:r>
    </w:p>
    <w:p w14:paraId="18093B65" w14:textId="132D7A6F" w:rsidR="00A6755A" w:rsidRPr="00090768" w:rsidRDefault="00A6755A" w:rsidP="00A6755A">
      <w:pPr>
        <w:jc w:val="both"/>
        <w:rPr>
          <w:sz w:val="24"/>
          <w:szCs w:val="24"/>
        </w:rPr>
      </w:pPr>
      <w:r w:rsidRPr="00090768">
        <w:rPr>
          <w:sz w:val="24"/>
          <w:szCs w:val="24"/>
        </w:rPr>
        <w:t xml:space="preserve">(2) Mezuniyet Tezi II dersinin yarıyıl sonu notu; tez sunumu sırasında jüri tarafından ortak olarak Mezuniyet Tezi Değerlendirme </w:t>
      </w:r>
      <w:proofErr w:type="spellStart"/>
      <w:r w:rsidRPr="00090768">
        <w:rPr>
          <w:sz w:val="24"/>
          <w:szCs w:val="24"/>
        </w:rPr>
        <w:t>Formu’nda</w:t>
      </w:r>
      <w:proofErr w:type="spellEnd"/>
      <w:r w:rsidRPr="00090768">
        <w:rPr>
          <w:sz w:val="24"/>
          <w:szCs w:val="24"/>
        </w:rPr>
        <w:t xml:space="preserve"> (Ek 3) belirtilen parametreler üzerinden puanlandırılır ve danışman tarafından </w:t>
      </w:r>
      <w:r w:rsidR="00AA20B2" w:rsidRPr="00090768">
        <w:rPr>
          <w:sz w:val="24"/>
          <w:szCs w:val="24"/>
        </w:rPr>
        <w:t>D</w:t>
      </w:r>
      <w:r w:rsidRPr="00090768">
        <w:rPr>
          <w:sz w:val="24"/>
          <w:szCs w:val="24"/>
        </w:rPr>
        <w:t>ekanlığa bildirilir. Mezuniyet Tezi II dersin</w:t>
      </w:r>
      <w:r w:rsidR="00AA20B2" w:rsidRPr="00090768">
        <w:rPr>
          <w:sz w:val="24"/>
          <w:szCs w:val="24"/>
        </w:rPr>
        <w:t>in</w:t>
      </w:r>
      <w:r w:rsidRPr="00090768">
        <w:rPr>
          <w:sz w:val="24"/>
          <w:szCs w:val="24"/>
        </w:rPr>
        <w:t xml:space="preserve"> yarıyıl sonu notu </w:t>
      </w:r>
      <w:r w:rsidRPr="00090768">
        <w:rPr>
          <w:bCs/>
          <w:sz w:val="24"/>
          <w:szCs w:val="24"/>
        </w:rPr>
        <w:t xml:space="preserve">ağırlığı %100 olmak üzere </w:t>
      </w:r>
      <w:r w:rsidRPr="00090768">
        <w:rPr>
          <w:sz w:val="24"/>
          <w:szCs w:val="24"/>
        </w:rPr>
        <w:t>harf notu ile değil 70 ve üzeri not başarılı yani “G (Geçti)” olarak verilir.</w:t>
      </w:r>
    </w:p>
    <w:p w14:paraId="3538622A" w14:textId="5E56DBF9" w:rsidR="00A6755A" w:rsidRPr="00090768" w:rsidRDefault="00A6755A" w:rsidP="00A6755A">
      <w:pPr>
        <w:jc w:val="both"/>
        <w:rPr>
          <w:b/>
          <w:bCs/>
          <w:sz w:val="24"/>
          <w:szCs w:val="24"/>
        </w:rPr>
      </w:pPr>
      <w:r w:rsidRPr="00090768">
        <w:rPr>
          <w:sz w:val="24"/>
          <w:szCs w:val="24"/>
        </w:rPr>
        <w:t>(3)</w:t>
      </w:r>
      <w:r w:rsidRPr="00090768">
        <w:rPr>
          <w:b/>
          <w:bCs/>
          <w:sz w:val="24"/>
          <w:szCs w:val="24"/>
        </w:rPr>
        <w:t xml:space="preserve"> </w:t>
      </w:r>
      <w:r w:rsidRPr="00090768">
        <w:rPr>
          <w:bCs/>
          <w:sz w:val="24"/>
          <w:szCs w:val="24"/>
        </w:rPr>
        <w:t>Mezuniyet tezi</w:t>
      </w:r>
      <w:r w:rsidR="0082599D" w:rsidRPr="00090768">
        <w:rPr>
          <w:bCs/>
          <w:sz w:val="24"/>
          <w:szCs w:val="24"/>
        </w:rPr>
        <w:t>ni zamanında</w:t>
      </w:r>
      <w:r w:rsidRPr="00090768">
        <w:rPr>
          <w:bCs/>
          <w:sz w:val="24"/>
          <w:szCs w:val="24"/>
        </w:rPr>
        <w:t xml:space="preserve"> yazamayan ve/veya sunamayan veya başarısız olan öğrenciye bahar dönem yarıyıl sonu sınavları bitiminden itibaren 1 ay ek (telafi) süre verilir.  </w:t>
      </w:r>
    </w:p>
    <w:p w14:paraId="4F1AC23E" w14:textId="77777777" w:rsidR="00A6755A" w:rsidRPr="00090768" w:rsidRDefault="00A6755A" w:rsidP="00A6755A">
      <w:pPr>
        <w:jc w:val="both"/>
        <w:rPr>
          <w:bCs/>
          <w:sz w:val="24"/>
          <w:szCs w:val="24"/>
        </w:rPr>
      </w:pPr>
      <w:r w:rsidRPr="00090768">
        <w:rPr>
          <w:sz w:val="24"/>
          <w:szCs w:val="24"/>
        </w:rPr>
        <w:lastRenderedPageBreak/>
        <w:t xml:space="preserve">(4) </w:t>
      </w:r>
      <w:r w:rsidRPr="00090768">
        <w:rPr>
          <w:bCs/>
          <w:sz w:val="24"/>
          <w:szCs w:val="24"/>
        </w:rPr>
        <w:t xml:space="preserve">Ek süre (1 ay) verildiği halde tezini yazamayan ve/veya sunamayan veya başarısız olan öğrenciler bu dersten başarısız sayılır. </w:t>
      </w:r>
    </w:p>
    <w:p w14:paraId="509AAE52" w14:textId="77777777" w:rsidR="00A6755A" w:rsidRPr="00090768" w:rsidRDefault="00A6755A" w:rsidP="00A6755A">
      <w:pPr>
        <w:tabs>
          <w:tab w:val="left" w:pos="720"/>
          <w:tab w:val="left" w:pos="8999"/>
        </w:tabs>
        <w:jc w:val="both"/>
        <w:rPr>
          <w:b/>
          <w:sz w:val="24"/>
          <w:szCs w:val="24"/>
        </w:rPr>
      </w:pPr>
    </w:p>
    <w:p w14:paraId="591E6BE9" w14:textId="77777777" w:rsidR="00A6755A" w:rsidRPr="00090768" w:rsidRDefault="00A6755A" w:rsidP="00A6755A">
      <w:pPr>
        <w:jc w:val="both"/>
        <w:rPr>
          <w:b/>
          <w:sz w:val="24"/>
          <w:szCs w:val="24"/>
        </w:rPr>
      </w:pPr>
      <w:r w:rsidRPr="00090768">
        <w:rPr>
          <w:b/>
          <w:bCs/>
          <w:sz w:val="24"/>
          <w:szCs w:val="24"/>
        </w:rPr>
        <w:t>Mezuniyet Tezinin Teslim Edilmesi</w:t>
      </w:r>
    </w:p>
    <w:p w14:paraId="7F1EA79A" w14:textId="77777777" w:rsidR="00A6755A" w:rsidRPr="00090768" w:rsidRDefault="00A6755A" w:rsidP="00A6755A">
      <w:pPr>
        <w:pStyle w:val="ListeParagraf"/>
        <w:widowControl w:val="0"/>
        <w:tabs>
          <w:tab w:val="left" w:pos="8999"/>
        </w:tabs>
        <w:ind w:left="0"/>
        <w:jc w:val="both"/>
      </w:pPr>
      <w:r w:rsidRPr="00090768">
        <w:rPr>
          <w:b/>
        </w:rPr>
        <w:t>MADDE 11</w:t>
      </w:r>
      <w:r w:rsidRPr="00090768">
        <w:t xml:space="preserve">- (1) Değerlendirilmesi tamamlanan ve başarılı bulunan “Mezuniyet Tezi” en geç bahar dönemi bütünleme sınavlarının sonuna kadar 1 adedi basılı ve elektronik ortamda (PDF) olmak üzere öğrenci tarafından danışmana teslim edilir. </w:t>
      </w:r>
    </w:p>
    <w:p w14:paraId="5610B69B" w14:textId="77777777" w:rsidR="00A6755A" w:rsidRPr="00090768" w:rsidRDefault="00A6755A" w:rsidP="00A6755A">
      <w:pPr>
        <w:pStyle w:val="ListeParagraf"/>
        <w:widowControl w:val="0"/>
        <w:tabs>
          <w:tab w:val="left" w:pos="8999"/>
        </w:tabs>
        <w:ind w:left="0"/>
        <w:jc w:val="both"/>
      </w:pPr>
      <w:r w:rsidRPr="00090768">
        <w:t>(2) Mezuniyet tezi danışmanı, teslim aldığı dosyaları Dekanlığa aynı takvim içinde iletir.</w:t>
      </w:r>
    </w:p>
    <w:p w14:paraId="5A3A354B" w14:textId="77777777" w:rsidR="00A6755A" w:rsidRPr="00090768" w:rsidRDefault="00A6755A" w:rsidP="00A6755A">
      <w:pPr>
        <w:jc w:val="both"/>
        <w:rPr>
          <w:sz w:val="24"/>
          <w:szCs w:val="24"/>
        </w:rPr>
      </w:pPr>
      <w:r w:rsidRPr="00090768">
        <w:rPr>
          <w:sz w:val="24"/>
          <w:szCs w:val="24"/>
        </w:rPr>
        <w:t xml:space="preserve">(3) Mezuniyet tezi danışmanları, yasal saklama süresi sınırları içerisinde elektronik ortamda (PDF) “Mezuniyet </w:t>
      </w:r>
      <w:proofErr w:type="spellStart"/>
      <w:r w:rsidRPr="00090768">
        <w:rPr>
          <w:sz w:val="24"/>
          <w:szCs w:val="24"/>
        </w:rPr>
        <w:t>Tezi”ni</w:t>
      </w:r>
      <w:proofErr w:type="spellEnd"/>
      <w:r w:rsidRPr="00090768">
        <w:rPr>
          <w:sz w:val="24"/>
          <w:szCs w:val="24"/>
        </w:rPr>
        <w:t xml:space="preserve"> muhafaza etmek zorundadırlar.</w:t>
      </w:r>
    </w:p>
    <w:p w14:paraId="061B680C" w14:textId="77777777" w:rsidR="00A6755A" w:rsidRPr="00090768" w:rsidRDefault="00A6755A" w:rsidP="00A6755A">
      <w:pPr>
        <w:jc w:val="both"/>
        <w:rPr>
          <w:b/>
          <w:bCs/>
          <w:sz w:val="24"/>
          <w:szCs w:val="24"/>
        </w:rPr>
      </w:pPr>
    </w:p>
    <w:p w14:paraId="64735A1E" w14:textId="77777777" w:rsidR="00A6755A" w:rsidRPr="00090768" w:rsidRDefault="00A6755A" w:rsidP="00A6755A">
      <w:pPr>
        <w:jc w:val="both"/>
        <w:rPr>
          <w:b/>
          <w:bCs/>
          <w:sz w:val="24"/>
          <w:szCs w:val="24"/>
        </w:rPr>
      </w:pPr>
    </w:p>
    <w:p w14:paraId="38550EDC" w14:textId="77777777" w:rsidR="00A6755A" w:rsidRPr="00090768" w:rsidRDefault="00A6755A" w:rsidP="00A6755A">
      <w:pPr>
        <w:jc w:val="center"/>
        <w:rPr>
          <w:b/>
          <w:bCs/>
          <w:sz w:val="24"/>
          <w:szCs w:val="24"/>
        </w:rPr>
      </w:pPr>
      <w:r w:rsidRPr="00090768">
        <w:rPr>
          <w:b/>
          <w:bCs/>
          <w:sz w:val="24"/>
          <w:szCs w:val="24"/>
        </w:rPr>
        <w:t>ÜÇÜNCÜ BÖLÜM</w:t>
      </w:r>
    </w:p>
    <w:p w14:paraId="3227DF38" w14:textId="77777777" w:rsidR="00A6755A" w:rsidRPr="00090768" w:rsidRDefault="00A6755A" w:rsidP="00A6755A">
      <w:pPr>
        <w:jc w:val="center"/>
        <w:rPr>
          <w:sz w:val="24"/>
          <w:szCs w:val="24"/>
        </w:rPr>
      </w:pPr>
      <w:r w:rsidRPr="00090768">
        <w:rPr>
          <w:b/>
          <w:bCs/>
          <w:sz w:val="24"/>
          <w:szCs w:val="24"/>
        </w:rPr>
        <w:t>Çeşitli ve Son Hükümler</w:t>
      </w:r>
    </w:p>
    <w:p w14:paraId="3EAB4441" w14:textId="77777777" w:rsidR="00A6755A" w:rsidRPr="00090768" w:rsidRDefault="00A6755A" w:rsidP="00A6755A">
      <w:pPr>
        <w:pStyle w:val="Gvde"/>
        <w:ind w:firstLine="32"/>
        <w:jc w:val="both"/>
        <w:rPr>
          <w:rStyle w:val="Yok"/>
          <w:rFonts w:ascii="Times New Roman" w:hAnsi="Times New Roman" w:cs="Times New Roman"/>
          <w:b/>
          <w:color w:val="auto"/>
          <w:sz w:val="24"/>
          <w:szCs w:val="24"/>
        </w:rPr>
      </w:pPr>
      <w:r w:rsidRPr="00090768">
        <w:rPr>
          <w:rStyle w:val="Yok"/>
          <w:rFonts w:ascii="Times New Roman" w:hAnsi="Times New Roman" w:cs="Times New Roman"/>
          <w:b/>
          <w:color w:val="auto"/>
          <w:sz w:val="24"/>
          <w:szCs w:val="24"/>
        </w:rPr>
        <w:t xml:space="preserve">Hüküm Bulunmayan Haller </w:t>
      </w:r>
    </w:p>
    <w:p w14:paraId="4B665471" w14:textId="77777777" w:rsidR="00A6755A" w:rsidRPr="00090768" w:rsidRDefault="00A6755A" w:rsidP="00A6755A">
      <w:pPr>
        <w:jc w:val="both"/>
        <w:rPr>
          <w:rStyle w:val="Yok"/>
          <w:sz w:val="24"/>
          <w:szCs w:val="24"/>
        </w:rPr>
      </w:pPr>
      <w:r w:rsidRPr="00090768">
        <w:rPr>
          <w:b/>
          <w:sz w:val="24"/>
          <w:szCs w:val="24"/>
        </w:rPr>
        <w:t>MADDE 12</w:t>
      </w:r>
      <w:r w:rsidRPr="00090768">
        <w:rPr>
          <w:sz w:val="24"/>
          <w:szCs w:val="24"/>
        </w:rPr>
        <w:t xml:space="preserve">- </w:t>
      </w:r>
      <w:r w:rsidRPr="00090768">
        <w:rPr>
          <w:rStyle w:val="Yok"/>
          <w:sz w:val="24"/>
          <w:szCs w:val="24"/>
        </w:rPr>
        <w:t>(1) Bu Yönergede hüküm bulunmayan hallerde; konu ile ilgili diğer mevzuat hükümleri ile Yükseköğretim Kurulu, Senato, Üniversite Yönetim Kurulu ve Fakülte Kurulu/Fakülte Yönetim Kurulu kararları uygulanır.</w:t>
      </w:r>
    </w:p>
    <w:p w14:paraId="2FC2634B" w14:textId="77777777" w:rsidR="00A6755A" w:rsidRPr="00090768" w:rsidRDefault="00A6755A" w:rsidP="00A6755A">
      <w:pPr>
        <w:jc w:val="both"/>
        <w:rPr>
          <w:rStyle w:val="Yok"/>
          <w:sz w:val="24"/>
          <w:szCs w:val="24"/>
        </w:rPr>
      </w:pPr>
    </w:p>
    <w:p w14:paraId="4F6811D5" w14:textId="77777777" w:rsidR="00A6755A" w:rsidRPr="00090768" w:rsidRDefault="00A6755A" w:rsidP="00A6755A">
      <w:pPr>
        <w:pStyle w:val="Gvde"/>
        <w:ind w:firstLine="32"/>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Yürürlük</w:t>
      </w:r>
    </w:p>
    <w:p w14:paraId="6680ED32" w14:textId="77777777" w:rsidR="00A6755A" w:rsidRPr="00090768" w:rsidRDefault="00A6755A" w:rsidP="00A6755A">
      <w:pPr>
        <w:jc w:val="both"/>
        <w:rPr>
          <w:rStyle w:val="Yok"/>
          <w:sz w:val="24"/>
          <w:szCs w:val="24"/>
        </w:rPr>
      </w:pPr>
      <w:r w:rsidRPr="00090768">
        <w:rPr>
          <w:b/>
          <w:sz w:val="24"/>
          <w:szCs w:val="24"/>
        </w:rPr>
        <w:t>MADDE 13</w:t>
      </w:r>
      <w:r w:rsidRPr="00090768">
        <w:rPr>
          <w:sz w:val="24"/>
          <w:szCs w:val="24"/>
        </w:rPr>
        <w:t xml:space="preserve">- </w:t>
      </w:r>
      <w:r w:rsidRPr="00090768">
        <w:rPr>
          <w:rStyle w:val="Yok"/>
          <w:sz w:val="24"/>
          <w:szCs w:val="24"/>
        </w:rPr>
        <w:t>(1) Bu Yönerge, 2020-2021 Eğitim-Öğretim Yılı’ndan itibaren uygulanmak üzere Senato’da kabul edildikten sonra yürürlüğe girer.</w:t>
      </w:r>
    </w:p>
    <w:p w14:paraId="7B1888AD" w14:textId="77777777" w:rsidR="00A6755A" w:rsidRPr="00090768" w:rsidRDefault="00A6755A" w:rsidP="00A6755A">
      <w:pPr>
        <w:pStyle w:val="Gvde"/>
        <w:ind w:firstLine="32"/>
        <w:jc w:val="both"/>
        <w:rPr>
          <w:rFonts w:ascii="Times New Roman" w:hAnsi="Times New Roman" w:cs="Times New Roman"/>
          <w:b/>
          <w:bCs/>
          <w:color w:val="auto"/>
          <w:sz w:val="24"/>
          <w:szCs w:val="24"/>
        </w:rPr>
      </w:pPr>
    </w:p>
    <w:p w14:paraId="77405C2A" w14:textId="77777777" w:rsidR="00A6755A" w:rsidRPr="00090768" w:rsidRDefault="00A6755A" w:rsidP="00A6755A">
      <w:pPr>
        <w:pStyle w:val="Gvde"/>
        <w:ind w:firstLine="32"/>
        <w:jc w:val="both"/>
        <w:rPr>
          <w:rFonts w:ascii="Times New Roman" w:eastAsia="Times New Roman" w:hAnsi="Times New Roman" w:cs="Times New Roman"/>
          <w:b/>
          <w:bCs/>
          <w:color w:val="auto"/>
          <w:sz w:val="24"/>
          <w:szCs w:val="24"/>
        </w:rPr>
      </w:pPr>
      <w:r w:rsidRPr="00090768">
        <w:rPr>
          <w:rFonts w:ascii="Times New Roman" w:hAnsi="Times New Roman" w:cs="Times New Roman"/>
          <w:b/>
          <w:bCs/>
          <w:color w:val="auto"/>
          <w:sz w:val="24"/>
          <w:szCs w:val="24"/>
        </w:rPr>
        <w:t xml:space="preserve">Yürütme </w:t>
      </w:r>
    </w:p>
    <w:p w14:paraId="7B1CB941" w14:textId="77777777" w:rsidR="00A6755A" w:rsidRPr="00090768" w:rsidRDefault="00A6755A" w:rsidP="00A6755A">
      <w:pPr>
        <w:jc w:val="both"/>
        <w:rPr>
          <w:sz w:val="24"/>
          <w:szCs w:val="24"/>
        </w:rPr>
      </w:pPr>
      <w:r w:rsidRPr="00090768">
        <w:rPr>
          <w:b/>
          <w:sz w:val="24"/>
          <w:szCs w:val="24"/>
        </w:rPr>
        <w:t>MADDE 14</w:t>
      </w:r>
      <w:r w:rsidRPr="00090768">
        <w:rPr>
          <w:sz w:val="24"/>
          <w:szCs w:val="24"/>
        </w:rPr>
        <w:t xml:space="preserve">- </w:t>
      </w:r>
      <w:r w:rsidRPr="00090768">
        <w:rPr>
          <w:rStyle w:val="Yok"/>
          <w:sz w:val="24"/>
          <w:szCs w:val="24"/>
        </w:rPr>
        <w:t>(1) Bu Yönerge hükümleri Atatürk Üniversitesi Veteriner Fakültesi Dekanı tarafından yürütülür.</w:t>
      </w:r>
    </w:p>
    <w:p w14:paraId="17FBF883" w14:textId="77777777" w:rsidR="00A6755A" w:rsidRPr="00090768" w:rsidRDefault="00A6755A" w:rsidP="00A6755A">
      <w:pPr>
        <w:jc w:val="both"/>
        <w:rPr>
          <w:sz w:val="24"/>
          <w:szCs w:val="24"/>
        </w:rPr>
      </w:pPr>
    </w:p>
    <w:p w14:paraId="387983D8" w14:textId="77777777" w:rsidR="00A6755A" w:rsidRPr="00090768" w:rsidRDefault="00A6755A" w:rsidP="00A6755A">
      <w:pPr>
        <w:jc w:val="both"/>
        <w:rPr>
          <w:sz w:val="24"/>
          <w:szCs w:val="24"/>
        </w:rPr>
      </w:pPr>
    </w:p>
    <w:p w14:paraId="28C3CF89" w14:textId="77777777" w:rsidR="00A6755A" w:rsidRPr="00090768" w:rsidRDefault="00A6755A" w:rsidP="00A6755A">
      <w:pPr>
        <w:jc w:val="both"/>
      </w:pPr>
    </w:p>
    <w:p w14:paraId="7AFD7AFB" w14:textId="77777777" w:rsidR="00A6755A" w:rsidRPr="00090768" w:rsidRDefault="00A6755A" w:rsidP="00A6755A">
      <w:pPr>
        <w:jc w:val="both"/>
      </w:pPr>
    </w:p>
    <w:p w14:paraId="6963E292" w14:textId="77777777" w:rsidR="00A6755A" w:rsidRPr="00090768" w:rsidRDefault="00A6755A" w:rsidP="00A6755A">
      <w:pPr>
        <w:jc w:val="both"/>
      </w:pPr>
    </w:p>
    <w:p w14:paraId="37F7F0C1" w14:textId="77777777" w:rsidR="00A6755A" w:rsidRPr="00090768" w:rsidRDefault="00A6755A" w:rsidP="00A6755A">
      <w:pPr>
        <w:jc w:val="both"/>
      </w:pPr>
    </w:p>
    <w:p w14:paraId="3DDBDD4D" w14:textId="77777777" w:rsidR="00A6755A" w:rsidRPr="00090768" w:rsidRDefault="00A6755A" w:rsidP="00A6755A">
      <w:pPr>
        <w:jc w:val="both"/>
      </w:pPr>
    </w:p>
    <w:p w14:paraId="36C5ADDD" w14:textId="77777777" w:rsidR="00A6755A" w:rsidRPr="00090768" w:rsidRDefault="00A6755A" w:rsidP="00A6755A">
      <w:pPr>
        <w:jc w:val="both"/>
      </w:pPr>
    </w:p>
    <w:p w14:paraId="58ABB76C" w14:textId="77777777" w:rsidR="00A6755A" w:rsidRPr="00090768" w:rsidRDefault="00A6755A" w:rsidP="00A6755A">
      <w:pPr>
        <w:jc w:val="both"/>
        <w:sectPr w:rsidR="00A6755A" w:rsidRPr="00090768" w:rsidSect="007E0034">
          <w:headerReference w:type="even" r:id="rId12"/>
          <w:headerReference w:type="default" r:id="rId13"/>
          <w:footerReference w:type="even" r:id="rId14"/>
          <w:footerReference w:type="default" r:id="rId15"/>
          <w:headerReference w:type="first" r:id="rId16"/>
          <w:footerReference w:type="first" r:id="rId17"/>
          <w:pgSz w:w="11906" w:h="16838"/>
          <w:pgMar w:top="1134" w:right="1418" w:bottom="1418" w:left="1134" w:header="709" w:footer="709" w:gutter="0"/>
          <w:cols w:space="708"/>
          <w:docGrid w:linePitch="360"/>
        </w:sectPr>
      </w:pPr>
    </w:p>
    <w:p w14:paraId="4EA896A8" w14:textId="77777777" w:rsidR="00A6755A" w:rsidRPr="00090768" w:rsidRDefault="00A6755A" w:rsidP="00A6755A">
      <w:pPr>
        <w:jc w:val="both"/>
        <w:rPr>
          <w:b/>
        </w:rPr>
      </w:pPr>
      <w:r w:rsidRPr="00090768">
        <w:rPr>
          <w:b/>
        </w:rPr>
        <w:lastRenderedPageBreak/>
        <w:t>Ek-1</w:t>
      </w:r>
    </w:p>
    <w:p w14:paraId="34A87E81" w14:textId="77777777" w:rsidR="00A6755A" w:rsidRPr="00090768" w:rsidRDefault="00A6755A" w:rsidP="00A6755A">
      <w:pPr>
        <w:jc w:val="both"/>
        <w:rPr>
          <w:b/>
        </w:rPr>
      </w:pPr>
    </w:p>
    <w:p w14:paraId="3F09DBAD" w14:textId="77777777" w:rsidR="00A6755A" w:rsidRPr="00090768" w:rsidRDefault="00A6755A" w:rsidP="00A6755A">
      <w:pPr>
        <w:jc w:val="both"/>
        <w:rPr>
          <w:b/>
        </w:rPr>
      </w:pPr>
    </w:p>
    <w:p w14:paraId="783D5A41" w14:textId="77777777" w:rsidR="00A6755A" w:rsidRPr="00090768" w:rsidRDefault="00A6755A" w:rsidP="00A6755A">
      <w:pPr>
        <w:jc w:val="center"/>
        <w:rPr>
          <w:b/>
        </w:rPr>
      </w:pPr>
      <w:r w:rsidRPr="00090768">
        <w:rPr>
          <w:b/>
        </w:rPr>
        <w:t>ATATÜRK ÜNİVERSİTESİ</w:t>
      </w:r>
    </w:p>
    <w:p w14:paraId="64BC6AB8" w14:textId="77777777" w:rsidR="00A6755A" w:rsidRPr="00090768" w:rsidRDefault="00A6755A" w:rsidP="00A6755A">
      <w:pPr>
        <w:jc w:val="center"/>
        <w:rPr>
          <w:b/>
        </w:rPr>
      </w:pPr>
      <w:r w:rsidRPr="00090768">
        <w:rPr>
          <w:b/>
        </w:rPr>
        <w:t>VETERİNER FAKÜLTESİ DEKANLIĞINA</w:t>
      </w:r>
    </w:p>
    <w:p w14:paraId="2B56FF78" w14:textId="77777777" w:rsidR="00A6755A" w:rsidRPr="00090768" w:rsidRDefault="00A6755A" w:rsidP="00A6755A">
      <w:pPr>
        <w:jc w:val="center"/>
        <w:rPr>
          <w:b/>
        </w:rPr>
      </w:pPr>
    </w:p>
    <w:p w14:paraId="43936447" w14:textId="77777777" w:rsidR="00A6755A" w:rsidRPr="00090768" w:rsidRDefault="00A6755A" w:rsidP="00A6755A">
      <w:pPr>
        <w:jc w:val="both"/>
        <w:rPr>
          <w:b/>
        </w:rPr>
      </w:pPr>
    </w:p>
    <w:p w14:paraId="087ACECA" w14:textId="77777777" w:rsidR="00A6755A" w:rsidRPr="00090768" w:rsidRDefault="00A6755A" w:rsidP="00A6755A">
      <w:pPr>
        <w:jc w:val="right"/>
      </w:pPr>
      <w:r w:rsidRPr="00090768">
        <w:t>___/___/_____</w:t>
      </w:r>
    </w:p>
    <w:p w14:paraId="6A5BCA6F" w14:textId="77777777" w:rsidR="00A6755A" w:rsidRPr="00090768" w:rsidRDefault="00A6755A" w:rsidP="00A6755A">
      <w:pPr>
        <w:jc w:val="both"/>
      </w:pPr>
    </w:p>
    <w:p w14:paraId="5E720739" w14:textId="77777777" w:rsidR="00A6755A" w:rsidRPr="00090768" w:rsidRDefault="00A6755A" w:rsidP="00A6755A">
      <w:pPr>
        <w:jc w:val="both"/>
      </w:pPr>
    </w:p>
    <w:p w14:paraId="578BFC0F" w14:textId="77777777" w:rsidR="00A6755A" w:rsidRPr="00090768" w:rsidRDefault="00A6755A" w:rsidP="00A6755A">
      <w:pPr>
        <w:jc w:val="both"/>
      </w:pPr>
    </w:p>
    <w:p w14:paraId="3051A9EF" w14:textId="47C3AA7A" w:rsidR="00A6755A" w:rsidRPr="00090768" w:rsidRDefault="00A6755A" w:rsidP="00A6755A">
      <w:pPr>
        <w:spacing w:line="360" w:lineRule="auto"/>
        <w:jc w:val="both"/>
      </w:pPr>
      <w:r w:rsidRPr="00090768">
        <w:tab/>
        <w:t xml:space="preserve">Atatürk Üniversitesi Veteriner Fakültesi </w:t>
      </w:r>
      <w:r w:rsidR="002351E6" w:rsidRPr="00090768">
        <w:rPr>
          <w:u w:val="single"/>
        </w:rPr>
        <w:t xml:space="preserve">                         </w:t>
      </w:r>
      <w:r w:rsidRPr="00090768">
        <w:t xml:space="preserve"> </w:t>
      </w:r>
      <w:proofErr w:type="gramStart"/>
      <w:r w:rsidRPr="00090768">
        <w:t xml:space="preserve">numaralı, </w:t>
      </w:r>
      <w:r w:rsidR="002351E6" w:rsidRPr="00090768">
        <w:rPr>
          <w:u w:val="single"/>
        </w:rPr>
        <w:t xml:space="preserve">  </w:t>
      </w:r>
      <w:proofErr w:type="gramEnd"/>
      <w:r w:rsidR="002351E6" w:rsidRPr="00090768">
        <w:rPr>
          <w:u w:val="single"/>
        </w:rPr>
        <w:t xml:space="preserve">                                                </w:t>
      </w:r>
      <w:r w:rsidRPr="00090768">
        <w:t xml:space="preserve"> isimli _____________ </w:t>
      </w:r>
      <w:proofErr w:type="spellStart"/>
      <w:r w:rsidRPr="00090768">
        <w:t>AGNO’ya</w:t>
      </w:r>
      <w:proofErr w:type="spellEnd"/>
      <w:r w:rsidRPr="00090768">
        <w:t xml:space="preserve"> sahip öğrencinizim. Mezuniyet tezimin (Mezuniyet Tezi I ve II dersleri kapsamında) danışmanlığını aşağıda sırasıyla belirttiğim öğretim üyelerinden birinin olmasını talep ediyorum.</w:t>
      </w:r>
    </w:p>
    <w:p w14:paraId="47F11189" w14:textId="77777777" w:rsidR="00A6755A" w:rsidRPr="00090768" w:rsidRDefault="00A6755A" w:rsidP="00A6755A">
      <w:pPr>
        <w:spacing w:line="360" w:lineRule="auto"/>
        <w:jc w:val="both"/>
      </w:pPr>
      <w:r w:rsidRPr="00090768">
        <w:tab/>
        <w:t>Gereğini arz ederim.</w:t>
      </w:r>
    </w:p>
    <w:p w14:paraId="063A9B33" w14:textId="77777777" w:rsidR="00A6755A" w:rsidRPr="00090768" w:rsidRDefault="00A6755A" w:rsidP="00A6755A">
      <w:pPr>
        <w:jc w:val="both"/>
      </w:pPr>
    </w:p>
    <w:p w14:paraId="1160B29F" w14:textId="77777777" w:rsidR="00A6755A" w:rsidRPr="00090768" w:rsidRDefault="00A6755A" w:rsidP="00A6755A">
      <w:pPr>
        <w:jc w:val="both"/>
      </w:pPr>
      <w:r w:rsidRPr="00090768">
        <w:t xml:space="preserve">                                                                                                                                          </w:t>
      </w:r>
    </w:p>
    <w:p w14:paraId="45B12EFD" w14:textId="36A7F7D4" w:rsidR="00A6755A" w:rsidRPr="00090768" w:rsidRDefault="00A6755A" w:rsidP="00A6755A">
      <w:pPr>
        <w:jc w:val="both"/>
      </w:pPr>
      <w:r w:rsidRPr="00090768">
        <w:t xml:space="preserve">                                                                                                                                           </w:t>
      </w:r>
      <w:r w:rsidR="004020ED" w:rsidRPr="00090768">
        <w:t xml:space="preserve">                 </w:t>
      </w:r>
      <w:r w:rsidRPr="00090768">
        <w:t>İmza</w:t>
      </w:r>
    </w:p>
    <w:p w14:paraId="396486B6" w14:textId="0A88A17D" w:rsidR="00A6755A" w:rsidRPr="00090768" w:rsidRDefault="00A6755A" w:rsidP="00A6755A">
      <w:pPr>
        <w:jc w:val="both"/>
      </w:pPr>
      <w:r w:rsidRPr="00090768">
        <w:t xml:space="preserve">                                                                                                                                     </w:t>
      </w:r>
      <w:r w:rsidR="004020ED" w:rsidRPr="00090768">
        <w:t xml:space="preserve">                 </w:t>
      </w:r>
      <w:r w:rsidRPr="00090768">
        <w:t>Adı- Soyadı</w:t>
      </w:r>
    </w:p>
    <w:p w14:paraId="6090D60C" w14:textId="77777777" w:rsidR="00A6755A" w:rsidRPr="00090768" w:rsidRDefault="00A6755A" w:rsidP="00A6755A">
      <w:pPr>
        <w:spacing w:line="480" w:lineRule="auto"/>
        <w:jc w:val="both"/>
        <w:rPr>
          <w:b/>
        </w:rPr>
      </w:pPr>
    </w:p>
    <w:p w14:paraId="2F7073B6" w14:textId="77777777" w:rsidR="00A6755A" w:rsidRPr="00090768" w:rsidRDefault="00A6755A" w:rsidP="00A6755A">
      <w:pPr>
        <w:spacing w:line="480" w:lineRule="auto"/>
        <w:jc w:val="both"/>
        <w:rPr>
          <w:b/>
        </w:rPr>
      </w:pPr>
      <w:r w:rsidRPr="00090768">
        <w:rPr>
          <w:b/>
        </w:rPr>
        <w:t>Danışmanlığı Talep Edilen Öğretim Üyesi</w:t>
      </w:r>
    </w:p>
    <w:p w14:paraId="0813CF6F" w14:textId="77777777" w:rsidR="00A6755A" w:rsidRPr="00090768" w:rsidRDefault="00A6755A" w:rsidP="00A6755A">
      <w:pPr>
        <w:spacing w:line="480" w:lineRule="auto"/>
        <w:jc w:val="both"/>
      </w:pPr>
      <w:r w:rsidRPr="00090768">
        <w:t>1-_______________________________</w:t>
      </w:r>
    </w:p>
    <w:p w14:paraId="7B097F48" w14:textId="77777777" w:rsidR="00A6755A" w:rsidRPr="00090768" w:rsidRDefault="00A6755A" w:rsidP="00A6755A">
      <w:pPr>
        <w:spacing w:line="480" w:lineRule="auto"/>
        <w:jc w:val="both"/>
      </w:pPr>
      <w:r w:rsidRPr="00090768">
        <w:t>2-_______________________________</w:t>
      </w:r>
    </w:p>
    <w:p w14:paraId="3664E292" w14:textId="77777777" w:rsidR="00A6755A" w:rsidRPr="00090768" w:rsidRDefault="00A6755A" w:rsidP="00A6755A">
      <w:pPr>
        <w:spacing w:line="480" w:lineRule="auto"/>
        <w:jc w:val="both"/>
      </w:pPr>
      <w:r w:rsidRPr="00090768">
        <w:t>3-_______________________________</w:t>
      </w:r>
    </w:p>
    <w:p w14:paraId="5754C6CA" w14:textId="77777777" w:rsidR="00A6755A" w:rsidRPr="00090768" w:rsidRDefault="00A6755A" w:rsidP="00A6755A">
      <w:pPr>
        <w:jc w:val="both"/>
      </w:pPr>
    </w:p>
    <w:p w14:paraId="6A5B25B9" w14:textId="77777777" w:rsidR="00A6755A" w:rsidRPr="00090768" w:rsidRDefault="00A6755A" w:rsidP="00A6755A">
      <w:pPr>
        <w:jc w:val="both"/>
      </w:pPr>
    </w:p>
    <w:p w14:paraId="45C30B17" w14:textId="77777777" w:rsidR="00A6755A" w:rsidRPr="00090768" w:rsidRDefault="00A6755A" w:rsidP="00A6755A">
      <w:pPr>
        <w:jc w:val="both"/>
      </w:pPr>
    </w:p>
    <w:p w14:paraId="668D45DF" w14:textId="77777777" w:rsidR="00A6755A" w:rsidRPr="00090768" w:rsidRDefault="00A6755A" w:rsidP="00A6755A">
      <w:pPr>
        <w:jc w:val="both"/>
      </w:pPr>
    </w:p>
    <w:p w14:paraId="54BE7804" w14:textId="77777777" w:rsidR="00A6755A" w:rsidRPr="00090768" w:rsidRDefault="00A6755A" w:rsidP="00A6755A">
      <w:pPr>
        <w:jc w:val="both"/>
      </w:pPr>
    </w:p>
    <w:p w14:paraId="2A0F22E5" w14:textId="77777777" w:rsidR="00A6755A" w:rsidRPr="00090768" w:rsidRDefault="00A6755A" w:rsidP="00A6755A">
      <w:pPr>
        <w:jc w:val="both"/>
      </w:pPr>
    </w:p>
    <w:p w14:paraId="21BA852F" w14:textId="77777777" w:rsidR="00A6755A" w:rsidRPr="00090768" w:rsidRDefault="00A6755A" w:rsidP="00A6755A">
      <w:pPr>
        <w:jc w:val="both"/>
      </w:pPr>
    </w:p>
    <w:p w14:paraId="0B941553" w14:textId="77777777" w:rsidR="00A6755A" w:rsidRPr="00090768" w:rsidRDefault="00A6755A" w:rsidP="00A6755A">
      <w:pPr>
        <w:jc w:val="both"/>
      </w:pPr>
    </w:p>
    <w:p w14:paraId="4B02BBF0" w14:textId="77777777" w:rsidR="00A6755A" w:rsidRPr="00090768" w:rsidRDefault="00A6755A" w:rsidP="00A6755A">
      <w:pPr>
        <w:jc w:val="both"/>
      </w:pPr>
    </w:p>
    <w:p w14:paraId="42F0B529" w14:textId="77777777" w:rsidR="00A6755A" w:rsidRPr="00090768" w:rsidRDefault="00A6755A" w:rsidP="00A6755A">
      <w:pPr>
        <w:jc w:val="both"/>
      </w:pPr>
    </w:p>
    <w:p w14:paraId="2762D0F8" w14:textId="77777777" w:rsidR="00A6755A" w:rsidRPr="00090768" w:rsidRDefault="00A6755A" w:rsidP="00A6755A">
      <w:pPr>
        <w:jc w:val="both"/>
      </w:pPr>
    </w:p>
    <w:p w14:paraId="14F7833A" w14:textId="77777777" w:rsidR="00A6755A" w:rsidRPr="00090768" w:rsidRDefault="00A6755A" w:rsidP="00A6755A">
      <w:pPr>
        <w:jc w:val="both"/>
      </w:pPr>
    </w:p>
    <w:p w14:paraId="76720655" w14:textId="183C0CA3" w:rsidR="00A6755A" w:rsidRPr="00090768" w:rsidRDefault="00A6755A" w:rsidP="00A6755A">
      <w:pPr>
        <w:jc w:val="both"/>
      </w:pPr>
    </w:p>
    <w:p w14:paraId="52BD7905" w14:textId="49D88A4F" w:rsidR="00A6755A" w:rsidRPr="00090768" w:rsidRDefault="00A6755A" w:rsidP="00A6755A">
      <w:pPr>
        <w:jc w:val="both"/>
      </w:pPr>
    </w:p>
    <w:p w14:paraId="133EDC35" w14:textId="6D92991F" w:rsidR="00A6755A" w:rsidRPr="00090768" w:rsidRDefault="00A6755A" w:rsidP="00A6755A">
      <w:pPr>
        <w:jc w:val="both"/>
      </w:pPr>
    </w:p>
    <w:p w14:paraId="2C09191F" w14:textId="74159299" w:rsidR="00A6755A" w:rsidRPr="00090768" w:rsidRDefault="00A6755A" w:rsidP="00A6755A">
      <w:pPr>
        <w:jc w:val="both"/>
      </w:pPr>
    </w:p>
    <w:p w14:paraId="7AA5FDB3" w14:textId="4D02C1A0" w:rsidR="00A6755A" w:rsidRPr="00090768" w:rsidRDefault="00A6755A" w:rsidP="00A6755A">
      <w:pPr>
        <w:jc w:val="both"/>
      </w:pPr>
    </w:p>
    <w:p w14:paraId="7DCAEBDE" w14:textId="6CC78E32" w:rsidR="00A6755A" w:rsidRPr="00090768" w:rsidRDefault="00A6755A" w:rsidP="00A6755A">
      <w:pPr>
        <w:jc w:val="both"/>
      </w:pPr>
    </w:p>
    <w:p w14:paraId="3EA6F965" w14:textId="26BA5A74" w:rsidR="00A6755A" w:rsidRPr="00090768" w:rsidRDefault="00A6755A" w:rsidP="00A6755A">
      <w:pPr>
        <w:jc w:val="both"/>
      </w:pPr>
    </w:p>
    <w:p w14:paraId="562CE7E9" w14:textId="13C9B255" w:rsidR="00A6755A" w:rsidRPr="00090768" w:rsidRDefault="00A6755A" w:rsidP="00A6755A">
      <w:pPr>
        <w:jc w:val="both"/>
      </w:pPr>
    </w:p>
    <w:p w14:paraId="3BCB34CE" w14:textId="7DB59913" w:rsidR="00A6755A" w:rsidRPr="00090768" w:rsidRDefault="00A6755A" w:rsidP="00A6755A">
      <w:pPr>
        <w:jc w:val="both"/>
      </w:pPr>
    </w:p>
    <w:p w14:paraId="3ABE70BA" w14:textId="36F76F1B" w:rsidR="00A6755A" w:rsidRPr="00090768" w:rsidRDefault="00A6755A" w:rsidP="00A6755A">
      <w:pPr>
        <w:jc w:val="both"/>
      </w:pPr>
    </w:p>
    <w:p w14:paraId="4D6E28FD" w14:textId="16274502" w:rsidR="00A6755A" w:rsidRPr="00090768" w:rsidRDefault="00A6755A" w:rsidP="00A6755A">
      <w:pPr>
        <w:jc w:val="both"/>
      </w:pPr>
    </w:p>
    <w:p w14:paraId="7B8F220F" w14:textId="3D1A8C77" w:rsidR="00A6755A" w:rsidRPr="00090768" w:rsidRDefault="00A6755A" w:rsidP="00A6755A">
      <w:pPr>
        <w:jc w:val="both"/>
      </w:pPr>
    </w:p>
    <w:p w14:paraId="3E8B842D" w14:textId="095A8F1D" w:rsidR="00A6755A" w:rsidRPr="00090768" w:rsidRDefault="00A6755A" w:rsidP="00A6755A">
      <w:pPr>
        <w:jc w:val="both"/>
      </w:pPr>
    </w:p>
    <w:p w14:paraId="7230FA10" w14:textId="5BF6304C" w:rsidR="00A6755A" w:rsidRPr="00090768" w:rsidRDefault="00A6755A" w:rsidP="00A6755A">
      <w:pPr>
        <w:jc w:val="both"/>
      </w:pPr>
    </w:p>
    <w:p w14:paraId="0EA7B073" w14:textId="5228E146" w:rsidR="00A6755A" w:rsidRPr="00090768" w:rsidRDefault="00A6755A" w:rsidP="00A6755A">
      <w:pPr>
        <w:jc w:val="both"/>
      </w:pPr>
    </w:p>
    <w:p w14:paraId="05572ECC" w14:textId="77777777" w:rsidR="00A6755A" w:rsidRPr="00090768" w:rsidRDefault="00A6755A" w:rsidP="00A6755A">
      <w:pPr>
        <w:jc w:val="both"/>
      </w:pPr>
    </w:p>
    <w:p w14:paraId="0F69E8E9" w14:textId="77777777" w:rsidR="00A6755A" w:rsidRPr="00090768" w:rsidRDefault="00A6755A" w:rsidP="00A6755A">
      <w:pPr>
        <w:jc w:val="both"/>
      </w:pPr>
    </w:p>
    <w:p w14:paraId="6D18FA33" w14:textId="77777777" w:rsidR="00A6755A" w:rsidRPr="00090768" w:rsidRDefault="00A6755A" w:rsidP="00A6755A">
      <w:pPr>
        <w:jc w:val="both"/>
      </w:pPr>
    </w:p>
    <w:p w14:paraId="72436246" w14:textId="77777777" w:rsidR="00A6755A" w:rsidRPr="00090768" w:rsidRDefault="00A6755A" w:rsidP="00A6755A">
      <w:pPr>
        <w:jc w:val="both"/>
      </w:pPr>
    </w:p>
    <w:p w14:paraId="1E1DF910" w14:textId="77777777" w:rsidR="00A6755A" w:rsidRPr="00090768" w:rsidRDefault="00A6755A" w:rsidP="00A6755A">
      <w:pPr>
        <w:jc w:val="both"/>
      </w:pPr>
    </w:p>
    <w:p w14:paraId="7EE8A85C" w14:textId="77777777" w:rsidR="00A6755A" w:rsidRPr="00090768" w:rsidRDefault="00A6755A" w:rsidP="00A6755A">
      <w:pPr>
        <w:jc w:val="both"/>
      </w:pPr>
    </w:p>
    <w:p w14:paraId="3E8FD18D" w14:textId="77777777" w:rsidR="00A6755A" w:rsidRPr="00090768" w:rsidRDefault="00A6755A" w:rsidP="00A6755A">
      <w:pPr>
        <w:jc w:val="both"/>
        <w:rPr>
          <w:b/>
        </w:rPr>
      </w:pPr>
      <w:r w:rsidRPr="00090768">
        <w:rPr>
          <w:b/>
        </w:rPr>
        <w:lastRenderedPageBreak/>
        <w:t>Ek-2</w:t>
      </w:r>
    </w:p>
    <w:tbl>
      <w:tblPr>
        <w:tblStyle w:val="TabloKlavuzu"/>
        <w:tblW w:w="0" w:type="auto"/>
        <w:tblLook w:val="04A0" w:firstRow="1" w:lastRow="0" w:firstColumn="1" w:lastColumn="0" w:noHBand="0" w:noVBand="1"/>
      </w:tblPr>
      <w:tblGrid>
        <w:gridCol w:w="2022"/>
        <w:gridCol w:w="7609"/>
      </w:tblGrid>
      <w:tr w:rsidR="00A6755A" w:rsidRPr="00090768" w14:paraId="20084688" w14:textId="77777777" w:rsidTr="004020ED">
        <w:trPr>
          <w:trHeight w:val="1278"/>
        </w:trPr>
        <w:tc>
          <w:tcPr>
            <w:tcW w:w="1271" w:type="dxa"/>
            <w:tcBorders>
              <w:right w:val="nil"/>
            </w:tcBorders>
          </w:tcPr>
          <w:p w14:paraId="2E66D914" w14:textId="77777777" w:rsidR="00A6755A" w:rsidRPr="00090768" w:rsidRDefault="00A6755A" w:rsidP="00A6755A">
            <w:pPr>
              <w:spacing w:before="120"/>
              <w:jc w:val="both"/>
              <w:rPr>
                <w:noProof/>
              </w:rPr>
            </w:pPr>
            <w:r w:rsidRPr="00090768">
              <w:rPr>
                <w:noProof/>
                <w:lang w:val="en-US" w:eastAsia="en-US"/>
              </w:rPr>
              <w:drawing>
                <wp:inline distT="0" distB="0" distL="0" distR="0" wp14:anchorId="06942E6F" wp14:editId="7DC5FF95">
                  <wp:extent cx="657225" cy="657225"/>
                  <wp:effectExtent l="0" t="0" r="9525" b="9525"/>
                  <wp:docPr id="4" name="Resim 4" descr="C:\Users\OzkanTimurkan\AppData\Local\Microsoft\Windows\INetCache\Content.MSO\BBF26E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Timurkan\AppData\Local\Microsoft\Windows\INetCache\Content.MSO\BBF26E8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8360" w:type="dxa"/>
            <w:tcBorders>
              <w:top w:val="single" w:sz="4" w:space="0" w:color="auto"/>
              <w:left w:val="nil"/>
              <w:bottom w:val="nil"/>
              <w:right w:val="single" w:sz="4" w:space="0" w:color="auto"/>
            </w:tcBorders>
          </w:tcPr>
          <w:p w14:paraId="3AA2995A" w14:textId="77777777" w:rsidR="00A6755A" w:rsidRPr="00090768" w:rsidRDefault="00A6755A" w:rsidP="00A6755A">
            <w:pPr>
              <w:ind w:left="105"/>
              <w:jc w:val="center"/>
              <w:rPr>
                <w:b/>
              </w:rPr>
            </w:pPr>
          </w:p>
          <w:p w14:paraId="0AE1D74F" w14:textId="77777777" w:rsidR="00A6755A" w:rsidRPr="00090768" w:rsidRDefault="00A6755A" w:rsidP="00A6755A">
            <w:pPr>
              <w:ind w:left="105"/>
              <w:jc w:val="center"/>
              <w:rPr>
                <w:b/>
              </w:rPr>
            </w:pPr>
            <w:r w:rsidRPr="00090768">
              <w:rPr>
                <w:b/>
              </w:rPr>
              <w:t xml:space="preserve">ATATÜRK ÜNİVERSİTESİ </w:t>
            </w:r>
          </w:p>
          <w:p w14:paraId="150D9B5D" w14:textId="77777777" w:rsidR="00A6755A" w:rsidRPr="00090768" w:rsidRDefault="00A6755A" w:rsidP="00A6755A">
            <w:pPr>
              <w:ind w:left="105"/>
              <w:jc w:val="center"/>
              <w:rPr>
                <w:b/>
              </w:rPr>
            </w:pPr>
            <w:r w:rsidRPr="00090768">
              <w:rPr>
                <w:b/>
              </w:rPr>
              <w:t xml:space="preserve">VETERİNER FAKÜLTESİ </w:t>
            </w:r>
          </w:p>
          <w:p w14:paraId="460DF1F6" w14:textId="77777777" w:rsidR="00A6755A" w:rsidRPr="00090768" w:rsidRDefault="00A6755A" w:rsidP="00A6755A">
            <w:pPr>
              <w:ind w:left="105"/>
              <w:jc w:val="center"/>
              <w:rPr>
                <w:b/>
              </w:rPr>
            </w:pPr>
            <w:r w:rsidRPr="00090768">
              <w:rPr>
                <w:b/>
              </w:rPr>
              <w:t>MEZUNİYET TEZİ KONUSU BELİRLEME FORMU</w:t>
            </w:r>
          </w:p>
        </w:tc>
      </w:tr>
      <w:tr w:rsidR="00A6755A" w:rsidRPr="00090768" w14:paraId="17190637" w14:textId="77777777" w:rsidTr="004020ED">
        <w:trPr>
          <w:trHeight w:val="1252"/>
        </w:trPr>
        <w:tc>
          <w:tcPr>
            <w:tcW w:w="9631" w:type="dxa"/>
            <w:gridSpan w:val="2"/>
            <w:vAlign w:val="center"/>
          </w:tcPr>
          <w:p w14:paraId="788692EA" w14:textId="77777777" w:rsidR="00A6755A" w:rsidRPr="00090768" w:rsidRDefault="00A6755A" w:rsidP="00A6755A">
            <w:pPr>
              <w:jc w:val="both"/>
              <w:rPr>
                <w:b/>
                <w:bCs/>
              </w:rPr>
            </w:pPr>
          </w:p>
          <w:p w14:paraId="5DBF0E19" w14:textId="77777777" w:rsidR="00A6755A" w:rsidRPr="00090768" w:rsidRDefault="00A6755A" w:rsidP="00A6755A">
            <w:pPr>
              <w:jc w:val="both"/>
            </w:pPr>
            <w:r w:rsidRPr="00090768">
              <w:rPr>
                <w:b/>
                <w:bCs/>
              </w:rPr>
              <w:t>ÖĞRENCİNİN;</w:t>
            </w:r>
          </w:p>
          <w:p w14:paraId="058CAEED" w14:textId="77777777" w:rsidR="00A6755A" w:rsidRPr="00090768" w:rsidRDefault="00A6755A" w:rsidP="00A6755A">
            <w:pPr>
              <w:spacing w:line="360" w:lineRule="auto"/>
              <w:jc w:val="both"/>
              <w:rPr>
                <w:b/>
                <w:bCs/>
              </w:rPr>
            </w:pPr>
            <w:r w:rsidRPr="00090768">
              <w:rPr>
                <w:b/>
                <w:bCs/>
              </w:rPr>
              <w:t xml:space="preserve">Adı, Soyadı: </w:t>
            </w:r>
            <w:r w:rsidRPr="00090768">
              <w:rPr>
                <w:bCs/>
              </w:rPr>
              <w:t>______________________</w:t>
            </w:r>
          </w:p>
          <w:p w14:paraId="011F6569" w14:textId="77777777" w:rsidR="00A6755A" w:rsidRPr="00090768" w:rsidRDefault="00A6755A" w:rsidP="00A6755A">
            <w:pPr>
              <w:jc w:val="both"/>
              <w:rPr>
                <w:b/>
              </w:rPr>
            </w:pPr>
            <w:r w:rsidRPr="00090768">
              <w:rPr>
                <w:b/>
                <w:bCs/>
              </w:rPr>
              <w:t>Fakülte No:</w:t>
            </w:r>
            <w:r w:rsidRPr="00090768">
              <w:t xml:space="preserve"> ______________________                       </w:t>
            </w:r>
            <w:r w:rsidRPr="00090768">
              <w:rPr>
                <w:bCs/>
              </w:rPr>
              <w:t>İmza:</w:t>
            </w:r>
          </w:p>
          <w:p w14:paraId="2C82202C" w14:textId="77777777" w:rsidR="00A6755A" w:rsidRPr="00090768" w:rsidRDefault="00A6755A" w:rsidP="00A6755A">
            <w:pPr>
              <w:jc w:val="both"/>
            </w:pPr>
          </w:p>
        </w:tc>
      </w:tr>
      <w:tr w:rsidR="00A6755A" w:rsidRPr="00090768" w14:paraId="2ACB43F1" w14:textId="77777777" w:rsidTr="004020ED">
        <w:trPr>
          <w:trHeight w:val="1252"/>
        </w:trPr>
        <w:tc>
          <w:tcPr>
            <w:tcW w:w="9631" w:type="dxa"/>
            <w:gridSpan w:val="2"/>
            <w:vAlign w:val="center"/>
          </w:tcPr>
          <w:p w14:paraId="36101CDF" w14:textId="77777777" w:rsidR="00A6755A" w:rsidRPr="00090768" w:rsidRDefault="00A6755A" w:rsidP="00A6755A">
            <w:pPr>
              <w:spacing w:line="360" w:lineRule="auto"/>
              <w:jc w:val="both"/>
              <w:rPr>
                <w:bCs/>
              </w:rPr>
            </w:pPr>
            <w:r w:rsidRPr="00090768">
              <w:rPr>
                <w:bCs/>
              </w:rPr>
              <w:t xml:space="preserve">Adı geçen öğrencinin mezuniyet tezi konusu, </w:t>
            </w:r>
          </w:p>
          <w:p w14:paraId="233071A4" w14:textId="77777777" w:rsidR="00A6755A" w:rsidRPr="00090768" w:rsidRDefault="00A6755A" w:rsidP="00A6755A">
            <w:pPr>
              <w:spacing w:line="360" w:lineRule="auto"/>
              <w:jc w:val="both"/>
              <w:rPr>
                <w:bCs/>
              </w:rPr>
            </w:pPr>
            <w:r w:rsidRPr="00090768">
              <w:rPr>
                <w:bCs/>
              </w:rPr>
              <w:t>“___________________________________________________________________________________________________________________________________________________________</w:t>
            </w:r>
          </w:p>
          <w:p w14:paraId="14845B7A" w14:textId="77777777" w:rsidR="00A6755A" w:rsidRPr="00090768" w:rsidRDefault="00A6755A" w:rsidP="00A6755A">
            <w:pPr>
              <w:spacing w:line="360" w:lineRule="auto"/>
              <w:jc w:val="both"/>
              <w:rPr>
                <w:bCs/>
              </w:rPr>
            </w:pPr>
            <w:r w:rsidRPr="00090768">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B601F5" w14:textId="77777777" w:rsidR="00A6755A" w:rsidRPr="00090768" w:rsidRDefault="00A6755A" w:rsidP="00A6755A">
            <w:pPr>
              <w:spacing w:line="360" w:lineRule="auto"/>
              <w:jc w:val="both"/>
              <w:rPr>
                <w:b/>
                <w:bCs/>
              </w:rPr>
            </w:pPr>
            <w:r w:rsidRPr="00090768">
              <w:rPr>
                <w:bCs/>
              </w:rPr>
              <w:t xml:space="preserve"> </w:t>
            </w:r>
            <w:proofErr w:type="gramStart"/>
            <w:r w:rsidRPr="00090768">
              <w:rPr>
                <w:bCs/>
              </w:rPr>
              <w:t>olmasına</w:t>
            </w:r>
            <w:proofErr w:type="gramEnd"/>
            <w:r w:rsidRPr="00090768">
              <w:rPr>
                <w:bCs/>
              </w:rPr>
              <w:t xml:space="preserve"> karar verilmiştir.   ___/___/ _____</w:t>
            </w:r>
          </w:p>
          <w:p w14:paraId="4575D50B" w14:textId="77777777" w:rsidR="00A6755A" w:rsidRPr="00090768" w:rsidRDefault="00A6755A" w:rsidP="00A6755A">
            <w:pPr>
              <w:spacing w:line="360" w:lineRule="auto"/>
              <w:jc w:val="both"/>
              <w:rPr>
                <w:b/>
                <w:bCs/>
              </w:rPr>
            </w:pPr>
          </w:p>
          <w:p w14:paraId="547AD3F2" w14:textId="77777777" w:rsidR="00A6755A" w:rsidRPr="00090768" w:rsidRDefault="00A6755A" w:rsidP="00A6755A">
            <w:pPr>
              <w:spacing w:line="360" w:lineRule="auto"/>
              <w:jc w:val="both"/>
              <w:rPr>
                <w:b/>
                <w:bCs/>
              </w:rPr>
            </w:pPr>
          </w:p>
          <w:p w14:paraId="0721D9A9" w14:textId="77777777" w:rsidR="00A6755A" w:rsidRPr="00090768" w:rsidRDefault="00A6755A" w:rsidP="00A6755A">
            <w:pPr>
              <w:spacing w:line="360" w:lineRule="auto"/>
              <w:jc w:val="both"/>
              <w:rPr>
                <w:b/>
                <w:bCs/>
              </w:rPr>
            </w:pPr>
            <w:r w:rsidRPr="00090768">
              <w:rPr>
                <w:b/>
                <w:bCs/>
              </w:rPr>
              <w:t>Danışman Öğretim Üyesi</w:t>
            </w:r>
          </w:p>
          <w:p w14:paraId="38A7EDB4" w14:textId="77777777" w:rsidR="00A6755A" w:rsidRPr="00090768" w:rsidRDefault="00A6755A" w:rsidP="00A6755A">
            <w:pPr>
              <w:spacing w:line="360" w:lineRule="auto"/>
              <w:jc w:val="both"/>
              <w:rPr>
                <w:bCs/>
              </w:rPr>
            </w:pPr>
            <w:r w:rsidRPr="00090768">
              <w:rPr>
                <w:bCs/>
              </w:rPr>
              <w:t xml:space="preserve">Unvanı, Adı, Soyadı: ___________________________________      İmza: </w:t>
            </w:r>
          </w:p>
          <w:p w14:paraId="1D56ECE8" w14:textId="77777777" w:rsidR="00A6755A" w:rsidRPr="00090768" w:rsidRDefault="00A6755A" w:rsidP="00A6755A">
            <w:pPr>
              <w:spacing w:line="360" w:lineRule="auto"/>
              <w:jc w:val="both"/>
              <w:rPr>
                <w:b/>
                <w:bCs/>
              </w:rPr>
            </w:pPr>
          </w:p>
        </w:tc>
      </w:tr>
      <w:tr w:rsidR="00A6755A" w:rsidRPr="00090768" w14:paraId="4907B780" w14:textId="77777777" w:rsidTr="004020ED">
        <w:trPr>
          <w:trHeight w:val="1968"/>
        </w:trPr>
        <w:tc>
          <w:tcPr>
            <w:tcW w:w="9631" w:type="dxa"/>
            <w:gridSpan w:val="2"/>
            <w:vAlign w:val="center"/>
          </w:tcPr>
          <w:p w14:paraId="52FA4F37" w14:textId="77777777" w:rsidR="00A6755A" w:rsidRPr="00090768" w:rsidRDefault="00A6755A" w:rsidP="00A6755A">
            <w:pPr>
              <w:jc w:val="both"/>
              <w:rPr>
                <w:b/>
              </w:rPr>
            </w:pPr>
          </w:p>
          <w:p w14:paraId="67BDC293" w14:textId="77777777" w:rsidR="00A6755A" w:rsidRPr="00090768" w:rsidRDefault="00A6755A" w:rsidP="00A6755A">
            <w:pPr>
              <w:jc w:val="both"/>
              <w:rPr>
                <w:b/>
              </w:rPr>
            </w:pPr>
            <w:r w:rsidRPr="00090768">
              <w:rPr>
                <w:b/>
              </w:rPr>
              <w:t xml:space="preserve">Açıklama </w:t>
            </w:r>
          </w:p>
          <w:p w14:paraId="75DE7A2F" w14:textId="77777777" w:rsidR="00A6755A" w:rsidRPr="00090768" w:rsidRDefault="00A6755A" w:rsidP="00A6755A">
            <w:pPr>
              <w:pStyle w:val="ListeParagraf"/>
              <w:widowControl w:val="0"/>
              <w:numPr>
                <w:ilvl w:val="2"/>
                <w:numId w:val="1"/>
              </w:numPr>
              <w:spacing w:line="276" w:lineRule="auto"/>
              <w:ind w:left="447" w:hanging="283"/>
              <w:jc w:val="both"/>
            </w:pPr>
            <w:r w:rsidRPr="00090768">
              <w:t xml:space="preserve">Mezuniyet tezinin belirlenmesi, yazılması, düzenlenmesi, teslimi ve değerlendirilmesi “Atatürk Üniversitesi Veteriner Fakültesi Mezuniyet Tezi Yönergesine” göre yürütülür. </w:t>
            </w:r>
          </w:p>
          <w:p w14:paraId="730255C8" w14:textId="2D9AD01D" w:rsidR="00A6755A" w:rsidRPr="00090768" w:rsidRDefault="00A6755A" w:rsidP="00A6755A">
            <w:pPr>
              <w:pStyle w:val="ListeParagraf"/>
              <w:widowControl w:val="0"/>
              <w:numPr>
                <w:ilvl w:val="2"/>
                <w:numId w:val="1"/>
              </w:numPr>
              <w:spacing w:line="276" w:lineRule="auto"/>
              <w:ind w:left="447" w:hanging="283"/>
              <w:jc w:val="both"/>
            </w:pPr>
            <w:r w:rsidRPr="00090768">
              <w:t xml:space="preserve">Mezuniyet tezi konusu, tez danışmanı belirlenmesinden sonra en geç dört hafta içinde mezuniyet tezi danışmanı tarafından </w:t>
            </w:r>
            <w:r w:rsidR="00B80B92" w:rsidRPr="00090768">
              <w:t>D</w:t>
            </w:r>
            <w:r w:rsidRPr="00090768">
              <w:t>ekanlığa iletilir.</w:t>
            </w:r>
          </w:p>
          <w:p w14:paraId="3BA1CB79" w14:textId="77777777" w:rsidR="00A6755A" w:rsidRPr="00090768" w:rsidRDefault="00A6755A" w:rsidP="00A6755A">
            <w:pPr>
              <w:spacing w:line="360" w:lineRule="auto"/>
              <w:jc w:val="both"/>
              <w:rPr>
                <w:bCs/>
              </w:rPr>
            </w:pPr>
          </w:p>
        </w:tc>
      </w:tr>
    </w:tbl>
    <w:p w14:paraId="48177B79" w14:textId="77777777" w:rsidR="00A6755A" w:rsidRPr="00090768" w:rsidRDefault="00A6755A" w:rsidP="00A6755A">
      <w:pPr>
        <w:jc w:val="both"/>
      </w:pPr>
    </w:p>
    <w:p w14:paraId="47E89FDB" w14:textId="77777777" w:rsidR="00A6755A" w:rsidRPr="00090768" w:rsidRDefault="00A6755A" w:rsidP="00A6755A">
      <w:pPr>
        <w:jc w:val="both"/>
      </w:pPr>
    </w:p>
    <w:p w14:paraId="424978AA" w14:textId="77777777" w:rsidR="00A6755A" w:rsidRPr="00090768" w:rsidRDefault="00A6755A" w:rsidP="00A6755A">
      <w:pPr>
        <w:jc w:val="both"/>
      </w:pPr>
    </w:p>
    <w:p w14:paraId="17A6DF03" w14:textId="77777777" w:rsidR="00A6755A" w:rsidRPr="00090768" w:rsidRDefault="00A6755A" w:rsidP="00A6755A">
      <w:pPr>
        <w:jc w:val="both"/>
      </w:pPr>
    </w:p>
    <w:p w14:paraId="77C633FA" w14:textId="77777777" w:rsidR="00A6755A" w:rsidRPr="00090768" w:rsidRDefault="00A6755A" w:rsidP="00A6755A">
      <w:pPr>
        <w:jc w:val="both"/>
      </w:pPr>
    </w:p>
    <w:p w14:paraId="09C4FF60" w14:textId="77777777" w:rsidR="00A6755A" w:rsidRPr="00090768" w:rsidRDefault="00A6755A" w:rsidP="00A6755A">
      <w:pPr>
        <w:jc w:val="both"/>
      </w:pPr>
    </w:p>
    <w:p w14:paraId="6585BB99" w14:textId="77777777" w:rsidR="00A6755A" w:rsidRPr="00090768" w:rsidRDefault="00A6755A" w:rsidP="00A6755A">
      <w:pPr>
        <w:jc w:val="both"/>
      </w:pPr>
    </w:p>
    <w:p w14:paraId="567ABF7D" w14:textId="77777777" w:rsidR="00A6755A" w:rsidRPr="00090768" w:rsidRDefault="00A6755A" w:rsidP="00A6755A">
      <w:pPr>
        <w:jc w:val="both"/>
      </w:pPr>
    </w:p>
    <w:p w14:paraId="3E10EF42" w14:textId="7CAAFEF4" w:rsidR="00A6755A" w:rsidRPr="00090768" w:rsidRDefault="00A6755A" w:rsidP="00A6755A">
      <w:pPr>
        <w:jc w:val="both"/>
      </w:pPr>
    </w:p>
    <w:p w14:paraId="4703D558" w14:textId="791C70CD" w:rsidR="00A6755A" w:rsidRPr="00090768" w:rsidRDefault="00A6755A" w:rsidP="00A6755A">
      <w:pPr>
        <w:jc w:val="both"/>
      </w:pPr>
    </w:p>
    <w:p w14:paraId="53204E86" w14:textId="197153CF" w:rsidR="00A6755A" w:rsidRPr="00090768" w:rsidRDefault="00A6755A" w:rsidP="00A6755A">
      <w:pPr>
        <w:jc w:val="both"/>
      </w:pPr>
    </w:p>
    <w:p w14:paraId="2BA8D99B" w14:textId="07B0EC00" w:rsidR="00A6755A" w:rsidRPr="00090768" w:rsidRDefault="00A6755A" w:rsidP="00A6755A">
      <w:pPr>
        <w:jc w:val="both"/>
      </w:pPr>
    </w:p>
    <w:p w14:paraId="295A6390" w14:textId="0BAA618F" w:rsidR="00A6755A" w:rsidRPr="00090768" w:rsidRDefault="00A6755A" w:rsidP="00A6755A">
      <w:pPr>
        <w:jc w:val="both"/>
      </w:pPr>
    </w:p>
    <w:p w14:paraId="226D610D" w14:textId="5930E8BE" w:rsidR="00A6755A" w:rsidRPr="00090768" w:rsidRDefault="00A6755A" w:rsidP="00A6755A">
      <w:pPr>
        <w:jc w:val="both"/>
      </w:pPr>
    </w:p>
    <w:p w14:paraId="445DA3A1" w14:textId="575B32D3" w:rsidR="00A6755A" w:rsidRPr="00090768" w:rsidRDefault="00A6755A" w:rsidP="00A6755A">
      <w:pPr>
        <w:jc w:val="both"/>
      </w:pPr>
    </w:p>
    <w:p w14:paraId="60B9B299" w14:textId="4F0591A4" w:rsidR="00A6755A" w:rsidRPr="00090768" w:rsidRDefault="00A6755A" w:rsidP="00A6755A">
      <w:pPr>
        <w:jc w:val="both"/>
      </w:pPr>
    </w:p>
    <w:p w14:paraId="23B1164C" w14:textId="5BB133A8" w:rsidR="00A6755A" w:rsidRPr="00090768" w:rsidRDefault="00A6755A" w:rsidP="00A6755A">
      <w:pPr>
        <w:jc w:val="both"/>
      </w:pPr>
    </w:p>
    <w:p w14:paraId="381789E6" w14:textId="7A121C89" w:rsidR="00A6755A" w:rsidRPr="00090768" w:rsidRDefault="00A6755A" w:rsidP="00A6755A">
      <w:pPr>
        <w:jc w:val="both"/>
      </w:pPr>
    </w:p>
    <w:p w14:paraId="23DDA7C3" w14:textId="09799E36" w:rsidR="00A6755A" w:rsidRPr="00090768" w:rsidRDefault="00A6755A" w:rsidP="00A6755A">
      <w:pPr>
        <w:jc w:val="both"/>
      </w:pPr>
    </w:p>
    <w:p w14:paraId="19B74434" w14:textId="26C0366A" w:rsidR="00A6755A" w:rsidRPr="00090768" w:rsidRDefault="00A6755A" w:rsidP="00A6755A">
      <w:pPr>
        <w:jc w:val="both"/>
      </w:pPr>
    </w:p>
    <w:p w14:paraId="36F44AD6" w14:textId="77777777" w:rsidR="00A6755A" w:rsidRPr="00090768" w:rsidRDefault="00A6755A" w:rsidP="00A6755A">
      <w:pPr>
        <w:jc w:val="both"/>
      </w:pPr>
    </w:p>
    <w:p w14:paraId="2AB79071" w14:textId="77777777" w:rsidR="00A6755A" w:rsidRPr="00090768" w:rsidRDefault="00A6755A" w:rsidP="00A6755A">
      <w:pPr>
        <w:jc w:val="both"/>
      </w:pPr>
    </w:p>
    <w:p w14:paraId="5F2D143E" w14:textId="77777777" w:rsidR="00A6755A" w:rsidRPr="00090768" w:rsidRDefault="00A6755A" w:rsidP="00A6755A">
      <w:pPr>
        <w:jc w:val="both"/>
      </w:pPr>
    </w:p>
    <w:p w14:paraId="5F6E7C84" w14:textId="77777777" w:rsidR="00A6755A" w:rsidRPr="00090768" w:rsidRDefault="00A6755A" w:rsidP="00A6755A">
      <w:pPr>
        <w:jc w:val="both"/>
        <w:rPr>
          <w:b/>
        </w:rPr>
      </w:pPr>
      <w:r w:rsidRPr="00090768">
        <w:rPr>
          <w:b/>
        </w:rPr>
        <w:lastRenderedPageBreak/>
        <w:t>Ek-3</w:t>
      </w:r>
    </w:p>
    <w:tbl>
      <w:tblPr>
        <w:tblStyle w:val="TabloKlavuzu"/>
        <w:tblW w:w="9634" w:type="dxa"/>
        <w:tblLayout w:type="fixed"/>
        <w:tblLook w:val="04A0" w:firstRow="1" w:lastRow="0" w:firstColumn="1" w:lastColumn="0" w:noHBand="0" w:noVBand="1"/>
      </w:tblPr>
      <w:tblGrid>
        <w:gridCol w:w="704"/>
        <w:gridCol w:w="567"/>
        <w:gridCol w:w="4938"/>
        <w:gridCol w:w="3425"/>
      </w:tblGrid>
      <w:tr w:rsidR="00A6755A" w:rsidRPr="00090768" w14:paraId="5E973BE2" w14:textId="77777777" w:rsidTr="00A6755A">
        <w:trPr>
          <w:trHeight w:val="1278"/>
        </w:trPr>
        <w:tc>
          <w:tcPr>
            <w:tcW w:w="1271" w:type="dxa"/>
            <w:gridSpan w:val="2"/>
            <w:tcBorders>
              <w:right w:val="nil"/>
            </w:tcBorders>
          </w:tcPr>
          <w:p w14:paraId="2CABC6AB" w14:textId="77777777" w:rsidR="00A6755A" w:rsidRPr="00090768" w:rsidRDefault="00A6755A" w:rsidP="00A6755A">
            <w:pPr>
              <w:spacing w:before="120"/>
              <w:jc w:val="both"/>
            </w:pPr>
            <w:r w:rsidRPr="00090768">
              <w:rPr>
                <w:noProof/>
                <w:lang w:val="en-US" w:eastAsia="en-US"/>
              </w:rPr>
              <w:drawing>
                <wp:inline distT="0" distB="0" distL="0" distR="0" wp14:anchorId="2FEAFE3A" wp14:editId="6527BDBA">
                  <wp:extent cx="657225" cy="657225"/>
                  <wp:effectExtent l="0" t="0" r="9525" b="9525"/>
                  <wp:docPr id="3" name="Resim 3" descr="C:\Users\OzkanTimurkan\AppData\Local\Microsoft\Windows\INetCache\Content.MSO\BBF26E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kanTimurkan\AppData\Local\Microsoft\Windows\INetCache\Content.MSO\BBF26E81.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c>
          <w:tcPr>
            <w:tcW w:w="8363" w:type="dxa"/>
            <w:gridSpan w:val="2"/>
            <w:tcBorders>
              <w:top w:val="single" w:sz="4" w:space="0" w:color="auto"/>
              <w:left w:val="nil"/>
              <w:bottom w:val="nil"/>
              <w:right w:val="single" w:sz="4" w:space="0" w:color="auto"/>
            </w:tcBorders>
          </w:tcPr>
          <w:p w14:paraId="54F16B7B" w14:textId="77777777" w:rsidR="00A6755A" w:rsidRPr="00090768" w:rsidRDefault="00A6755A" w:rsidP="00A6755A">
            <w:pPr>
              <w:jc w:val="center"/>
              <w:rPr>
                <w:b/>
              </w:rPr>
            </w:pPr>
          </w:p>
          <w:p w14:paraId="4CB533F6" w14:textId="77777777" w:rsidR="00A6755A" w:rsidRPr="00090768" w:rsidRDefault="00A6755A" w:rsidP="00A6755A">
            <w:pPr>
              <w:jc w:val="center"/>
              <w:rPr>
                <w:b/>
              </w:rPr>
            </w:pPr>
            <w:r w:rsidRPr="00090768">
              <w:rPr>
                <w:b/>
              </w:rPr>
              <w:t>ATATÜRK ÜNİVERSİTESİ</w:t>
            </w:r>
            <w:r w:rsidRPr="00090768">
              <w:rPr>
                <w:b/>
              </w:rPr>
              <w:br/>
              <w:t>VETERİNER FAKÜLTESİ</w:t>
            </w:r>
            <w:r w:rsidRPr="00090768">
              <w:rPr>
                <w:b/>
              </w:rPr>
              <w:br/>
              <w:t>MEZUNİYET TEZİ DEĞERLENDİRME FORMU</w:t>
            </w:r>
          </w:p>
        </w:tc>
      </w:tr>
      <w:tr w:rsidR="00A6755A" w:rsidRPr="00090768" w14:paraId="309F4DEA" w14:textId="77777777" w:rsidTr="00A6755A">
        <w:trPr>
          <w:trHeight w:val="2746"/>
        </w:trPr>
        <w:tc>
          <w:tcPr>
            <w:tcW w:w="9634" w:type="dxa"/>
            <w:gridSpan w:val="4"/>
          </w:tcPr>
          <w:p w14:paraId="6AE12CEF" w14:textId="77777777" w:rsidR="00A6755A" w:rsidRPr="00090768" w:rsidRDefault="00A6755A" w:rsidP="00A6755A">
            <w:pPr>
              <w:spacing w:line="360" w:lineRule="auto"/>
              <w:jc w:val="both"/>
              <w:rPr>
                <w:b/>
              </w:rPr>
            </w:pPr>
          </w:p>
          <w:p w14:paraId="5B85B2E0" w14:textId="3697C34A" w:rsidR="00A6755A" w:rsidRPr="00090768" w:rsidRDefault="00A6755A" w:rsidP="00A6755A">
            <w:pPr>
              <w:spacing w:line="360" w:lineRule="auto"/>
              <w:jc w:val="both"/>
              <w:rPr>
                <w:b/>
              </w:rPr>
            </w:pPr>
            <w:proofErr w:type="gramStart"/>
            <w:r w:rsidRPr="00090768">
              <w:rPr>
                <w:b/>
              </w:rPr>
              <w:t xml:space="preserve">ÖĞRENCİNİN;   </w:t>
            </w:r>
            <w:proofErr w:type="gramEnd"/>
            <w:r w:rsidRPr="00090768">
              <w:rPr>
                <w:b/>
              </w:rPr>
              <w:t xml:space="preserve">                                                                                    </w:t>
            </w:r>
            <w:r w:rsidR="0045271B" w:rsidRPr="00090768">
              <w:rPr>
                <w:b/>
              </w:rPr>
              <w:t xml:space="preserve">                       </w:t>
            </w:r>
            <w:r w:rsidRPr="00090768">
              <w:rPr>
                <w:b/>
              </w:rPr>
              <w:t xml:space="preserve">Tarih: </w:t>
            </w:r>
            <w:r w:rsidRPr="00090768">
              <w:t>___/___/______</w:t>
            </w:r>
          </w:p>
          <w:p w14:paraId="332C2480" w14:textId="77777777" w:rsidR="00A6755A" w:rsidRPr="00090768" w:rsidRDefault="00A6755A" w:rsidP="00A6755A">
            <w:pPr>
              <w:spacing w:line="360" w:lineRule="auto"/>
              <w:jc w:val="both"/>
              <w:rPr>
                <w:b/>
                <w:bCs/>
              </w:rPr>
            </w:pPr>
            <w:r w:rsidRPr="00090768">
              <w:rPr>
                <w:b/>
              </w:rPr>
              <w:t>Adı ve Soyadı</w:t>
            </w:r>
            <w:r w:rsidRPr="00090768">
              <w:t>: __________________________</w:t>
            </w:r>
          </w:p>
          <w:p w14:paraId="3F811645" w14:textId="77777777" w:rsidR="00A6755A" w:rsidRPr="00090768" w:rsidRDefault="00A6755A" w:rsidP="00A6755A">
            <w:pPr>
              <w:spacing w:line="360" w:lineRule="auto"/>
              <w:jc w:val="both"/>
              <w:rPr>
                <w:b/>
                <w:bCs/>
              </w:rPr>
            </w:pPr>
            <w:r w:rsidRPr="00090768">
              <w:rPr>
                <w:b/>
                <w:bCs/>
              </w:rPr>
              <w:t>Fakülte No:</w:t>
            </w:r>
            <w:r w:rsidRPr="00090768">
              <w:rPr>
                <w:bCs/>
              </w:rPr>
              <w:t xml:space="preserve"> __________________________</w:t>
            </w:r>
          </w:p>
          <w:p w14:paraId="564031C0" w14:textId="5CDA9262" w:rsidR="00A6755A" w:rsidRPr="00090768" w:rsidRDefault="00A6755A" w:rsidP="00A6755A">
            <w:pPr>
              <w:spacing w:line="360" w:lineRule="auto"/>
              <w:jc w:val="both"/>
            </w:pPr>
            <w:r w:rsidRPr="00090768">
              <w:rPr>
                <w:b/>
              </w:rPr>
              <w:t>Tez Başlığı: “</w:t>
            </w:r>
            <w:r w:rsidRPr="00090768">
              <w:t>_______________________________________________________________</w:t>
            </w:r>
          </w:p>
          <w:p w14:paraId="77C18709" w14:textId="77777777" w:rsidR="00A6755A" w:rsidRPr="00090768" w:rsidRDefault="00A6755A" w:rsidP="00A6755A">
            <w:pPr>
              <w:spacing w:line="360" w:lineRule="auto"/>
              <w:jc w:val="both"/>
            </w:pPr>
            <w:r w:rsidRPr="00090768">
              <w:t>____________________________________________________________________________</w:t>
            </w:r>
          </w:p>
          <w:p w14:paraId="566660E0" w14:textId="77777777" w:rsidR="00A6755A" w:rsidRPr="00090768" w:rsidRDefault="00A6755A" w:rsidP="00A6755A">
            <w:pPr>
              <w:spacing w:line="360" w:lineRule="auto"/>
              <w:jc w:val="both"/>
              <w:rPr>
                <w:b/>
              </w:rPr>
            </w:pPr>
            <w:r w:rsidRPr="00090768">
              <w:t>____________________________________________________________________________”</w:t>
            </w:r>
          </w:p>
        </w:tc>
      </w:tr>
      <w:tr w:rsidR="00A6755A" w:rsidRPr="00090768" w14:paraId="451CF2F9" w14:textId="77777777" w:rsidTr="00A6755A">
        <w:tc>
          <w:tcPr>
            <w:tcW w:w="6209" w:type="dxa"/>
            <w:gridSpan w:val="3"/>
          </w:tcPr>
          <w:p w14:paraId="6A7CC9FF" w14:textId="77777777" w:rsidR="00A6755A" w:rsidRPr="00090768" w:rsidRDefault="00A6755A" w:rsidP="00A6755A">
            <w:pPr>
              <w:spacing w:line="360" w:lineRule="auto"/>
              <w:jc w:val="both"/>
              <w:rPr>
                <w:b/>
              </w:rPr>
            </w:pPr>
            <w:r w:rsidRPr="00090768">
              <w:rPr>
                <w:b/>
              </w:rPr>
              <w:t>DEĞERLENDİRME</w:t>
            </w:r>
          </w:p>
        </w:tc>
        <w:tc>
          <w:tcPr>
            <w:tcW w:w="3425" w:type="dxa"/>
          </w:tcPr>
          <w:p w14:paraId="505E1A1F" w14:textId="77777777" w:rsidR="00A6755A" w:rsidRPr="00090768" w:rsidRDefault="00A6755A" w:rsidP="00A6755A">
            <w:pPr>
              <w:spacing w:line="360" w:lineRule="auto"/>
              <w:jc w:val="center"/>
              <w:rPr>
                <w:b/>
              </w:rPr>
            </w:pPr>
            <w:r w:rsidRPr="00090768">
              <w:rPr>
                <w:b/>
              </w:rPr>
              <w:t>NOT (10/</w:t>
            </w:r>
            <w:proofErr w:type="gramStart"/>
            <w:r w:rsidRPr="00090768">
              <w:rPr>
                <w:b/>
              </w:rPr>
              <w:t>100)*</w:t>
            </w:r>
            <w:proofErr w:type="gramEnd"/>
          </w:p>
        </w:tc>
      </w:tr>
      <w:tr w:rsidR="00A6755A" w:rsidRPr="00090768" w14:paraId="77EBBA26" w14:textId="77777777" w:rsidTr="00A6755A">
        <w:tc>
          <w:tcPr>
            <w:tcW w:w="704" w:type="dxa"/>
          </w:tcPr>
          <w:p w14:paraId="02A220E3" w14:textId="77777777" w:rsidR="00A6755A" w:rsidRPr="00090768" w:rsidRDefault="00A6755A" w:rsidP="00A6755A">
            <w:pPr>
              <w:spacing w:line="360" w:lineRule="auto"/>
              <w:jc w:val="center"/>
              <w:rPr>
                <w:b/>
              </w:rPr>
            </w:pPr>
            <w:r w:rsidRPr="00090768">
              <w:rPr>
                <w:b/>
              </w:rPr>
              <w:t>1</w:t>
            </w:r>
          </w:p>
        </w:tc>
        <w:tc>
          <w:tcPr>
            <w:tcW w:w="5505" w:type="dxa"/>
            <w:gridSpan w:val="2"/>
          </w:tcPr>
          <w:p w14:paraId="20D4638F" w14:textId="77777777" w:rsidR="00A6755A" w:rsidRPr="00090768" w:rsidRDefault="00A6755A" w:rsidP="00A6755A">
            <w:pPr>
              <w:spacing w:line="360" w:lineRule="auto"/>
              <w:jc w:val="both"/>
              <w:rPr>
                <w:b/>
              </w:rPr>
            </w:pPr>
            <w:r w:rsidRPr="00090768">
              <w:t xml:space="preserve">Konunun Özgünlüğü </w:t>
            </w:r>
          </w:p>
        </w:tc>
        <w:tc>
          <w:tcPr>
            <w:tcW w:w="3425" w:type="dxa"/>
          </w:tcPr>
          <w:p w14:paraId="0EFC162F" w14:textId="77777777" w:rsidR="00A6755A" w:rsidRPr="00090768" w:rsidRDefault="00A6755A" w:rsidP="00A6755A">
            <w:pPr>
              <w:spacing w:line="360" w:lineRule="auto"/>
              <w:jc w:val="both"/>
              <w:rPr>
                <w:b/>
              </w:rPr>
            </w:pPr>
          </w:p>
        </w:tc>
      </w:tr>
      <w:tr w:rsidR="00A6755A" w:rsidRPr="00090768" w14:paraId="7937E0C8" w14:textId="77777777" w:rsidTr="00A6755A">
        <w:tc>
          <w:tcPr>
            <w:tcW w:w="704" w:type="dxa"/>
          </w:tcPr>
          <w:p w14:paraId="29514309" w14:textId="77777777" w:rsidR="00A6755A" w:rsidRPr="00090768" w:rsidRDefault="00A6755A" w:rsidP="00A6755A">
            <w:pPr>
              <w:spacing w:line="360" w:lineRule="auto"/>
              <w:jc w:val="center"/>
              <w:rPr>
                <w:b/>
              </w:rPr>
            </w:pPr>
            <w:r w:rsidRPr="00090768">
              <w:rPr>
                <w:b/>
              </w:rPr>
              <w:t>2</w:t>
            </w:r>
          </w:p>
        </w:tc>
        <w:tc>
          <w:tcPr>
            <w:tcW w:w="5505" w:type="dxa"/>
            <w:gridSpan w:val="2"/>
          </w:tcPr>
          <w:p w14:paraId="2D85743B" w14:textId="77777777" w:rsidR="00A6755A" w:rsidRPr="00090768" w:rsidRDefault="00A6755A" w:rsidP="00A6755A">
            <w:pPr>
              <w:spacing w:line="360" w:lineRule="auto"/>
              <w:jc w:val="both"/>
              <w:rPr>
                <w:b/>
              </w:rPr>
            </w:pPr>
            <w:r w:rsidRPr="00090768">
              <w:t xml:space="preserve">Düzenleme </w:t>
            </w:r>
          </w:p>
        </w:tc>
        <w:tc>
          <w:tcPr>
            <w:tcW w:w="3425" w:type="dxa"/>
          </w:tcPr>
          <w:p w14:paraId="73C8CB9B" w14:textId="77777777" w:rsidR="00A6755A" w:rsidRPr="00090768" w:rsidRDefault="00A6755A" w:rsidP="00A6755A">
            <w:pPr>
              <w:spacing w:line="360" w:lineRule="auto"/>
              <w:jc w:val="both"/>
              <w:rPr>
                <w:b/>
              </w:rPr>
            </w:pPr>
          </w:p>
        </w:tc>
      </w:tr>
      <w:tr w:rsidR="00A6755A" w:rsidRPr="00090768" w14:paraId="3C8AB1D8" w14:textId="77777777" w:rsidTr="00A6755A">
        <w:tc>
          <w:tcPr>
            <w:tcW w:w="704" w:type="dxa"/>
          </w:tcPr>
          <w:p w14:paraId="6FB75303" w14:textId="77777777" w:rsidR="00A6755A" w:rsidRPr="00090768" w:rsidRDefault="00A6755A" w:rsidP="00A6755A">
            <w:pPr>
              <w:spacing w:line="360" w:lineRule="auto"/>
              <w:jc w:val="center"/>
              <w:rPr>
                <w:b/>
              </w:rPr>
            </w:pPr>
            <w:r w:rsidRPr="00090768">
              <w:rPr>
                <w:b/>
              </w:rPr>
              <w:t>3</w:t>
            </w:r>
          </w:p>
        </w:tc>
        <w:tc>
          <w:tcPr>
            <w:tcW w:w="5505" w:type="dxa"/>
            <w:gridSpan w:val="2"/>
          </w:tcPr>
          <w:p w14:paraId="66F88BC1" w14:textId="77777777" w:rsidR="00A6755A" w:rsidRPr="00090768" w:rsidRDefault="00A6755A" w:rsidP="00A6755A">
            <w:pPr>
              <w:spacing w:line="360" w:lineRule="auto"/>
              <w:jc w:val="both"/>
              <w:rPr>
                <w:b/>
              </w:rPr>
            </w:pPr>
            <w:r w:rsidRPr="00090768">
              <w:t>İçerik ve Yeni Bilgilerin Kullanımı</w:t>
            </w:r>
          </w:p>
        </w:tc>
        <w:tc>
          <w:tcPr>
            <w:tcW w:w="3425" w:type="dxa"/>
          </w:tcPr>
          <w:p w14:paraId="68165A14" w14:textId="77777777" w:rsidR="00A6755A" w:rsidRPr="00090768" w:rsidRDefault="00A6755A" w:rsidP="00A6755A">
            <w:pPr>
              <w:spacing w:line="360" w:lineRule="auto"/>
              <w:jc w:val="both"/>
              <w:rPr>
                <w:b/>
              </w:rPr>
            </w:pPr>
          </w:p>
        </w:tc>
      </w:tr>
      <w:tr w:rsidR="00A6755A" w:rsidRPr="00090768" w14:paraId="271AAE83" w14:textId="77777777" w:rsidTr="00A6755A">
        <w:tc>
          <w:tcPr>
            <w:tcW w:w="704" w:type="dxa"/>
          </w:tcPr>
          <w:p w14:paraId="2FD5799F" w14:textId="77777777" w:rsidR="00A6755A" w:rsidRPr="00090768" w:rsidRDefault="00A6755A" w:rsidP="00A6755A">
            <w:pPr>
              <w:spacing w:line="360" w:lineRule="auto"/>
              <w:jc w:val="center"/>
              <w:rPr>
                <w:b/>
              </w:rPr>
            </w:pPr>
            <w:r w:rsidRPr="00090768">
              <w:rPr>
                <w:b/>
              </w:rPr>
              <w:t>4</w:t>
            </w:r>
          </w:p>
        </w:tc>
        <w:tc>
          <w:tcPr>
            <w:tcW w:w="5505" w:type="dxa"/>
            <w:gridSpan w:val="2"/>
          </w:tcPr>
          <w:p w14:paraId="2BA78D8C" w14:textId="77777777" w:rsidR="00A6755A" w:rsidRPr="00090768" w:rsidRDefault="00A6755A" w:rsidP="00A6755A">
            <w:pPr>
              <w:spacing w:line="360" w:lineRule="auto"/>
              <w:jc w:val="both"/>
              <w:rPr>
                <w:b/>
              </w:rPr>
            </w:pPr>
            <w:r w:rsidRPr="00090768">
              <w:t xml:space="preserve">Yazım Dili ve Türkçenin Kullanımı         </w:t>
            </w:r>
          </w:p>
        </w:tc>
        <w:tc>
          <w:tcPr>
            <w:tcW w:w="3425" w:type="dxa"/>
          </w:tcPr>
          <w:p w14:paraId="55EE03F5" w14:textId="77777777" w:rsidR="00A6755A" w:rsidRPr="00090768" w:rsidRDefault="00A6755A" w:rsidP="00A6755A">
            <w:pPr>
              <w:spacing w:line="360" w:lineRule="auto"/>
              <w:jc w:val="both"/>
              <w:rPr>
                <w:b/>
              </w:rPr>
            </w:pPr>
          </w:p>
        </w:tc>
      </w:tr>
      <w:tr w:rsidR="00A6755A" w:rsidRPr="00090768" w14:paraId="3B8A1DE2" w14:textId="77777777" w:rsidTr="00A6755A">
        <w:tc>
          <w:tcPr>
            <w:tcW w:w="704" w:type="dxa"/>
          </w:tcPr>
          <w:p w14:paraId="45A5AFA1" w14:textId="77777777" w:rsidR="00A6755A" w:rsidRPr="00090768" w:rsidRDefault="00A6755A" w:rsidP="00A6755A">
            <w:pPr>
              <w:spacing w:line="360" w:lineRule="auto"/>
              <w:jc w:val="center"/>
              <w:rPr>
                <w:b/>
              </w:rPr>
            </w:pPr>
            <w:r w:rsidRPr="00090768">
              <w:rPr>
                <w:b/>
              </w:rPr>
              <w:t>5</w:t>
            </w:r>
          </w:p>
        </w:tc>
        <w:tc>
          <w:tcPr>
            <w:tcW w:w="5505" w:type="dxa"/>
            <w:gridSpan w:val="2"/>
          </w:tcPr>
          <w:p w14:paraId="004F9DBE" w14:textId="77777777" w:rsidR="00A6755A" w:rsidRPr="00090768" w:rsidRDefault="00A6755A" w:rsidP="00A6755A">
            <w:pPr>
              <w:spacing w:line="360" w:lineRule="auto"/>
              <w:jc w:val="both"/>
              <w:rPr>
                <w:b/>
              </w:rPr>
            </w:pPr>
            <w:r w:rsidRPr="00090768">
              <w:t>Genel Literatür Bilgisi</w:t>
            </w:r>
          </w:p>
        </w:tc>
        <w:tc>
          <w:tcPr>
            <w:tcW w:w="3425" w:type="dxa"/>
          </w:tcPr>
          <w:p w14:paraId="096324DE" w14:textId="77777777" w:rsidR="00A6755A" w:rsidRPr="00090768" w:rsidRDefault="00A6755A" w:rsidP="00A6755A">
            <w:pPr>
              <w:spacing w:line="360" w:lineRule="auto"/>
              <w:jc w:val="both"/>
              <w:rPr>
                <w:b/>
              </w:rPr>
            </w:pPr>
          </w:p>
        </w:tc>
      </w:tr>
      <w:tr w:rsidR="00A6755A" w:rsidRPr="00090768" w14:paraId="7D48AC78" w14:textId="77777777" w:rsidTr="00A6755A">
        <w:tc>
          <w:tcPr>
            <w:tcW w:w="704" w:type="dxa"/>
          </w:tcPr>
          <w:p w14:paraId="3CA94906" w14:textId="77777777" w:rsidR="00A6755A" w:rsidRPr="00090768" w:rsidRDefault="00A6755A" w:rsidP="00A6755A">
            <w:pPr>
              <w:spacing w:line="360" w:lineRule="auto"/>
              <w:jc w:val="center"/>
              <w:rPr>
                <w:b/>
              </w:rPr>
            </w:pPr>
            <w:r w:rsidRPr="00090768">
              <w:rPr>
                <w:b/>
              </w:rPr>
              <w:t>6</w:t>
            </w:r>
          </w:p>
        </w:tc>
        <w:tc>
          <w:tcPr>
            <w:tcW w:w="5505" w:type="dxa"/>
            <w:gridSpan w:val="2"/>
          </w:tcPr>
          <w:p w14:paraId="4563453E" w14:textId="77777777" w:rsidR="00A6755A" w:rsidRPr="00090768" w:rsidRDefault="00A6755A" w:rsidP="00A6755A">
            <w:pPr>
              <w:spacing w:line="360" w:lineRule="auto"/>
              <w:jc w:val="both"/>
              <w:rPr>
                <w:b/>
              </w:rPr>
            </w:pPr>
            <w:r w:rsidRPr="00090768">
              <w:t>Konuya Hâkimiyet</w:t>
            </w:r>
          </w:p>
        </w:tc>
        <w:tc>
          <w:tcPr>
            <w:tcW w:w="3425" w:type="dxa"/>
          </w:tcPr>
          <w:p w14:paraId="0C64421B" w14:textId="77777777" w:rsidR="00A6755A" w:rsidRPr="00090768" w:rsidRDefault="00A6755A" w:rsidP="00A6755A">
            <w:pPr>
              <w:spacing w:line="360" w:lineRule="auto"/>
              <w:jc w:val="both"/>
              <w:rPr>
                <w:b/>
              </w:rPr>
            </w:pPr>
          </w:p>
        </w:tc>
      </w:tr>
      <w:tr w:rsidR="00A6755A" w:rsidRPr="00090768" w14:paraId="51B68016" w14:textId="77777777" w:rsidTr="00A6755A">
        <w:tc>
          <w:tcPr>
            <w:tcW w:w="704" w:type="dxa"/>
          </w:tcPr>
          <w:p w14:paraId="680D6D4E" w14:textId="77777777" w:rsidR="00A6755A" w:rsidRPr="00090768" w:rsidRDefault="00A6755A" w:rsidP="00A6755A">
            <w:pPr>
              <w:spacing w:line="360" w:lineRule="auto"/>
              <w:jc w:val="center"/>
              <w:rPr>
                <w:b/>
              </w:rPr>
            </w:pPr>
            <w:r w:rsidRPr="00090768">
              <w:rPr>
                <w:b/>
              </w:rPr>
              <w:t>7</w:t>
            </w:r>
          </w:p>
        </w:tc>
        <w:tc>
          <w:tcPr>
            <w:tcW w:w="5505" w:type="dxa"/>
            <w:gridSpan w:val="2"/>
          </w:tcPr>
          <w:p w14:paraId="662730F6" w14:textId="77777777" w:rsidR="00A6755A" w:rsidRPr="00090768" w:rsidRDefault="00A6755A" w:rsidP="00A6755A">
            <w:pPr>
              <w:spacing w:line="360" w:lineRule="auto"/>
              <w:jc w:val="both"/>
              <w:rPr>
                <w:b/>
              </w:rPr>
            </w:pPr>
            <w:r w:rsidRPr="00090768">
              <w:t>Zamanı Kullanma, Sunuş Süresi</w:t>
            </w:r>
          </w:p>
        </w:tc>
        <w:tc>
          <w:tcPr>
            <w:tcW w:w="3425" w:type="dxa"/>
          </w:tcPr>
          <w:p w14:paraId="088E2F3A" w14:textId="77777777" w:rsidR="00A6755A" w:rsidRPr="00090768" w:rsidRDefault="00A6755A" w:rsidP="00A6755A">
            <w:pPr>
              <w:spacing w:line="360" w:lineRule="auto"/>
              <w:jc w:val="both"/>
              <w:rPr>
                <w:b/>
              </w:rPr>
            </w:pPr>
          </w:p>
        </w:tc>
      </w:tr>
      <w:tr w:rsidR="00A6755A" w:rsidRPr="00090768" w14:paraId="0B852410" w14:textId="77777777" w:rsidTr="00A6755A">
        <w:tc>
          <w:tcPr>
            <w:tcW w:w="704" w:type="dxa"/>
          </w:tcPr>
          <w:p w14:paraId="615CB8C9" w14:textId="77777777" w:rsidR="00A6755A" w:rsidRPr="00090768" w:rsidRDefault="00A6755A" w:rsidP="00A6755A">
            <w:pPr>
              <w:spacing w:line="360" w:lineRule="auto"/>
              <w:jc w:val="center"/>
              <w:rPr>
                <w:b/>
              </w:rPr>
            </w:pPr>
            <w:r w:rsidRPr="00090768">
              <w:rPr>
                <w:b/>
              </w:rPr>
              <w:t>8</w:t>
            </w:r>
          </w:p>
        </w:tc>
        <w:tc>
          <w:tcPr>
            <w:tcW w:w="5505" w:type="dxa"/>
            <w:gridSpan w:val="2"/>
          </w:tcPr>
          <w:p w14:paraId="3D29ED55" w14:textId="77777777" w:rsidR="00A6755A" w:rsidRPr="00090768" w:rsidRDefault="00A6755A" w:rsidP="00A6755A">
            <w:pPr>
              <w:spacing w:line="360" w:lineRule="auto"/>
              <w:jc w:val="both"/>
              <w:rPr>
                <w:b/>
              </w:rPr>
            </w:pPr>
            <w:r w:rsidRPr="00090768">
              <w:t>Konuşma Yeteneği ve Dil</w:t>
            </w:r>
          </w:p>
        </w:tc>
        <w:tc>
          <w:tcPr>
            <w:tcW w:w="3425" w:type="dxa"/>
          </w:tcPr>
          <w:p w14:paraId="0C82A874" w14:textId="77777777" w:rsidR="00A6755A" w:rsidRPr="00090768" w:rsidRDefault="00A6755A" w:rsidP="00A6755A">
            <w:pPr>
              <w:spacing w:line="360" w:lineRule="auto"/>
              <w:jc w:val="both"/>
              <w:rPr>
                <w:b/>
              </w:rPr>
            </w:pPr>
          </w:p>
        </w:tc>
      </w:tr>
      <w:tr w:rsidR="00A6755A" w:rsidRPr="00090768" w14:paraId="23B4686D" w14:textId="77777777" w:rsidTr="00A6755A">
        <w:tc>
          <w:tcPr>
            <w:tcW w:w="704" w:type="dxa"/>
          </w:tcPr>
          <w:p w14:paraId="0DC53CF4" w14:textId="77777777" w:rsidR="00A6755A" w:rsidRPr="00090768" w:rsidRDefault="00A6755A" w:rsidP="00A6755A">
            <w:pPr>
              <w:spacing w:line="360" w:lineRule="auto"/>
              <w:jc w:val="center"/>
              <w:rPr>
                <w:b/>
              </w:rPr>
            </w:pPr>
            <w:r w:rsidRPr="00090768">
              <w:rPr>
                <w:b/>
              </w:rPr>
              <w:t>9</w:t>
            </w:r>
          </w:p>
        </w:tc>
        <w:tc>
          <w:tcPr>
            <w:tcW w:w="5505" w:type="dxa"/>
            <w:gridSpan w:val="2"/>
          </w:tcPr>
          <w:p w14:paraId="62C00686" w14:textId="77777777" w:rsidR="00A6755A" w:rsidRPr="00090768" w:rsidRDefault="00A6755A" w:rsidP="00A6755A">
            <w:pPr>
              <w:spacing w:line="360" w:lineRule="auto"/>
              <w:jc w:val="both"/>
              <w:rPr>
                <w:b/>
              </w:rPr>
            </w:pPr>
            <w:r w:rsidRPr="00090768">
              <w:t>Görsel Materyal Kullanımı</w:t>
            </w:r>
          </w:p>
        </w:tc>
        <w:tc>
          <w:tcPr>
            <w:tcW w:w="3425" w:type="dxa"/>
          </w:tcPr>
          <w:p w14:paraId="7BC7311F" w14:textId="77777777" w:rsidR="00A6755A" w:rsidRPr="00090768" w:rsidRDefault="00A6755A" w:rsidP="00A6755A">
            <w:pPr>
              <w:spacing w:line="360" w:lineRule="auto"/>
              <w:jc w:val="both"/>
              <w:rPr>
                <w:b/>
              </w:rPr>
            </w:pPr>
          </w:p>
        </w:tc>
      </w:tr>
      <w:tr w:rsidR="00A6755A" w:rsidRPr="00090768" w14:paraId="14752315" w14:textId="77777777" w:rsidTr="00A6755A">
        <w:tc>
          <w:tcPr>
            <w:tcW w:w="704" w:type="dxa"/>
          </w:tcPr>
          <w:p w14:paraId="5B16E24E" w14:textId="77777777" w:rsidR="00A6755A" w:rsidRPr="00090768" w:rsidRDefault="00A6755A" w:rsidP="00A6755A">
            <w:pPr>
              <w:spacing w:line="360" w:lineRule="auto"/>
              <w:jc w:val="center"/>
              <w:rPr>
                <w:b/>
              </w:rPr>
            </w:pPr>
            <w:r w:rsidRPr="00090768">
              <w:rPr>
                <w:b/>
              </w:rPr>
              <w:t>10</w:t>
            </w:r>
          </w:p>
        </w:tc>
        <w:tc>
          <w:tcPr>
            <w:tcW w:w="5505" w:type="dxa"/>
            <w:gridSpan w:val="2"/>
          </w:tcPr>
          <w:p w14:paraId="17F4B9D5" w14:textId="77777777" w:rsidR="00A6755A" w:rsidRPr="00090768" w:rsidRDefault="00A6755A" w:rsidP="00A6755A">
            <w:pPr>
              <w:jc w:val="both"/>
            </w:pPr>
            <w:r w:rsidRPr="00090768">
              <w:t xml:space="preserve">Öğrencinin Yıl İçindeki Performansı </w:t>
            </w:r>
          </w:p>
          <w:p w14:paraId="2289DEA5" w14:textId="77777777" w:rsidR="00A6755A" w:rsidRPr="00090768" w:rsidRDefault="00A6755A" w:rsidP="00A6755A">
            <w:pPr>
              <w:jc w:val="both"/>
              <w:rPr>
                <w:b/>
              </w:rPr>
            </w:pPr>
            <w:r w:rsidRPr="00090768">
              <w:t>(Düzen, araştırıcılık, ilgi ve motivasyon)</w:t>
            </w:r>
          </w:p>
        </w:tc>
        <w:tc>
          <w:tcPr>
            <w:tcW w:w="3425" w:type="dxa"/>
          </w:tcPr>
          <w:p w14:paraId="1E2F379C" w14:textId="77777777" w:rsidR="00A6755A" w:rsidRPr="00090768" w:rsidRDefault="00A6755A" w:rsidP="00A6755A">
            <w:pPr>
              <w:spacing w:line="360" w:lineRule="auto"/>
              <w:jc w:val="both"/>
              <w:rPr>
                <w:b/>
              </w:rPr>
            </w:pPr>
          </w:p>
        </w:tc>
      </w:tr>
      <w:tr w:rsidR="00A6755A" w:rsidRPr="00090768" w14:paraId="61E98D5A" w14:textId="77777777" w:rsidTr="00A6755A">
        <w:tc>
          <w:tcPr>
            <w:tcW w:w="6209" w:type="dxa"/>
            <w:gridSpan w:val="3"/>
          </w:tcPr>
          <w:p w14:paraId="6CCF9413" w14:textId="77777777" w:rsidR="00A6755A" w:rsidRPr="00090768" w:rsidRDefault="00A6755A" w:rsidP="00A6755A">
            <w:pPr>
              <w:spacing w:before="120" w:line="360" w:lineRule="auto"/>
              <w:jc w:val="both"/>
              <w:rPr>
                <w:b/>
              </w:rPr>
            </w:pPr>
            <w:r w:rsidRPr="00090768">
              <w:rPr>
                <w:b/>
              </w:rPr>
              <w:t>DEĞERLENDİRME NOTU</w:t>
            </w:r>
          </w:p>
        </w:tc>
        <w:tc>
          <w:tcPr>
            <w:tcW w:w="3425" w:type="dxa"/>
          </w:tcPr>
          <w:p w14:paraId="727086A0" w14:textId="77777777" w:rsidR="00A6755A" w:rsidRPr="00090768" w:rsidRDefault="00A6755A" w:rsidP="00A6755A">
            <w:pPr>
              <w:spacing w:line="360" w:lineRule="auto"/>
              <w:jc w:val="both"/>
              <w:rPr>
                <w:b/>
              </w:rPr>
            </w:pPr>
          </w:p>
        </w:tc>
      </w:tr>
      <w:tr w:rsidR="00A6755A" w:rsidRPr="00090768" w14:paraId="4370C623" w14:textId="77777777" w:rsidTr="00A6755A">
        <w:tc>
          <w:tcPr>
            <w:tcW w:w="6209" w:type="dxa"/>
            <w:gridSpan w:val="3"/>
          </w:tcPr>
          <w:p w14:paraId="57E09ED2" w14:textId="77777777" w:rsidR="00A6755A" w:rsidRPr="00090768" w:rsidRDefault="00A6755A" w:rsidP="00A6755A">
            <w:pPr>
              <w:spacing w:line="360" w:lineRule="auto"/>
              <w:jc w:val="both"/>
            </w:pPr>
            <w:r w:rsidRPr="00090768">
              <w:rPr>
                <w:b/>
              </w:rPr>
              <w:t xml:space="preserve">BAŞARILI  </w:t>
            </w:r>
            <w:r w:rsidRPr="00090768">
              <w:rPr>
                <w:b/>
              </w:rPr>
              <w:sym w:font="Wingdings" w:char="F06F"/>
            </w:r>
            <w:r w:rsidRPr="00090768">
              <w:rPr>
                <w:b/>
              </w:rPr>
              <w:t xml:space="preserve">                                BAŞARISIZ </w:t>
            </w:r>
            <w:r w:rsidRPr="00090768">
              <w:rPr>
                <w:b/>
              </w:rPr>
              <w:sym w:font="Wingdings" w:char="F06F"/>
            </w:r>
          </w:p>
        </w:tc>
        <w:tc>
          <w:tcPr>
            <w:tcW w:w="3425" w:type="dxa"/>
          </w:tcPr>
          <w:p w14:paraId="5F39B20F" w14:textId="77777777" w:rsidR="00A6755A" w:rsidRPr="00090768" w:rsidRDefault="00A6755A" w:rsidP="00A6755A">
            <w:pPr>
              <w:spacing w:line="360" w:lineRule="auto"/>
              <w:jc w:val="both"/>
              <w:rPr>
                <w:b/>
              </w:rPr>
            </w:pPr>
          </w:p>
        </w:tc>
      </w:tr>
      <w:tr w:rsidR="00A6755A" w:rsidRPr="00090768" w14:paraId="0E353BD3" w14:textId="77777777" w:rsidTr="00A6755A">
        <w:tc>
          <w:tcPr>
            <w:tcW w:w="9634" w:type="dxa"/>
            <w:gridSpan w:val="4"/>
          </w:tcPr>
          <w:p w14:paraId="586DFAA4" w14:textId="77777777" w:rsidR="00A6755A" w:rsidRPr="00090768" w:rsidRDefault="00A6755A" w:rsidP="00A6755A">
            <w:pPr>
              <w:ind w:left="22"/>
              <w:contextualSpacing/>
              <w:jc w:val="both"/>
              <w:rPr>
                <w:i/>
              </w:rPr>
            </w:pPr>
            <w:r w:rsidRPr="00090768">
              <w:rPr>
                <w:i/>
              </w:rPr>
              <w:t xml:space="preserve">*Her bir parametre 10 üzerinden değerlendirilecek, daha sonra bu notlar toplanarak mezuniyet tezi notu hesaplanacaktır. </w:t>
            </w:r>
          </w:p>
        </w:tc>
      </w:tr>
      <w:tr w:rsidR="00A6755A" w:rsidRPr="00090768" w14:paraId="61A506F5" w14:textId="77777777" w:rsidTr="00A6755A">
        <w:tc>
          <w:tcPr>
            <w:tcW w:w="9634" w:type="dxa"/>
            <w:gridSpan w:val="4"/>
          </w:tcPr>
          <w:p w14:paraId="2B44C3C1" w14:textId="77777777" w:rsidR="00A6755A" w:rsidRPr="00090768" w:rsidRDefault="00A6755A" w:rsidP="00A6755A">
            <w:pPr>
              <w:ind w:left="22"/>
              <w:contextualSpacing/>
              <w:jc w:val="both"/>
              <w:rPr>
                <w:b/>
              </w:rPr>
            </w:pPr>
          </w:p>
          <w:p w14:paraId="08167C23" w14:textId="77777777" w:rsidR="00A6755A" w:rsidRPr="00090768" w:rsidRDefault="00A6755A" w:rsidP="00A6755A">
            <w:pPr>
              <w:ind w:left="22"/>
              <w:contextualSpacing/>
              <w:jc w:val="both"/>
              <w:rPr>
                <w:b/>
              </w:rPr>
            </w:pPr>
            <w:r w:rsidRPr="00090768">
              <w:rPr>
                <w:b/>
              </w:rPr>
              <w:t>MEZUNİYET TEZİ JÜRİSİ</w:t>
            </w:r>
          </w:p>
        </w:tc>
      </w:tr>
      <w:tr w:rsidR="00A6755A" w:rsidRPr="00090768" w14:paraId="3AD1D86C" w14:textId="77777777" w:rsidTr="00A6755A">
        <w:tc>
          <w:tcPr>
            <w:tcW w:w="9634" w:type="dxa"/>
            <w:gridSpan w:val="4"/>
          </w:tcPr>
          <w:p w14:paraId="1308C058" w14:textId="77777777" w:rsidR="00A6755A" w:rsidRPr="00090768" w:rsidRDefault="00A6755A" w:rsidP="00A6755A">
            <w:pPr>
              <w:spacing w:before="240" w:line="360" w:lineRule="auto"/>
              <w:contextualSpacing/>
              <w:jc w:val="both"/>
            </w:pPr>
          </w:p>
          <w:p w14:paraId="51C7B38E" w14:textId="77777777" w:rsidR="00A6755A" w:rsidRPr="00090768" w:rsidRDefault="00A6755A" w:rsidP="00A6755A">
            <w:pPr>
              <w:spacing w:before="120" w:after="120" w:line="480" w:lineRule="auto"/>
              <w:contextualSpacing/>
              <w:jc w:val="both"/>
            </w:pPr>
            <w:r w:rsidRPr="00090768">
              <w:t>Jüri Başkanı/</w:t>
            </w:r>
            <w:proofErr w:type="gramStart"/>
            <w:r w:rsidRPr="00090768">
              <w:t>Danışman:  _</w:t>
            </w:r>
            <w:proofErr w:type="gramEnd"/>
            <w:r w:rsidRPr="00090768">
              <w:t xml:space="preserve">________________________________   İMZA: </w:t>
            </w:r>
          </w:p>
          <w:p w14:paraId="75402247" w14:textId="439736CF" w:rsidR="00A6755A" w:rsidRPr="00090768" w:rsidRDefault="00A6755A" w:rsidP="00A6755A">
            <w:pPr>
              <w:spacing w:before="120" w:after="120" w:line="480" w:lineRule="auto"/>
              <w:ind w:left="22"/>
              <w:contextualSpacing/>
              <w:jc w:val="both"/>
            </w:pPr>
            <w:r w:rsidRPr="00090768">
              <w:t xml:space="preserve">Jüri </w:t>
            </w:r>
            <w:proofErr w:type="gramStart"/>
            <w:r w:rsidRPr="00090768">
              <w:t xml:space="preserve">Üyesi:   </w:t>
            </w:r>
            <w:proofErr w:type="gramEnd"/>
            <w:r w:rsidRPr="00090768">
              <w:t xml:space="preserve">  _______________________________________</w:t>
            </w:r>
            <w:r w:rsidR="00325F25" w:rsidRPr="00090768">
              <w:t xml:space="preserve">       </w:t>
            </w:r>
            <w:r w:rsidRPr="00090768">
              <w:t xml:space="preserve">İMZA: </w:t>
            </w:r>
          </w:p>
          <w:p w14:paraId="386FF9E0" w14:textId="77777777" w:rsidR="00A6755A" w:rsidRPr="00090768" w:rsidRDefault="00A6755A" w:rsidP="00A6755A">
            <w:pPr>
              <w:spacing w:before="120" w:after="120" w:line="480" w:lineRule="auto"/>
              <w:ind w:left="22"/>
              <w:contextualSpacing/>
              <w:jc w:val="both"/>
            </w:pPr>
            <w:r w:rsidRPr="00090768">
              <w:t xml:space="preserve">Jüri </w:t>
            </w:r>
            <w:proofErr w:type="gramStart"/>
            <w:r w:rsidRPr="00090768">
              <w:t xml:space="preserve">Üyesi:   </w:t>
            </w:r>
            <w:proofErr w:type="gramEnd"/>
            <w:r w:rsidRPr="00090768">
              <w:t xml:space="preserve">  ________________________________________      İMZA: </w:t>
            </w:r>
          </w:p>
        </w:tc>
      </w:tr>
    </w:tbl>
    <w:p w14:paraId="1F687D1B" w14:textId="77777777" w:rsidR="00A6755A" w:rsidRPr="00090768" w:rsidRDefault="00A6755A" w:rsidP="00A6755A">
      <w:pPr>
        <w:tabs>
          <w:tab w:val="left" w:pos="1701"/>
        </w:tabs>
        <w:jc w:val="both"/>
      </w:pPr>
    </w:p>
    <w:p w14:paraId="47D7DB0A" w14:textId="3F21D1A7" w:rsidR="00A6755A" w:rsidRPr="00090768" w:rsidRDefault="00A6755A"/>
    <w:p w14:paraId="0F74DB86" w14:textId="11164DB8" w:rsidR="00A6755A" w:rsidRPr="00090768" w:rsidRDefault="00A6755A"/>
    <w:p w14:paraId="1FB03B80" w14:textId="46E7650E" w:rsidR="00A6755A" w:rsidRPr="00090768" w:rsidRDefault="00A6755A"/>
    <w:p w14:paraId="361CB5D5" w14:textId="06788DDD" w:rsidR="00A6755A" w:rsidRPr="00090768" w:rsidRDefault="00A6755A"/>
    <w:p w14:paraId="59E716D3" w14:textId="116377B2" w:rsidR="00A6755A" w:rsidRPr="00090768" w:rsidRDefault="00A6755A"/>
    <w:p w14:paraId="2FF38F61" w14:textId="2DD03A0E" w:rsidR="00A6755A" w:rsidRPr="00090768" w:rsidRDefault="00A6755A"/>
    <w:p w14:paraId="284FFF4F" w14:textId="20023379" w:rsidR="00A6755A" w:rsidRPr="00090768" w:rsidRDefault="00A6755A"/>
    <w:p w14:paraId="0F7D5E29" w14:textId="5791FD05" w:rsidR="00A6755A" w:rsidRPr="00090768" w:rsidRDefault="00A6755A"/>
    <w:p w14:paraId="16A49684" w14:textId="432EF66F" w:rsidR="00A6755A" w:rsidRPr="00090768" w:rsidRDefault="00A6755A"/>
    <w:p w14:paraId="7BB0C7CD" w14:textId="47EE0E9D" w:rsidR="00A6755A" w:rsidRPr="00090768" w:rsidRDefault="00A6755A"/>
    <w:p w14:paraId="12B382B7" w14:textId="0BAA6C9E" w:rsidR="00A6755A" w:rsidRPr="00090768" w:rsidRDefault="00A6755A"/>
    <w:p w14:paraId="542ACDAC" w14:textId="77777777" w:rsidR="00A6755A" w:rsidRPr="00090768" w:rsidRDefault="00A6755A" w:rsidP="00A6755A">
      <w:pPr>
        <w:jc w:val="center"/>
        <w:rPr>
          <w:b/>
          <w:sz w:val="24"/>
          <w:szCs w:val="24"/>
        </w:rPr>
      </w:pPr>
      <w:r w:rsidRPr="00090768">
        <w:rPr>
          <w:b/>
          <w:sz w:val="24"/>
          <w:szCs w:val="24"/>
        </w:rPr>
        <w:lastRenderedPageBreak/>
        <w:t>ATATÜRK ÜNİVERSİTESİ VETERİNER FAKÜLTESİ</w:t>
      </w:r>
    </w:p>
    <w:p w14:paraId="09211C79" w14:textId="77777777" w:rsidR="00A6755A" w:rsidRPr="00090768" w:rsidRDefault="00A6755A" w:rsidP="00A6755A">
      <w:pPr>
        <w:jc w:val="center"/>
        <w:rPr>
          <w:b/>
          <w:sz w:val="24"/>
          <w:szCs w:val="24"/>
        </w:rPr>
      </w:pPr>
      <w:r w:rsidRPr="00090768">
        <w:rPr>
          <w:b/>
          <w:sz w:val="24"/>
          <w:szCs w:val="24"/>
        </w:rPr>
        <w:t>STAJ YÖNERGESİ</w:t>
      </w:r>
    </w:p>
    <w:p w14:paraId="564E1164" w14:textId="77777777" w:rsidR="00A6755A" w:rsidRPr="00090768" w:rsidRDefault="00A6755A" w:rsidP="00A6755A">
      <w:pPr>
        <w:jc w:val="center"/>
        <w:rPr>
          <w:b/>
          <w:sz w:val="24"/>
          <w:szCs w:val="24"/>
        </w:rPr>
      </w:pPr>
    </w:p>
    <w:p w14:paraId="0BFE1574" w14:textId="77777777" w:rsidR="00A6755A" w:rsidRPr="00090768" w:rsidRDefault="00A6755A" w:rsidP="00A6755A">
      <w:pPr>
        <w:jc w:val="center"/>
        <w:rPr>
          <w:b/>
          <w:sz w:val="24"/>
          <w:szCs w:val="24"/>
        </w:rPr>
      </w:pPr>
      <w:r w:rsidRPr="00090768">
        <w:rPr>
          <w:b/>
          <w:sz w:val="24"/>
          <w:szCs w:val="24"/>
        </w:rPr>
        <w:t>BİRİNCİ BÖLÜM</w:t>
      </w:r>
    </w:p>
    <w:p w14:paraId="2D89BABD" w14:textId="77777777" w:rsidR="00A6755A" w:rsidRPr="00090768" w:rsidRDefault="00A6755A" w:rsidP="00A6755A">
      <w:pPr>
        <w:jc w:val="center"/>
        <w:rPr>
          <w:b/>
          <w:sz w:val="24"/>
          <w:szCs w:val="24"/>
        </w:rPr>
      </w:pPr>
      <w:r w:rsidRPr="00090768">
        <w:rPr>
          <w:b/>
          <w:sz w:val="24"/>
          <w:szCs w:val="24"/>
        </w:rPr>
        <w:t>Amaç, Kapsam, Dayanak ve Tanımlar</w:t>
      </w:r>
    </w:p>
    <w:p w14:paraId="17CDB5F6" w14:textId="77777777" w:rsidR="00A6755A" w:rsidRPr="00090768" w:rsidRDefault="00A6755A" w:rsidP="00A6755A">
      <w:pPr>
        <w:jc w:val="both"/>
        <w:rPr>
          <w:b/>
          <w:sz w:val="24"/>
          <w:szCs w:val="24"/>
        </w:rPr>
      </w:pPr>
    </w:p>
    <w:p w14:paraId="49CA54EA" w14:textId="77777777" w:rsidR="00A6755A" w:rsidRPr="00090768" w:rsidRDefault="00A6755A" w:rsidP="00A6755A">
      <w:pPr>
        <w:jc w:val="both"/>
        <w:rPr>
          <w:b/>
          <w:sz w:val="24"/>
          <w:szCs w:val="24"/>
        </w:rPr>
      </w:pPr>
      <w:r w:rsidRPr="00090768">
        <w:rPr>
          <w:b/>
          <w:sz w:val="24"/>
          <w:szCs w:val="24"/>
        </w:rPr>
        <w:t>Amaç</w:t>
      </w:r>
    </w:p>
    <w:p w14:paraId="722877D6" w14:textId="77777777" w:rsidR="00A6755A" w:rsidRPr="00090768" w:rsidRDefault="00A6755A" w:rsidP="00A6755A">
      <w:pPr>
        <w:jc w:val="both"/>
        <w:rPr>
          <w:b/>
          <w:sz w:val="24"/>
          <w:szCs w:val="24"/>
        </w:rPr>
      </w:pPr>
      <w:r w:rsidRPr="00090768">
        <w:rPr>
          <w:b/>
          <w:sz w:val="24"/>
          <w:szCs w:val="24"/>
        </w:rPr>
        <w:t xml:space="preserve">MADDE 1 </w:t>
      </w:r>
      <w:r w:rsidRPr="00090768">
        <w:rPr>
          <w:sz w:val="24"/>
          <w:szCs w:val="24"/>
        </w:rPr>
        <w:t>– (1)</w:t>
      </w:r>
      <w:r w:rsidRPr="00090768">
        <w:rPr>
          <w:b/>
          <w:sz w:val="24"/>
          <w:szCs w:val="24"/>
        </w:rPr>
        <w:t xml:space="preserve"> </w:t>
      </w:r>
      <w:r w:rsidRPr="00090768">
        <w:rPr>
          <w:sz w:val="24"/>
          <w:szCs w:val="24"/>
        </w:rPr>
        <w:t>Bu Yönergenin amacı; Veteriner Fakültesinin öğretim programında staj uygulamasını düzenlemektir.</w:t>
      </w:r>
      <w:r w:rsidRPr="00090768">
        <w:rPr>
          <w:b/>
          <w:sz w:val="24"/>
          <w:szCs w:val="24"/>
        </w:rPr>
        <w:t xml:space="preserve"> </w:t>
      </w:r>
    </w:p>
    <w:p w14:paraId="158A3CFD" w14:textId="77777777" w:rsidR="00A6755A" w:rsidRPr="00090768" w:rsidRDefault="00A6755A" w:rsidP="00A6755A">
      <w:pPr>
        <w:jc w:val="both"/>
        <w:rPr>
          <w:b/>
          <w:sz w:val="24"/>
          <w:szCs w:val="24"/>
        </w:rPr>
      </w:pPr>
    </w:p>
    <w:p w14:paraId="73526D48" w14:textId="77777777" w:rsidR="00A6755A" w:rsidRPr="00090768" w:rsidRDefault="00A6755A" w:rsidP="00A6755A">
      <w:pPr>
        <w:jc w:val="both"/>
        <w:rPr>
          <w:b/>
          <w:sz w:val="24"/>
          <w:szCs w:val="24"/>
        </w:rPr>
      </w:pPr>
      <w:r w:rsidRPr="00090768">
        <w:rPr>
          <w:b/>
          <w:sz w:val="24"/>
          <w:szCs w:val="24"/>
        </w:rPr>
        <w:t>Kapsam</w:t>
      </w:r>
    </w:p>
    <w:p w14:paraId="3C3745EA" w14:textId="77777777" w:rsidR="00A6755A" w:rsidRPr="00090768" w:rsidRDefault="00A6755A" w:rsidP="00A6755A">
      <w:pPr>
        <w:jc w:val="both"/>
        <w:rPr>
          <w:b/>
          <w:sz w:val="24"/>
          <w:szCs w:val="24"/>
        </w:rPr>
      </w:pPr>
      <w:r w:rsidRPr="00090768">
        <w:rPr>
          <w:b/>
          <w:sz w:val="24"/>
          <w:szCs w:val="24"/>
        </w:rPr>
        <w:t xml:space="preserve">MADDE 2 – </w:t>
      </w:r>
      <w:r w:rsidRPr="00090768">
        <w:rPr>
          <w:sz w:val="24"/>
          <w:szCs w:val="24"/>
        </w:rPr>
        <w:t>(1)</w:t>
      </w:r>
      <w:r w:rsidRPr="00090768">
        <w:rPr>
          <w:b/>
          <w:sz w:val="24"/>
          <w:szCs w:val="24"/>
        </w:rPr>
        <w:t xml:space="preserve"> </w:t>
      </w:r>
      <w:r w:rsidRPr="00090768">
        <w:rPr>
          <w:sz w:val="24"/>
          <w:szCs w:val="24"/>
        </w:rPr>
        <w:t>Bu Yönerge; Veteriner Fakültesi öğretim programında bulunan staj uygulamalar ile ilgili usul ve esasları kapsar.</w:t>
      </w:r>
    </w:p>
    <w:p w14:paraId="2F81E512" w14:textId="77777777" w:rsidR="00A6755A" w:rsidRPr="00090768" w:rsidRDefault="00A6755A" w:rsidP="00A6755A">
      <w:pPr>
        <w:jc w:val="both"/>
        <w:rPr>
          <w:b/>
          <w:sz w:val="24"/>
          <w:szCs w:val="24"/>
        </w:rPr>
      </w:pPr>
    </w:p>
    <w:p w14:paraId="253DACD2" w14:textId="77777777" w:rsidR="00A6755A" w:rsidRPr="00090768" w:rsidRDefault="00A6755A" w:rsidP="00A6755A">
      <w:pPr>
        <w:jc w:val="both"/>
        <w:rPr>
          <w:b/>
          <w:sz w:val="24"/>
          <w:szCs w:val="24"/>
        </w:rPr>
      </w:pPr>
      <w:r w:rsidRPr="00090768">
        <w:rPr>
          <w:b/>
          <w:sz w:val="24"/>
          <w:szCs w:val="24"/>
        </w:rPr>
        <w:t xml:space="preserve">Dayanak </w:t>
      </w:r>
    </w:p>
    <w:p w14:paraId="4A1BC07E" w14:textId="413894C5" w:rsidR="00A6755A" w:rsidRPr="00090768" w:rsidRDefault="00A6755A" w:rsidP="00A6755A">
      <w:pPr>
        <w:jc w:val="both"/>
        <w:rPr>
          <w:sz w:val="24"/>
          <w:szCs w:val="24"/>
        </w:rPr>
      </w:pPr>
      <w:r w:rsidRPr="00090768">
        <w:rPr>
          <w:b/>
          <w:sz w:val="24"/>
          <w:szCs w:val="24"/>
        </w:rPr>
        <w:t xml:space="preserve">MADDE 3 – </w:t>
      </w:r>
      <w:r w:rsidRPr="00090768">
        <w:rPr>
          <w:sz w:val="24"/>
          <w:szCs w:val="24"/>
        </w:rPr>
        <w:t>(1)</w:t>
      </w:r>
      <w:r w:rsidRPr="00090768">
        <w:rPr>
          <w:b/>
          <w:sz w:val="24"/>
          <w:szCs w:val="24"/>
        </w:rPr>
        <w:t xml:space="preserve"> </w:t>
      </w:r>
      <w:r w:rsidRPr="00090768">
        <w:rPr>
          <w:sz w:val="24"/>
          <w:szCs w:val="24"/>
        </w:rPr>
        <w:t xml:space="preserve">Bu Yönerge Veteriner Fakültesi Eğitim-Öğretim ve Sınav Uygulama </w:t>
      </w:r>
      <w:proofErr w:type="spellStart"/>
      <w:r w:rsidRPr="00090768">
        <w:rPr>
          <w:sz w:val="24"/>
          <w:szCs w:val="24"/>
        </w:rPr>
        <w:t>Esasları</w:t>
      </w:r>
      <w:r w:rsidR="000038EA" w:rsidRPr="00090768">
        <w:rPr>
          <w:sz w:val="24"/>
          <w:szCs w:val="24"/>
        </w:rPr>
        <w:t>’</w:t>
      </w:r>
      <w:r w:rsidRPr="00090768">
        <w:rPr>
          <w:sz w:val="24"/>
          <w:szCs w:val="24"/>
        </w:rPr>
        <w:t>na</w:t>
      </w:r>
      <w:proofErr w:type="spellEnd"/>
      <w:r w:rsidRPr="00090768">
        <w:rPr>
          <w:sz w:val="24"/>
          <w:szCs w:val="24"/>
        </w:rPr>
        <w:t xml:space="preserve"> dayanılarak hazırlanmıştır.</w:t>
      </w:r>
    </w:p>
    <w:p w14:paraId="25B47133" w14:textId="77777777" w:rsidR="00A6755A" w:rsidRPr="00090768" w:rsidRDefault="00A6755A" w:rsidP="00A6755A">
      <w:pPr>
        <w:shd w:val="clear" w:color="auto" w:fill="FFFFFF"/>
        <w:tabs>
          <w:tab w:val="left" w:pos="7905"/>
        </w:tabs>
        <w:jc w:val="both"/>
        <w:rPr>
          <w:i/>
          <w:sz w:val="24"/>
          <w:szCs w:val="24"/>
        </w:rPr>
      </w:pPr>
      <w:r w:rsidRPr="00090768">
        <w:rPr>
          <w:i/>
          <w:sz w:val="24"/>
          <w:szCs w:val="24"/>
        </w:rPr>
        <w:tab/>
      </w:r>
    </w:p>
    <w:p w14:paraId="166779B0" w14:textId="77777777" w:rsidR="00A6755A" w:rsidRPr="00090768" w:rsidRDefault="00A6755A" w:rsidP="00A6755A">
      <w:pPr>
        <w:shd w:val="clear" w:color="auto" w:fill="FFFFFF"/>
        <w:tabs>
          <w:tab w:val="left" w:pos="1305"/>
        </w:tabs>
        <w:jc w:val="both"/>
        <w:rPr>
          <w:b/>
          <w:sz w:val="24"/>
          <w:szCs w:val="24"/>
        </w:rPr>
      </w:pPr>
      <w:r w:rsidRPr="00090768">
        <w:rPr>
          <w:b/>
          <w:sz w:val="24"/>
          <w:szCs w:val="24"/>
        </w:rPr>
        <w:t>Tanımlar</w:t>
      </w:r>
      <w:r w:rsidRPr="00090768">
        <w:rPr>
          <w:b/>
          <w:sz w:val="24"/>
          <w:szCs w:val="24"/>
        </w:rPr>
        <w:tab/>
      </w:r>
    </w:p>
    <w:p w14:paraId="1AB40558" w14:textId="77777777" w:rsidR="00A6755A" w:rsidRPr="00090768" w:rsidRDefault="00A6755A" w:rsidP="00A6755A">
      <w:pPr>
        <w:shd w:val="clear" w:color="auto" w:fill="FFFFFF"/>
        <w:jc w:val="both"/>
        <w:rPr>
          <w:b/>
          <w:sz w:val="24"/>
          <w:szCs w:val="24"/>
        </w:rPr>
      </w:pPr>
      <w:r w:rsidRPr="00090768">
        <w:rPr>
          <w:b/>
          <w:sz w:val="24"/>
          <w:szCs w:val="24"/>
        </w:rPr>
        <w:t xml:space="preserve">MADDE </w:t>
      </w:r>
      <w:proofErr w:type="gramStart"/>
      <w:r w:rsidRPr="00090768">
        <w:rPr>
          <w:b/>
          <w:sz w:val="24"/>
          <w:szCs w:val="24"/>
        </w:rPr>
        <w:t>4 -</w:t>
      </w:r>
      <w:proofErr w:type="gramEnd"/>
      <w:r w:rsidRPr="00090768">
        <w:rPr>
          <w:b/>
          <w:sz w:val="24"/>
          <w:szCs w:val="24"/>
        </w:rPr>
        <w:t xml:space="preserve"> </w:t>
      </w:r>
      <w:r w:rsidRPr="00090768">
        <w:rPr>
          <w:sz w:val="24"/>
          <w:szCs w:val="24"/>
        </w:rPr>
        <w:t>(1) Bu yönergede geçen;</w:t>
      </w:r>
    </w:p>
    <w:p w14:paraId="073DC17C" w14:textId="77777777" w:rsidR="00A6755A" w:rsidRPr="00090768" w:rsidRDefault="00A6755A" w:rsidP="00A6755A">
      <w:pPr>
        <w:shd w:val="clear" w:color="auto" w:fill="FFFFFF"/>
        <w:jc w:val="both"/>
        <w:rPr>
          <w:b/>
          <w:sz w:val="24"/>
          <w:szCs w:val="24"/>
        </w:rPr>
      </w:pPr>
      <w:r w:rsidRPr="00090768">
        <w:rPr>
          <w:b/>
          <w:sz w:val="24"/>
          <w:szCs w:val="24"/>
        </w:rPr>
        <w:t xml:space="preserve">a) Dekanlık: </w:t>
      </w:r>
      <w:r w:rsidRPr="00090768">
        <w:rPr>
          <w:sz w:val="24"/>
          <w:szCs w:val="24"/>
        </w:rPr>
        <w:t xml:space="preserve">Atatürk Üniversitesi Veteriner Fakültesi </w:t>
      </w:r>
      <w:proofErr w:type="spellStart"/>
      <w:r w:rsidRPr="00090768">
        <w:rPr>
          <w:sz w:val="24"/>
          <w:szCs w:val="24"/>
        </w:rPr>
        <w:t>Dekanlığı’nı</w:t>
      </w:r>
      <w:proofErr w:type="spellEnd"/>
      <w:r w:rsidRPr="00090768">
        <w:rPr>
          <w:sz w:val="24"/>
          <w:szCs w:val="24"/>
        </w:rPr>
        <w:t>,</w:t>
      </w:r>
    </w:p>
    <w:p w14:paraId="67347495" w14:textId="77777777" w:rsidR="00A6755A" w:rsidRPr="00090768" w:rsidRDefault="00A6755A" w:rsidP="00A6755A">
      <w:pPr>
        <w:shd w:val="clear" w:color="auto" w:fill="FFFFFF"/>
        <w:jc w:val="both"/>
        <w:rPr>
          <w:sz w:val="24"/>
          <w:szCs w:val="24"/>
        </w:rPr>
      </w:pPr>
      <w:r w:rsidRPr="00090768">
        <w:rPr>
          <w:b/>
          <w:sz w:val="24"/>
          <w:szCs w:val="24"/>
        </w:rPr>
        <w:t xml:space="preserve">b) Fakülte </w:t>
      </w:r>
      <w:proofErr w:type="gramStart"/>
      <w:r w:rsidRPr="00090768">
        <w:rPr>
          <w:b/>
          <w:sz w:val="24"/>
          <w:szCs w:val="24"/>
        </w:rPr>
        <w:t xml:space="preserve">Kurulu:   </w:t>
      </w:r>
      <w:proofErr w:type="gramEnd"/>
      <w:r w:rsidRPr="00090768">
        <w:rPr>
          <w:sz w:val="24"/>
          <w:szCs w:val="24"/>
        </w:rPr>
        <w:t>Atatürk Üniversitesi Veteriner Fakültesi Fakülte Kurulu’nu,</w:t>
      </w:r>
    </w:p>
    <w:p w14:paraId="62695D5B" w14:textId="77777777" w:rsidR="00A6755A" w:rsidRPr="00090768" w:rsidRDefault="00A6755A" w:rsidP="00A6755A">
      <w:pPr>
        <w:shd w:val="clear" w:color="auto" w:fill="FFFFFF"/>
        <w:jc w:val="both"/>
        <w:rPr>
          <w:b/>
          <w:sz w:val="24"/>
          <w:szCs w:val="24"/>
        </w:rPr>
      </w:pPr>
      <w:r w:rsidRPr="00090768">
        <w:rPr>
          <w:b/>
          <w:sz w:val="24"/>
          <w:szCs w:val="24"/>
        </w:rPr>
        <w:t xml:space="preserve">c) Fakülte Yönetim Kurulu: </w:t>
      </w:r>
      <w:r w:rsidRPr="00090768">
        <w:rPr>
          <w:sz w:val="24"/>
          <w:szCs w:val="24"/>
        </w:rPr>
        <w:t>Atatürk Üniversitesi Veteriner Fakültesi Fakülte Yönetim Kurulu’nu,</w:t>
      </w:r>
    </w:p>
    <w:p w14:paraId="7F2F551B" w14:textId="77777777" w:rsidR="00A6755A" w:rsidRPr="00090768" w:rsidRDefault="00A6755A" w:rsidP="00A6755A">
      <w:pPr>
        <w:shd w:val="clear" w:color="auto" w:fill="FFFFFF"/>
        <w:jc w:val="both"/>
        <w:rPr>
          <w:b/>
          <w:sz w:val="24"/>
          <w:szCs w:val="24"/>
        </w:rPr>
      </w:pPr>
      <w:proofErr w:type="gramStart"/>
      <w:r w:rsidRPr="00090768">
        <w:rPr>
          <w:b/>
          <w:sz w:val="24"/>
          <w:szCs w:val="24"/>
        </w:rPr>
        <w:t>ç</w:t>
      </w:r>
      <w:proofErr w:type="gramEnd"/>
      <w:r w:rsidRPr="00090768">
        <w:rPr>
          <w:b/>
          <w:sz w:val="24"/>
          <w:szCs w:val="24"/>
        </w:rPr>
        <w:t xml:space="preserve">) Senato: </w:t>
      </w:r>
      <w:r w:rsidRPr="00090768">
        <w:rPr>
          <w:sz w:val="24"/>
          <w:szCs w:val="24"/>
        </w:rPr>
        <w:t>Atatürk Üniversitesi Senatosu’nu,</w:t>
      </w:r>
    </w:p>
    <w:p w14:paraId="55E0DFF9" w14:textId="77777777" w:rsidR="00A6755A" w:rsidRPr="00090768" w:rsidRDefault="00A6755A" w:rsidP="00A6755A">
      <w:pPr>
        <w:shd w:val="clear" w:color="auto" w:fill="FFFFFF"/>
        <w:jc w:val="both"/>
        <w:rPr>
          <w:b/>
          <w:sz w:val="24"/>
          <w:szCs w:val="24"/>
        </w:rPr>
      </w:pPr>
      <w:r w:rsidRPr="00090768">
        <w:rPr>
          <w:b/>
          <w:sz w:val="24"/>
          <w:szCs w:val="24"/>
        </w:rPr>
        <w:t xml:space="preserve">d) Staj: </w:t>
      </w:r>
      <w:r w:rsidRPr="00090768">
        <w:rPr>
          <w:sz w:val="24"/>
          <w:szCs w:val="24"/>
        </w:rPr>
        <w:t xml:space="preserve">25 iş gününden oluşan, </w:t>
      </w:r>
      <w:r w:rsidRPr="00090768">
        <w:rPr>
          <w:bCs/>
          <w:sz w:val="24"/>
          <w:szCs w:val="24"/>
        </w:rPr>
        <w:t>8. yarıyılı takip eden yaz döneminden itibaren ve Fakülte Staj Komisyonu’nun belirleyeceği takvime göre yapılan mesleki eğitimi,</w:t>
      </w:r>
    </w:p>
    <w:p w14:paraId="2EFD3457" w14:textId="77777777" w:rsidR="00A6755A" w:rsidRPr="00090768" w:rsidRDefault="00A6755A" w:rsidP="00A6755A">
      <w:pPr>
        <w:shd w:val="clear" w:color="auto" w:fill="FFFFFF"/>
        <w:jc w:val="both"/>
        <w:rPr>
          <w:b/>
          <w:sz w:val="24"/>
          <w:szCs w:val="24"/>
        </w:rPr>
      </w:pPr>
      <w:r w:rsidRPr="00090768">
        <w:rPr>
          <w:b/>
          <w:sz w:val="24"/>
          <w:szCs w:val="24"/>
        </w:rPr>
        <w:t xml:space="preserve">e) Staj Defteri: </w:t>
      </w:r>
      <w:r w:rsidRPr="00090768">
        <w:rPr>
          <w:sz w:val="24"/>
          <w:szCs w:val="24"/>
        </w:rPr>
        <w:t>Fakülte Staj Komisyonu tarafından hazırlanan, Dekanlık tarafından bastırılan ve öğrencilere dağıtılan resmi onaylı defteri,</w:t>
      </w:r>
    </w:p>
    <w:p w14:paraId="42CDC220" w14:textId="77777777" w:rsidR="00A6755A" w:rsidRPr="00090768" w:rsidRDefault="00A6755A" w:rsidP="00A6755A">
      <w:pPr>
        <w:shd w:val="clear" w:color="auto" w:fill="FFFFFF"/>
        <w:jc w:val="both"/>
        <w:rPr>
          <w:b/>
          <w:sz w:val="24"/>
          <w:szCs w:val="24"/>
        </w:rPr>
      </w:pPr>
      <w:r w:rsidRPr="00090768">
        <w:rPr>
          <w:b/>
          <w:sz w:val="24"/>
          <w:szCs w:val="24"/>
        </w:rPr>
        <w:t xml:space="preserve">f) Staj Komisyonu: </w:t>
      </w:r>
      <w:r w:rsidRPr="00090768">
        <w:rPr>
          <w:sz w:val="24"/>
          <w:szCs w:val="24"/>
        </w:rPr>
        <w:t>Dekanlık tarafından oluşturulan ve stajı değerlendiren komisyonu,</w:t>
      </w:r>
    </w:p>
    <w:p w14:paraId="6A9D1B44" w14:textId="77777777" w:rsidR="00A6755A" w:rsidRPr="00090768" w:rsidRDefault="00A6755A" w:rsidP="00A6755A">
      <w:pPr>
        <w:shd w:val="clear" w:color="auto" w:fill="FFFFFF"/>
        <w:jc w:val="both"/>
        <w:rPr>
          <w:b/>
          <w:sz w:val="24"/>
          <w:szCs w:val="24"/>
        </w:rPr>
      </w:pPr>
      <w:r w:rsidRPr="00090768">
        <w:rPr>
          <w:b/>
          <w:sz w:val="24"/>
          <w:szCs w:val="24"/>
        </w:rPr>
        <w:t xml:space="preserve">g) Üniversite: </w:t>
      </w:r>
      <w:r w:rsidRPr="00090768">
        <w:rPr>
          <w:sz w:val="24"/>
          <w:szCs w:val="24"/>
        </w:rPr>
        <w:t>Atatürk Üniversitesi’ni,</w:t>
      </w:r>
    </w:p>
    <w:p w14:paraId="282BF125" w14:textId="77777777" w:rsidR="00A6755A" w:rsidRPr="00090768" w:rsidRDefault="00A6755A" w:rsidP="00A6755A">
      <w:pPr>
        <w:shd w:val="clear" w:color="auto" w:fill="FFFFFF"/>
        <w:jc w:val="both"/>
        <w:rPr>
          <w:sz w:val="24"/>
          <w:szCs w:val="24"/>
        </w:rPr>
      </w:pPr>
      <w:proofErr w:type="gramStart"/>
      <w:r w:rsidRPr="00090768">
        <w:rPr>
          <w:b/>
          <w:sz w:val="24"/>
          <w:szCs w:val="24"/>
        </w:rPr>
        <w:t>ğ</w:t>
      </w:r>
      <w:proofErr w:type="gramEnd"/>
      <w:r w:rsidRPr="00090768">
        <w:rPr>
          <w:b/>
          <w:sz w:val="24"/>
          <w:szCs w:val="24"/>
        </w:rPr>
        <w:t xml:space="preserve">) Üniversite Yönetim Kurulu: </w:t>
      </w:r>
      <w:r w:rsidRPr="00090768">
        <w:rPr>
          <w:sz w:val="24"/>
          <w:szCs w:val="24"/>
        </w:rPr>
        <w:t>Atatürk Üniversitesi Yönetim Kurulu’nu,</w:t>
      </w:r>
    </w:p>
    <w:p w14:paraId="38CEF26E" w14:textId="77777777" w:rsidR="00A6755A" w:rsidRPr="00090768" w:rsidRDefault="00A6755A" w:rsidP="00A6755A">
      <w:pPr>
        <w:shd w:val="clear" w:color="auto" w:fill="FFFFFF"/>
        <w:jc w:val="both"/>
        <w:rPr>
          <w:sz w:val="24"/>
          <w:szCs w:val="24"/>
        </w:rPr>
      </w:pPr>
      <w:proofErr w:type="gramStart"/>
      <w:r w:rsidRPr="00090768">
        <w:rPr>
          <w:sz w:val="24"/>
          <w:szCs w:val="24"/>
        </w:rPr>
        <w:t>ifade</w:t>
      </w:r>
      <w:proofErr w:type="gramEnd"/>
      <w:r w:rsidRPr="00090768">
        <w:rPr>
          <w:sz w:val="24"/>
          <w:szCs w:val="24"/>
        </w:rPr>
        <w:t xml:space="preserve"> eder.</w:t>
      </w:r>
    </w:p>
    <w:p w14:paraId="76374591" w14:textId="77777777" w:rsidR="00A6755A" w:rsidRPr="00090768" w:rsidRDefault="00A6755A" w:rsidP="00A6755A">
      <w:pPr>
        <w:jc w:val="both"/>
        <w:rPr>
          <w:b/>
          <w:sz w:val="24"/>
          <w:szCs w:val="24"/>
        </w:rPr>
      </w:pPr>
    </w:p>
    <w:p w14:paraId="4174C330" w14:textId="77777777" w:rsidR="00A6755A" w:rsidRPr="00090768" w:rsidRDefault="00A6755A" w:rsidP="00A6755A">
      <w:pPr>
        <w:jc w:val="center"/>
        <w:rPr>
          <w:b/>
          <w:sz w:val="24"/>
          <w:szCs w:val="24"/>
        </w:rPr>
      </w:pPr>
      <w:r w:rsidRPr="00090768">
        <w:rPr>
          <w:b/>
          <w:sz w:val="24"/>
          <w:szCs w:val="24"/>
        </w:rPr>
        <w:t>İKİNCİ BÖLÜM</w:t>
      </w:r>
    </w:p>
    <w:p w14:paraId="3770D77D" w14:textId="77777777" w:rsidR="00A6755A" w:rsidRPr="00090768" w:rsidRDefault="00A6755A" w:rsidP="00A6755A">
      <w:pPr>
        <w:jc w:val="center"/>
        <w:rPr>
          <w:b/>
          <w:sz w:val="24"/>
          <w:szCs w:val="24"/>
        </w:rPr>
      </w:pPr>
      <w:r w:rsidRPr="00090768">
        <w:rPr>
          <w:b/>
          <w:sz w:val="24"/>
          <w:szCs w:val="24"/>
        </w:rPr>
        <w:t>Genel İlkeler</w:t>
      </w:r>
    </w:p>
    <w:p w14:paraId="7F07A216" w14:textId="77777777" w:rsidR="00A6755A" w:rsidRPr="00090768" w:rsidRDefault="00A6755A" w:rsidP="00A6755A">
      <w:pPr>
        <w:jc w:val="both"/>
        <w:rPr>
          <w:b/>
          <w:sz w:val="24"/>
          <w:szCs w:val="24"/>
        </w:rPr>
      </w:pPr>
      <w:r w:rsidRPr="00090768">
        <w:rPr>
          <w:b/>
          <w:sz w:val="24"/>
          <w:szCs w:val="24"/>
        </w:rPr>
        <w:t xml:space="preserve">Stajın Amacı </w:t>
      </w:r>
    </w:p>
    <w:p w14:paraId="62E2115D" w14:textId="77777777" w:rsidR="00A6755A" w:rsidRPr="00090768" w:rsidRDefault="00A6755A" w:rsidP="00A6755A">
      <w:pPr>
        <w:jc w:val="both"/>
        <w:rPr>
          <w:bCs/>
          <w:sz w:val="24"/>
          <w:szCs w:val="24"/>
        </w:rPr>
      </w:pPr>
      <w:r w:rsidRPr="00090768">
        <w:rPr>
          <w:b/>
          <w:sz w:val="24"/>
          <w:szCs w:val="24"/>
        </w:rPr>
        <w:t xml:space="preserve">MADDE </w:t>
      </w:r>
      <w:proofErr w:type="gramStart"/>
      <w:r w:rsidRPr="00090768">
        <w:rPr>
          <w:b/>
          <w:sz w:val="24"/>
          <w:szCs w:val="24"/>
        </w:rPr>
        <w:t>5 -</w:t>
      </w:r>
      <w:proofErr w:type="gramEnd"/>
      <w:r w:rsidRPr="00090768">
        <w:rPr>
          <w:sz w:val="24"/>
          <w:szCs w:val="24"/>
        </w:rPr>
        <w:t xml:space="preserve"> (1)</w:t>
      </w:r>
      <w:r w:rsidRPr="00090768">
        <w:rPr>
          <w:b/>
          <w:sz w:val="24"/>
          <w:szCs w:val="24"/>
        </w:rPr>
        <w:t xml:space="preserve"> </w:t>
      </w:r>
      <w:r w:rsidRPr="00090768">
        <w:rPr>
          <w:sz w:val="24"/>
          <w:szCs w:val="24"/>
        </w:rPr>
        <w:t>Stajın amacı,</w:t>
      </w:r>
      <w:r w:rsidRPr="00090768">
        <w:rPr>
          <w:b/>
          <w:sz w:val="24"/>
          <w:szCs w:val="24"/>
        </w:rPr>
        <w:t xml:space="preserve"> </w:t>
      </w:r>
      <w:r w:rsidRPr="00090768">
        <w:rPr>
          <w:sz w:val="24"/>
          <w:szCs w:val="24"/>
        </w:rPr>
        <w:t>V</w:t>
      </w:r>
      <w:r w:rsidRPr="00090768">
        <w:rPr>
          <w:bCs/>
          <w:sz w:val="24"/>
          <w:szCs w:val="24"/>
        </w:rPr>
        <w:t>eteriner Fakültesi öğrencilerinin öğretim programıyla ilgili mesleki bilgi, beceri ve tutumlarını akademik gözetim dışında tamamlamak ve güçlendirmektir.</w:t>
      </w:r>
    </w:p>
    <w:p w14:paraId="15C101DE" w14:textId="77777777" w:rsidR="00A6755A" w:rsidRPr="00090768" w:rsidRDefault="00A6755A" w:rsidP="00A6755A">
      <w:pPr>
        <w:jc w:val="both"/>
        <w:rPr>
          <w:b/>
          <w:sz w:val="24"/>
          <w:szCs w:val="24"/>
        </w:rPr>
      </w:pPr>
    </w:p>
    <w:p w14:paraId="28715666" w14:textId="77777777" w:rsidR="00A6755A" w:rsidRPr="00090768" w:rsidRDefault="00A6755A" w:rsidP="00A6755A">
      <w:pPr>
        <w:jc w:val="both"/>
        <w:rPr>
          <w:b/>
          <w:sz w:val="24"/>
          <w:szCs w:val="24"/>
        </w:rPr>
      </w:pPr>
      <w:r w:rsidRPr="00090768">
        <w:rPr>
          <w:b/>
          <w:sz w:val="24"/>
          <w:szCs w:val="24"/>
        </w:rPr>
        <w:t xml:space="preserve">Staj Zamanı, Süresi ve Devam Zorunluluğu </w:t>
      </w:r>
    </w:p>
    <w:p w14:paraId="1F0C5C1A" w14:textId="77777777" w:rsidR="00A6755A" w:rsidRPr="00090768" w:rsidRDefault="00A6755A" w:rsidP="00A6755A">
      <w:pPr>
        <w:jc w:val="both"/>
        <w:rPr>
          <w:bCs/>
          <w:sz w:val="24"/>
          <w:szCs w:val="24"/>
        </w:rPr>
      </w:pPr>
      <w:r w:rsidRPr="00090768">
        <w:rPr>
          <w:b/>
          <w:sz w:val="24"/>
          <w:szCs w:val="24"/>
        </w:rPr>
        <w:t xml:space="preserve">MADDE </w:t>
      </w:r>
      <w:proofErr w:type="gramStart"/>
      <w:r w:rsidRPr="00090768">
        <w:rPr>
          <w:b/>
          <w:sz w:val="24"/>
          <w:szCs w:val="24"/>
        </w:rPr>
        <w:t>6 -</w:t>
      </w:r>
      <w:proofErr w:type="gramEnd"/>
      <w:r w:rsidRPr="00090768">
        <w:rPr>
          <w:b/>
          <w:sz w:val="24"/>
          <w:szCs w:val="24"/>
        </w:rPr>
        <w:t xml:space="preserve"> </w:t>
      </w:r>
      <w:r w:rsidRPr="00090768">
        <w:rPr>
          <w:bCs/>
          <w:sz w:val="24"/>
          <w:szCs w:val="24"/>
        </w:rPr>
        <w:t>(1)</w:t>
      </w:r>
      <w:r w:rsidRPr="00090768">
        <w:rPr>
          <w:b/>
          <w:sz w:val="24"/>
          <w:szCs w:val="24"/>
        </w:rPr>
        <w:t xml:space="preserve"> </w:t>
      </w:r>
      <w:r w:rsidRPr="00090768">
        <w:rPr>
          <w:bCs/>
          <w:sz w:val="24"/>
          <w:szCs w:val="24"/>
        </w:rPr>
        <w:t>Stajlar, eğitim-öğretim ve sınav dönemleri dışındadır. Staj yapmamış öğrenciler mezun olamazlar.</w:t>
      </w:r>
    </w:p>
    <w:p w14:paraId="38360B24" w14:textId="77777777" w:rsidR="00A6755A" w:rsidRPr="00090768" w:rsidRDefault="00A6755A" w:rsidP="00A6755A">
      <w:pPr>
        <w:jc w:val="both"/>
        <w:rPr>
          <w:bCs/>
          <w:sz w:val="24"/>
          <w:szCs w:val="24"/>
        </w:rPr>
      </w:pPr>
      <w:r w:rsidRPr="00090768">
        <w:rPr>
          <w:bCs/>
          <w:sz w:val="24"/>
          <w:szCs w:val="24"/>
        </w:rPr>
        <w:t xml:space="preserve">(2) Yaz okuluna devam eden öğrenciler yaz okulu süresince staj yapamazlar. </w:t>
      </w:r>
    </w:p>
    <w:p w14:paraId="0C5638AD" w14:textId="67A95E07" w:rsidR="00A6755A" w:rsidRPr="00090768" w:rsidRDefault="00A6755A" w:rsidP="00A6755A">
      <w:pPr>
        <w:jc w:val="both"/>
        <w:rPr>
          <w:bCs/>
          <w:sz w:val="24"/>
          <w:szCs w:val="24"/>
        </w:rPr>
      </w:pPr>
      <w:r w:rsidRPr="00090768">
        <w:rPr>
          <w:bCs/>
          <w:sz w:val="24"/>
          <w:szCs w:val="24"/>
        </w:rPr>
        <w:t xml:space="preserve">(3) Staj zamanına ilişkin istisna durumlar Atatürk Üniversitesi Staj Uygulama </w:t>
      </w:r>
      <w:proofErr w:type="spellStart"/>
      <w:r w:rsidRPr="00090768">
        <w:rPr>
          <w:bCs/>
          <w:sz w:val="24"/>
          <w:szCs w:val="24"/>
        </w:rPr>
        <w:t>Esasları</w:t>
      </w:r>
      <w:r w:rsidR="000038EA" w:rsidRPr="00090768">
        <w:rPr>
          <w:bCs/>
          <w:sz w:val="24"/>
          <w:szCs w:val="24"/>
        </w:rPr>
        <w:t>’</w:t>
      </w:r>
      <w:r w:rsidRPr="00090768">
        <w:rPr>
          <w:bCs/>
          <w:sz w:val="24"/>
          <w:szCs w:val="24"/>
        </w:rPr>
        <w:t>nın</w:t>
      </w:r>
      <w:proofErr w:type="spellEnd"/>
      <w:r w:rsidRPr="00090768">
        <w:rPr>
          <w:bCs/>
          <w:sz w:val="24"/>
          <w:szCs w:val="24"/>
        </w:rPr>
        <w:t xml:space="preserve"> ilgili maddelerine ve Fakülte Yönetim Kurulu Kararlarına göre uygulanır. </w:t>
      </w:r>
    </w:p>
    <w:p w14:paraId="62C8FB18" w14:textId="77777777" w:rsidR="00A6755A" w:rsidRPr="00090768" w:rsidRDefault="00A6755A" w:rsidP="00A6755A">
      <w:pPr>
        <w:jc w:val="both"/>
        <w:rPr>
          <w:bCs/>
          <w:sz w:val="24"/>
          <w:szCs w:val="24"/>
        </w:rPr>
      </w:pPr>
      <w:r w:rsidRPr="00090768">
        <w:rPr>
          <w:bCs/>
          <w:sz w:val="24"/>
          <w:szCs w:val="24"/>
        </w:rPr>
        <w:t>(4) Staj süresi en az 25 iş günüdür.</w:t>
      </w:r>
    </w:p>
    <w:p w14:paraId="5355B50A" w14:textId="77777777" w:rsidR="00A6755A" w:rsidRPr="00090768" w:rsidRDefault="00A6755A" w:rsidP="00A6755A">
      <w:pPr>
        <w:jc w:val="both"/>
        <w:rPr>
          <w:bCs/>
          <w:sz w:val="24"/>
          <w:szCs w:val="24"/>
        </w:rPr>
      </w:pPr>
      <w:r w:rsidRPr="00090768">
        <w:rPr>
          <w:bCs/>
          <w:sz w:val="24"/>
          <w:szCs w:val="24"/>
        </w:rPr>
        <w:t xml:space="preserve">(5) Öğrenci, staj yapmaya 8. yarıyılı takip eden yaz döneminde başlayabilir. Staj, Fakülte Staj Komisyonu’nun belirleyeceği takvime göre başlar ve sona erer. </w:t>
      </w:r>
    </w:p>
    <w:p w14:paraId="1A0F1B00" w14:textId="77777777" w:rsidR="00A6755A" w:rsidRPr="00090768" w:rsidRDefault="00A6755A" w:rsidP="00A6755A">
      <w:pPr>
        <w:jc w:val="both"/>
        <w:rPr>
          <w:bCs/>
          <w:sz w:val="24"/>
          <w:szCs w:val="24"/>
        </w:rPr>
      </w:pPr>
      <w:r w:rsidRPr="00090768">
        <w:rPr>
          <w:bCs/>
          <w:sz w:val="24"/>
          <w:szCs w:val="24"/>
        </w:rPr>
        <w:t xml:space="preserve">(6) Staja devam zorunludur. Geçerli mazeretler nedeniyle devam edilemeyen </w:t>
      </w:r>
      <w:proofErr w:type="spellStart"/>
      <w:r w:rsidRPr="00090768">
        <w:rPr>
          <w:bCs/>
          <w:sz w:val="24"/>
          <w:szCs w:val="24"/>
        </w:rPr>
        <w:t>günler</w:t>
      </w:r>
      <w:proofErr w:type="spellEnd"/>
      <w:r w:rsidRPr="00090768">
        <w:rPr>
          <w:bCs/>
          <w:sz w:val="24"/>
          <w:szCs w:val="24"/>
        </w:rPr>
        <w:t xml:space="preserve"> telafi edilebilir. Telafi edilen </w:t>
      </w:r>
      <w:proofErr w:type="spellStart"/>
      <w:r w:rsidRPr="00090768">
        <w:rPr>
          <w:bCs/>
          <w:sz w:val="24"/>
          <w:szCs w:val="24"/>
        </w:rPr>
        <w:t>günler</w:t>
      </w:r>
      <w:proofErr w:type="spellEnd"/>
      <w:r w:rsidRPr="00090768">
        <w:rPr>
          <w:bCs/>
          <w:sz w:val="24"/>
          <w:szCs w:val="24"/>
        </w:rPr>
        <w:t xml:space="preserve"> her bir staj </w:t>
      </w:r>
      <w:proofErr w:type="spellStart"/>
      <w:r w:rsidRPr="00090768">
        <w:rPr>
          <w:bCs/>
          <w:sz w:val="24"/>
          <w:szCs w:val="24"/>
        </w:rPr>
        <w:t>döneminin</w:t>
      </w:r>
      <w:proofErr w:type="spellEnd"/>
      <w:r w:rsidRPr="00090768">
        <w:rPr>
          <w:bCs/>
          <w:sz w:val="24"/>
          <w:szCs w:val="24"/>
        </w:rPr>
        <w:t xml:space="preserve"> %20’sinden fazla olamaz. Staj </w:t>
      </w:r>
      <w:proofErr w:type="spellStart"/>
      <w:r w:rsidRPr="00090768">
        <w:rPr>
          <w:bCs/>
          <w:sz w:val="24"/>
          <w:szCs w:val="24"/>
        </w:rPr>
        <w:t>süresini</w:t>
      </w:r>
      <w:proofErr w:type="spellEnd"/>
      <w:r w:rsidRPr="00090768">
        <w:rPr>
          <w:bCs/>
          <w:sz w:val="24"/>
          <w:szCs w:val="24"/>
        </w:rPr>
        <w:t xml:space="preserve"> herhangi bir nedenle </w:t>
      </w:r>
      <w:proofErr w:type="spellStart"/>
      <w:r w:rsidRPr="00090768">
        <w:rPr>
          <w:bCs/>
          <w:sz w:val="24"/>
          <w:szCs w:val="24"/>
        </w:rPr>
        <w:t>tamamlayamamıs</w:t>
      </w:r>
      <w:proofErr w:type="spellEnd"/>
      <w:r w:rsidRPr="00090768">
        <w:rPr>
          <w:bCs/>
          <w:sz w:val="24"/>
          <w:szCs w:val="24"/>
        </w:rPr>
        <w:t xml:space="preserve">̧ olanlar, mezun olabilmek </w:t>
      </w:r>
      <w:proofErr w:type="spellStart"/>
      <w:r w:rsidRPr="00090768">
        <w:rPr>
          <w:bCs/>
          <w:sz w:val="24"/>
          <w:szCs w:val="24"/>
        </w:rPr>
        <w:t>için</w:t>
      </w:r>
      <w:proofErr w:type="spellEnd"/>
      <w:r w:rsidRPr="00090768">
        <w:rPr>
          <w:bCs/>
          <w:sz w:val="24"/>
          <w:szCs w:val="24"/>
        </w:rPr>
        <w:t xml:space="preserve"> Atatürk Üniversitesi Staj Uygulama Esasları uyarınca yapılması gereken stajları belirlenen </w:t>
      </w:r>
      <w:proofErr w:type="spellStart"/>
      <w:r w:rsidRPr="00090768">
        <w:rPr>
          <w:bCs/>
          <w:sz w:val="24"/>
          <w:szCs w:val="24"/>
        </w:rPr>
        <w:t>sürede</w:t>
      </w:r>
      <w:proofErr w:type="spellEnd"/>
      <w:r w:rsidRPr="00090768">
        <w:rPr>
          <w:bCs/>
          <w:sz w:val="24"/>
          <w:szCs w:val="24"/>
        </w:rPr>
        <w:t xml:space="preserve"> </w:t>
      </w:r>
      <w:proofErr w:type="spellStart"/>
      <w:r w:rsidRPr="00090768">
        <w:rPr>
          <w:bCs/>
          <w:sz w:val="24"/>
          <w:szCs w:val="24"/>
        </w:rPr>
        <w:t>başarı</w:t>
      </w:r>
      <w:proofErr w:type="spellEnd"/>
      <w:r w:rsidRPr="00090768">
        <w:rPr>
          <w:bCs/>
          <w:sz w:val="24"/>
          <w:szCs w:val="24"/>
        </w:rPr>
        <w:t xml:space="preserve"> ile tamamlamak zorundadırlar. </w:t>
      </w:r>
    </w:p>
    <w:p w14:paraId="508B84B9"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lastRenderedPageBreak/>
        <w:t xml:space="preserve">(7) </w:t>
      </w:r>
      <w:proofErr w:type="gramStart"/>
      <w:r w:rsidRPr="00090768">
        <w:rPr>
          <w:rFonts w:eastAsia="Calibri"/>
          <w:bCs/>
          <w:lang w:eastAsia="en-US"/>
        </w:rPr>
        <w:t>Resmi</w:t>
      </w:r>
      <w:proofErr w:type="gramEnd"/>
      <w:r w:rsidRPr="00090768">
        <w:rPr>
          <w:rFonts w:eastAsia="Calibri"/>
          <w:bCs/>
          <w:lang w:eastAsia="en-US"/>
        </w:rPr>
        <w:t xml:space="preserve"> tatil </w:t>
      </w:r>
      <w:proofErr w:type="spellStart"/>
      <w:r w:rsidRPr="00090768">
        <w:rPr>
          <w:rFonts w:eastAsia="Calibri"/>
          <w:bCs/>
          <w:lang w:eastAsia="en-US"/>
        </w:rPr>
        <w:t>günlerinde</w:t>
      </w:r>
      <w:proofErr w:type="spellEnd"/>
      <w:r w:rsidRPr="00090768">
        <w:rPr>
          <w:rFonts w:eastAsia="Calibri"/>
          <w:bCs/>
          <w:lang w:eastAsia="en-US"/>
        </w:rPr>
        <w:t xml:space="preserve"> staj yapılamaz. Ancak, </w:t>
      </w:r>
      <w:proofErr w:type="spellStart"/>
      <w:r w:rsidRPr="00090768">
        <w:rPr>
          <w:rFonts w:eastAsia="Calibri"/>
          <w:bCs/>
          <w:lang w:eastAsia="en-US"/>
        </w:rPr>
        <w:t>özel</w:t>
      </w:r>
      <w:proofErr w:type="spellEnd"/>
      <w:r w:rsidRPr="00090768">
        <w:rPr>
          <w:rFonts w:eastAsia="Calibri"/>
          <w:bCs/>
          <w:lang w:eastAsia="en-US"/>
        </w:rPr>
        <w:t xml:space="preserve"> kurum ya da </w:t>
      </w:r>
      <w:proofErr w:type="spellStart"/>
      <w:r w:rsidRPr="00090768">
        <w:rPr>
          <w:rFonts w:eastAsia="Calibri"/>
          <w:bCs/>
          <w:lang w:eastAsia="en-US"/>
        </w:rPr>
        <w:t>kuruluşlarda</w:t>
      </w:r>
      <w:proofErr w:type="spellEnd"/>
      <w:r w:rsidRPr="00090768">
        <w:rPr>
          <w:rFonts w:eastAsia="Calibri"/>
          <w:bCs/>
          <w:lang w:eastAsia="en-US"/>
        </w:rPr>
        <w:t xml:space="preserve">, milli ve dini bayramlar dışındaki Cumartesi </w:t>
      </w:r>
      <w:proofErr w:type="spellStart"/>
      <w:r w:rsidRPr="00090768">
        <w:rPr>
          <w:rFonts w:eastAsia="Calibri"/>
          <w:bCs/>
          <w:lang w:eastAsia="en-US"/>
        </w:rPr>
        <w:t>günlerinde</w:t>
      </w:r>
      <w:proofErr w:type="spellEnd"/>
      <w:r w:rsidRPr="00090768">
        <w:rPr>
          <w:rFonts w:eastAsia="Calibri"/>
          <w:bCs/>
          <w:lang w:eastAsia="en-US"/>
        </w:rPr>
        <w:t xml:space="preserve"> de staj yapılabilir.</w:t>
      </w:r>
    </w:p>
    <w:p w14:paraId="136F901E" w14:textId="77777777" w:rsidR="00A6755A" w:rsidRPr="00090768" w:rsidRDefault="00A6755A" w:rsidP="00A6755A">
      <w:pPr>
        <w:jc w:val="both"/>
        <w:rPr>
          <w:b/>
          <w:sz w:val="24"/>
          <w:szCs w:val="24"/>
        </w:rPr>
      </w:pPr>
    </w:p>
    <w:p w14:paraId="39F87962" w14:textId="77777777" w:rsidR="00A6755A" w:rsidRPr="00090768" w:rsidRDefault="00A6755A" w:rsidP="00A6755A">
      <w:pPr>
        <w:jc w:val="both"/>
        <w:rPr>
          <w:b/>
          <w:sz w:val="24"/>
          <w:szCs w:val="24"/>
        </w:rPr>
      </w:pPr>
      <w:r w:rsidRPr="00090768">
        <w:rPr>
          <w:b/>
          <w:sz w:val="24"/>
          <w:szCs w:val="24"/>
        </w:rPr>
        <w:t xml:space="preserve">Staj Yeri ve Başvuru </w:t>
      </w:r>
    </w:p>
    <w:p w14:paraId="0C557E12" w14:textId="77777777" w:rsidR="00A6755A" w:rsidRPr="00090768" w:rsidRDefault="00A6755A" w:rsidP="00A6755A">
      <w:pPr>
        <w:jc w:val="both"/>
        <w:rPr>
          <w:sz w:val="24"/>
          <w:szCs w:val="24"/>
        </w:rPr>
      </w:pPr>
      <w:r w:rsidRPr="00090768">
        <w:rPr>
          <w:b/>
          <w:sz w:val="24"/>
          <w:szCs w:val="24"/>
        </w:rPr>
        <w:t xml:space="preserve">MADDE </w:t>
      </w:r>
      <w:proofErr w:type="gramStart"/>
      <w:r w:rsidRPr="00090768">
        <w:rPr>
          <w:b/>
          <w:sz w:val="24"/>
          <w:szCs w:val="24"/>
        </w:rPr>
        <w:t>7 -</w:t>
      </w:r>
      <w:proofErr w:type="gramEnd"/>
      <w:r w:rsidRPr="00090768">
        <w:rPr>
          <w:b/>
          <w:sz w:val="24"/>
          <w:szCs w:val="24"/>
        </w:rPr>
        <w:t xml:space="preserve"> </w:t>
      </w:r>
      <w:r w:rsidRPr="00090768">
        <w:rPr>
          <w:bCs/>
          <w:sz w:val="24"/>
          <w:szCs w:val="24"/>
        </w:rPr>
        <w:t>(1)</w:t>
      </w:r>
      <w:r w:rsidRPr="00090768">
        <w:rPr>
          <w:b/>
          <w:sz w:val="24"/>
          <w:szCs w:val="24"/>
        </w:rPr>
        <w:t xml:space="preserve"> </w:t>
      </w:r>
      <w:r w:rsidRPr="00090768">
        <w:rPr>
          <w:bCs/>
          <w:sz w:val="24"/>
          <w:szCs w:val="24"/>
        </w:rPr>
        <w:t>Staj yerleri, akademisyen olmayan en az bir veteriner hekimin çalıştığı, Fakülte Staj Komisyonu tarafından belirlenen asgari mesleki yeterliliklerin kazandırılabileceği, özel veya kamu kurum veya kuruluşları arasından seçilir.</w:t>
      </w:r>
      <w:r w:rsidRPr="00090768">
        <w:rPr>
          <w:sz w:val="24"/>
          <w:szCs w:val="24"/>
        </w:rPr>
        <w:t xml:space="preserve">  </w:t>
      </w:r>
    </w:p>
    <w:p w14:paraId="46D2275F" w14:textId="77777777" w:rsidR="00A6755A" w:rsidRPr="00090768" w:rsidRDefault="00A6755A" w:rsidP="00A6755A">
      <w:pPr>
        <w:jc w:val="both"/>
        <w:rPr>
          <w:b/>
          <w:sz w:val="24"/>
          <w:szCs w:val="24"/>
        </w:rPr>
      </w:pPr>
      <w:r w:rsidRPr="00090768">
        <w:rPr>
          <w:bCs/>
          <w:sz w:val="24"/>
          <w:szCs w:val="24"/>
        </w:rPr>
        <w:t>(2)</w:t>
      </w:r>
      <w:r w:rsidRPr="00090768">
        <w:rPr>
          <w:b/>
          <w:sz w:val="24"/>
          <w:szCs w:val="24"/>
        </w:rPr>
        <w:t xml:space="preserve"> </w:t>
      </w:r>
      <w:r w:rsidRPr="00090768">
        <w:rPr>
          <w:bCs/>
          <w:sz w:val="24"/>
          <w:szCs w:val="24"/>
        </w:rPr>
        <w:t>Öğrencilerin nerede staj yapacağına Fakülte Staj Komisyonu karar verir.</w:t>
      </w:r>
      <w:r w:rsidRPr="00090768">
        <w:rPr>
          <w:b/>
          <w:sz w:val="24"/>
          <w:szCs w:val="24"/>
        </w:rPr>
        <w:t xml:space="preserve"> </w:t>
      </w:r>
    </w:p>
    <w:p w14:paraId="073D2F26" w14:textId="77777777" w:rsidR="00A6755A" w:rsidRPr="00090768" w:rsidRDefault="00A6755A" w:rsidP="00A6755A">
      <w:pPr>
        <w:jc w:val="both"/>
        <w:rPr>
          <w:bCs/>
          <w:sz w:val="24"/>
          <w:szCs w:val="24"/>
        </w:rPr>
      </w:pPr>
      <w:r w:rsidRPr="00090768">
        <w:rPr>
          <w:bCs/>
          <w:sz w:val="24"/>
          <w:szCs w:val="24"/>
        </w:rPr>
        <w:t xml:space="preserve">(3) Komisyonca belirlenen staj yerlerinin dışında öğrencilerin talep edeceği staj yerleri komisyonca değerlendirilir. </w:t>
      </w:r>
    </w:p>
    <w:p w14:paraId="51466ACB" w14:textId="77777777" w:rsidR="00A6755A" w:rsidRPr="00090768" w:rsidRDefault="00A6755A" w:rsidP="00A6755A">
      <w:pPr>
        <w:jc w:val="both"/>
        <w:rPr>
          <w:bCs/>
          <w:sz w:val="24"/>
          <w:szCs w:val="24"/>
        </w:rPr>
      </w:pPr>
      <w:r w:rsidRPr="00090768">
        <w:rPr>
          <w:bCs/>
          <w:sz w:val="24"/>
          <w:szCs w:val="24"/>
        </w:rPr>
        <w:t xml:space="preserve">(4) Öğrenciler, staj yapmak istedikleri iş yeri hakkında bilgileri içeren ve iş yeri yetkilisi tarafından onaylanan Zorunlu Staj Formu’ nu (3 nüsha halinde, fotoğraflı, nüfus cüzdanı fotokopisi ekli), staj başlangıç tarihinden en az 30 gün öncesine kadar değerlendirilmesi amacıyla Fakülte öğrenci işleri bürosuna teslim ederler. </w:t>
      </w:r>
    </w:p>
    <w:p w14:paraId="157BCB1C" w14:textId="77777777" w:rsidR="00A6755A" w:rsidRPr="00090768" w:rsidRDefault="00A6755A" w:rsidP="00A6755A">
      <w:pPr>
        <w:jc w:val="both"/>
        <w:rPr>
          <w:bCs/>
          <w:sz w:val="24"/>
          <w:szCs w:val="24"/>
        </w:rPr>
      </w:pPr>
      <w:r w:rsidRPr="00090768">
        <w:rPr>
          <w:bCs/>
          <w:sz w:val="24"/>
          <w:szCs w:val="24"/>
        </w:rPr>
        <w:t xml:space="preserve">(5) Fakülte Staj Komisyonu tarafından onaylanan başvurular, Dekanlık tarafından Sağlık, Kültür ve Spor Daire Başkanlığı’na gönderilir. </w:t>
      </w:r>
    </w:p>
    <w:p w14:paraId="492BB116"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t xml:space="preserve">(6) </w:t>
      </w:r>
      <w:proofErr w:type="spellStart"/>
      <w:r w:rsidRPr="00090768">
        <w:rPr>
          <w:rFonts w:eastAsia="Calibri"/>
          <w:bCs/>
          <w:lang w:eastAsia="en-US"/>
        </w:rPr>
        <w:t>Öğrenciler</w:t>
      </w:r>
      <w:proofErr w:type="spellEnd"/>
      <w:r w:rsidRPr="00090768">
        <w:rPr>
          <w:rFonts w:eastAsia="Calibri"/>
          <w:bCs/>
          <w:lang w:eastAsia="en-US"/>
        </w:rPr>
        <w:t xml:space="preserve">, stajlarını normal </w:t>
      </w:r>
      <w:proofErr w:type="spellStart"/>
      <w:r w:rsidRPr="00090768">
        <w:rPr>
          <w:rFonts w:eastAsia="Calibri"/>
          <w:bCs/>
          <w:lang w:eastAsia="en-US"/>
        </w:rPr>
        <w:t>öğretim</w:t>
      </w:r>
      <w:proofErr w:type="spellEnd"/>
      <w:r w:rsidRPr="00090768">
        <w:rPr>
          <w:rFonts w:eastAsia="Calibri"/>
          <w:bCs/>
          <w:lang w:eastAsia="en-US"/>
        </w:rPr>
        <w:t xml:space="preserve"> programını aksatmayacak şekilde yurtdışında da yapabilirler. Bu durumda yapılacak başvurular Atatürk Üniversitesi Staj Uygulama Esaslarının ilgili maddelerine göre gerçekleştirilir. </w:t>
      </w:r>
    </w:p>
    <w:p w14:paraId="2C357083" w14:textId="77777777" w:rsidR="00A6755A" w:rsidRPr="00090768" w:rsidRDefault="00A6755A" w:rsidP="00A6755A">
      <w:pPr>
        <w:jc w:val="both"/>
        <w:rPr>
          <w:b/>
          <w:sz w:val="24"/>
          <w:szCs w:val="24"/>
        </w:rPr>
      </w:pPr>
    </w:p>
    <w:p w14:paraId="192A0B10" w14:textId="77777777" w:rsidR="00A6755A" w:rsidRPr="00090768" w:rsidRDefault="00A6755A" w:rsidP="00A6755A">
      <w:pPr>
        <w:jc w:val="both"/>
        <w:rPr>
          <w:b/>
          <w:sz w:val="24"/>
          <w:szCs w:val="24"/>
        </w:rPr>
      </w:pPr>
      <w:r w:rsidRPr="00090768">
        <w:rPr>
          <w:b/>
          <w:sz w:val="24"/>
          <w:szCs w:val="24"/>
        </w:rPr>
        <w:t>Staj Süresince Yapılacak İşler</w:t>
      </w:r>
    </w:p>
    <w:p w14:paraId="7CF72480" w14:textId="77777777" w:rsidR="00A6755A" w:rsidRPr="00090768" w:rsidRDefault="00A6755A" w:rsidP="00A6755A">
      <w:pPr>
        <w:jc w:val="both"/>
        <w:rPr>
          <w:b/>
          <w:sz w:val="24"/>
          <w:szCs w:val="24"/>
        </w:rPr>
      </w:pPr>
      <w:r w:rsidRPr="00090768">
        <w:rPr>
          <w:b/>
          <w:sz w:val="24"/>
          <w:szCs w:val="24"/>
        </w:rPr>
        <w:t xml:space="preserve">MADDE </w:t>
      </w:r>
      <w:proofErr w:type="gramStart"/>
      <w:r w:rsidRPr="00090768">
        <w:rPr>
          <w:b/>
          <w:sz w:val="24"/>
          <w:szCs w:val="24"/>
        </w:rPr>
        <w:t>8 -</w:t>
      </w:r>
      <w:proofErr w:type="gramEnd"/>
      <w:r w:rsidRPr="00090768">
        <w:rPr>
          <w:bCs/>
          <w:sz w:val="24"/>
          <w:szCs w:val="24"/>
        </w:rPr>
        <w:t xml:space="preserve"> (1) Öğrenciler, Fakültenin öğrenci işleri bürosundan imza karşılığı teslim aldıkları staj defterlerini, staj yapacakları iş yeri yetkilisine teslim ederler. </w:t>
      </w:r>
    </w:p>
    <w:p w14:paraId="30402B7A" w14:textId="77777777" w:rsidR="00A6755A" w:rsidRPr="00090768" w:rsidRDefault="00A6755A" w:rsidP="00A6755A">
      <w:pPr>
        <w:jc w:val="both"/>
        <w:rPr>
          <w:bCs/>
          <w:sz w:val="24"/>
          <w:szCs w:val="24"/>
        </w:rPr>
      </w:pPr>
      <w:r w:rsidRPr="00090768">
        <w:rPr>
          <w:bCs/>
          <w:sz w:val="24"/>
          <w:szCs w:val="24"/>
        </w:rPr>
        <w:t xml:space="preserve">(2) Öğrenciler staj sonunda, iş yeri yetkilisi tarafından gizli olarak doldurulan ve onaylanan staj defterini, öğrenci işleri bürosuna teslim etmek üzere kapalı zarf içinde teslim alırlar.  </w:t>
      </w:r>
    </w:p>
    <w:p w14:paraId="28D0AD3B" w14:textId="77777777" w:rsidR="00A6755A" w:rsidRPr="00090768" w:rsidRDefault="00A6755A" w:rsidP="00A6755A">
      <w:pPr>
        <w:jc w:val="both"/>
        <w:rPr>
          <w:b/>
          <w:sz w:val="24"/>
          <w:szCs w:val="24"/>
        </w:rPr>
      </w:pPr>
    </w:p>
    <w:p w14:paraId="689275F7" w14:textId="77777777" w:rsidR="00A6755A" w:rsidRPr="00090768" w:rsidRDefault="00A6755A" w:rsidP="00A6755A">
      <w:pPr>
        <w:jc w:val="both"/>
        <w:rPr>
          <w:b/>
          <w:sz w:val="24"/>
          <w:szCs w:val="24"/>
        </w:rPr>
      </w:pPr>
      <w:r w:rsidRPr="00090768">
        <w:rPr>
          <w:b/>
          <w:sz w:val="24"/>
          <w:szCs w:val="24"/>
        </w:rPr>
        <w:t xml:space="preserve">Staj Sonunda Yapılacak İşler ve Değerlendirme </w:t>
      </w:r>
    </w:p>
    <w:p w14:paraId="55C47426"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b/>
        </w:rPr>
        <w:t xml:space="preserve">MADDE </w:t>
      </w:r>
      <w:proofErr w:type="gramStart"/>
      <w:r w:rsidRPr="00090768">
        <w:rPr>
          <w:b/>
        </w:rPr>
        <w:t>9 -</w:t>
      </w:r>
      <w:proofErr w:type="gramEnd"/>
      <w:r w:rsidRPr="00090768">
        <w:rPr>
          <w:rFonts w:eastAsia="Calibri"/>
          <w:bCs/>
          <w:lang w:eastAsia="en-US"/>
        </w:rPr>
        <w:t xml:space="preserve"> (1) Öğrenciler, staj dönüşünde staj defterlerini öğrenci işleri bürosuna teslim ederler. </w:t>
      </w:r>
    </w:p>
    <w:p w14:paraId="6CA8B376"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t xml:space="preserve">(2) Değerlendirme, Fakülte Staj Komisyonu tarafından ve staj defterleri üzerinden yapılır. Gerekli görüldüğü durumlarda öğrenci mülakata da çağrılabilir. </w:t>
      </w:r>
    </w:p>
    <w:p w14:paraId="1EF9B805"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t>(3) Değerlendirme sonuçları, staj defteri teslim tarihini izleyen en geç 30 gün içinde Dekanlığa bildirilir.</w:t>
      </w:r>
    </w:p>
    <w:p w14:paraId="6D155EEC"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t xml:space="preserve">(4) İlan tarihinden itibaren 15 gün içinde yapılan itirazlar değerlendirilip sonuçlandırılır. </w:t>
      </w:r>
    </w:p>
    <w:p w14:paraId="67E76C08"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t xml:space="preserve">(5) Fakülte Staj Komisyonu, değerlendirmesini 100 (yüz) tam puan üzerinden yapar ve Atatürk Üniversitesi Staj Uygulama </w:t>
      </w:r>
      <w:proofErr w:type="spellStart"/>
      <w:r w:rsidRPr="00090768">
        <w:rPr>
          <w:rFonts w:eastAsia="Calibri"/>
          <w:bCs/>
          <w:lang w:eastAsia="en-US"/>
        </w:rPr>
        <w:t>Esasları’nda</w:t>
      </w:r>
      <w:proofErr w:type="spellEnd"/>
      <w:r w:rsidRPr="00090768">
        <w:rPr>
          <w:rFonts w:eastAsia="Calibri"/>
          <w:bCs/>
          <w:lang w:eastAsia="en-US"/>
        </w:rPr>
        <w:t xml:space="preserve"> verilen tabloya göre harf notuna çevirir. </w:t>
      </w:r>
    </w:p>
    <w:p w14:paraId="3428691E"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rFonts w:eastAsia="Calibri"/>
          <w:bCs/>
          <w:lang w:eastAsia="en-US"/>
        </w:rPr>
        <w:t xml:space="preserve">(6) Stajı reddedilen, stajdan başarısız olan öğrenciler veya Fakülte Staj Komisyonu tarafından stajının telafi edilmesi istenen öğrenciler yeniden staj yapmak zorundadır. Öğrencinin mazereti ve stajını tekrarlayacağı, ilgili birimce </w:t>
      </w:r>
      <w:proofErr w:type="spellStart"/>
      <w:r w:rsidRPr="00090768">
        <w:rPr>
          <w:rFonts w:eastAsia="Calibri"/>
          <w:bCs/>
          <w:lang w:eastAsia="en-US"/>
        </w:rPr>
        <w:t>Sağlık</w:t>
      </w:r>
      <w:proofErr w:type="spellEnd"/>
      <w:r w:rsidRPr="00090768">
        <w:rPr>
          <w:rFonts w:eastAsia="Calibri"/>
          <w:bCs/>
          <w:lang w:eastAsia="en-US"/>
        </w:rPr>
        <w:t xml:space="preserve"> </w:t>
      </w:r>
      <w:proofErr w:type="spellStart"/>
      <w:r w:rsidRPr="00090768">
        <w:rPr>
          <w:rFonts w:eastAsia="Calibri"/>
          <w:bCs/>
          <w:lang w:eastAsia="en-US"/>
        </w:rPr>
        <w:t>Kültür</w:t>
      </w:r>
      <w:proofErr w:type="spellEnd"/>
      <w:r w:rsidRPr="00090768">
        <w:rPr>
          <w:rFonts w:eastAsia="Calibri"/>
          <w:bCs/>
          <w:lang w:eastAsia="en-US"/>
        </w:rPr>
        <w:t xml:space="preserve"> ve Spor Dairesi </w:t>
      </w:r>
      <w:proofErr w:type="spellStart"/>
      <w:r w:rsidRPr="00090768">
        <w:rPr>
          <w:rFonts w:eastAsia="Calibri"/>
          <w:bCs/>
          <w:lang w:eastAsia="en-US"/>
        </w:rPr>
        <w:t>Başkanlığı’na</w:t>
      </w:r>
      <w:proofErr w:type="spellEnd"/>
      <w:r w:rsidRPr="00090768">
        <w:rPr>
          <w:rFonts w:eastAsia="Calibri"/>
          <w:bCs/>
          <w:lang w:eastAsia="en-US"/>
        </w:rPr>
        <w:t xml:space="preserve"> bildirilir. </w:t>
      </w:r>
    </w:p>
    <w:p w14:paraId="0D556131" w14:textId="77777777" w:rsidR="00A6755A" w:rsidRPr="00090768" w:rsidRDefault="00A6755A" w:rsidP="00A6755A">
      <w:pPr>
        <w:jc w:val="both"/>
        <w:rPr>
          <w:b/>
          <w:sz w:val="24"/>
          <w:szCs w:val="24"/>
        </w:rPr>
      </w:pPr>
    </w:p>
    <w:p w14:paraId="1F7E5E9C" w14:textId="77777777" w:rsidR="00A6755A" w:rsidRPr="00090768" w:rsidRDefault="00A6755A" w:rsidP="00A6755A">
      <w:pPr>
        <w:jc w:val="both"/>
        <w:rPr>
          <w:b/>
          <w:sz w:val="24"/>
          <w:szCs w:val="24"/>
        </w:rPr>
      </w:pPr>
      <w:r w:rsidRPr="00090768">
        <w:rPr>
          <w:b/>
          <w:sz w:val="24"/>
          <w:szCs w:val="24"/>
        </w:rPr>
        <w:t xml:space="preserve">Sonuçlara İtiraz </w:t>
      </w:r>
    </w:p>
    <w:p w14:paraId="4E0036ED" w14:textId="77777777" w:rsidR="00A6755A" w:rsidRPr="00090768" w:rsidRDefault="00A6755A" w:rsidP="00A6755A">
      <w:pPr>
        <w:pStyle w:val="NormalWeb"/>
        <w:spacing w:before="0" w:beforeAutospacing="0" w:after="0" w:afterAutospacing="0"/>
        <w:jc w:val="both"/>
      </w:pPr>
      <w:r w:rsidRPr="00090768">
        <w:rPr>
          <w:b/>
        </w:rPr>
        <w:t xml:space="preserve">MADDE </w:t>
      </w:r>
      <w:proofErr w:type="gramStart"/>
      <w:r w:rsidRPr="00090768">
        <w:rPr>
          <w:b/>
        </w:rPr>
        <w:t>10 -</w:t>
      </w:r>
      <w:proofErr w:type="gramEnd"/>
      <w:r w:rsidRPr="00090768">
        <w:rPr>
          <w:bCs/>
        </w:rPr>
        <w:t xml:space="preserve"> (1)</w:t>
      </w:r>
      <w:r w:rsidRPr="00090768">
        <w:rPr>
          <w:b/>
        </w:rPr>
        <w:t xml:space="preserve"> </w:t>
      </w:r>
      <w:proofErr w:type="spellStart"/>
      <w:r w:rsidRPr="00090768">
        <w:rPr>
          <w:rFonts w:eastAsia="Calibri"/>
          <w:bCs/>
          <w:lang w:eastAsia="en-US"/>
        </w:rPr>
        <w:t>Öğrenciler</w:t>
      </w:r>
      <w:proofErr w:type="spellEnd"/>
      <w:r w:rsidRPr="00090768">
        <w:rPr>
          <w:rFonts w:eastAsia="Calibri"/>
          <w:bCs/>
          <w:lang w:eastAsia="en-US"/>
        </w:rPr>
        <w:t xml:space="preserve"> staj </w:t>
      </w:r>
      <w:proofErr w:type="spellStart"/>
      <w:r w:rsidRPr="00090768">
        <w:rPr>
          <w:rFonts w:eastAsia="Calibri"/>
          <w:bCs/>
          <w:lang w:eastAsia="en-US"/>
        </w:rPr>
        <w:t>değerlendirme</w:t>
      </w:r>
      <w:proofErr w:type="spellEnd"/>
      <w:r w:rsidRPr="00090768">
        <w:rPr>
          <w:rFonts w:eastAsia="Calibri"/>
          <w:bCs/>
          <w:lang w:eastAsia="en-US"/>
        </w:rPr>
        <w:t xml:space="preserve"> sonucuna, sonucun ilanından itibaren 5 (</w:t>
      </w:r>
      <w:proofErr w:type="spellStart"/>
      <w:r w:rsidRPr="00090768">
        <w:rPr>
          <w:rFonts w:eastAsia="Calibri"/>
          <w:bCs/>
          <w:lang w:eastAsia="en-US"/>
        </w:rPr>
        <w:t>bes</w:t>
      </w:r>
      <w:proofErr w:type="spellEnd"/>
      <w:r w:rsidRPr="00090768">
        <w:rPr>
          <w:rFonts w:eastAsia="Calibri"/>
          <w:bCs/>
          <w:lang w:eastAsia="en-US"/>
        </w:rPr>
        <w:t xml:space="preserve">̧) iş </w:t>
      </w:r>
      <w:proofErr w:type="spellStart"/>
      <w:r w:rsidRPr="00090768">
        <w:rPr>
          <w:rFonts w:eastAsia="Calibri"/>
          <w:bCs/>
          <w:lang w:eastAsia="en-US"/>
        </w:rPr>
        <w:t>günu</w:t>
      </w:r>
      <w:proofErr w:type="spellEnd"/>
      <w:r w:rsidRPr="00090768">
        <w:rPr>
          <w:rFonts w:eastAsia="Calibri"/>
          <w:bCs/>
          <w:lang w:eastAsia="en-US"/>
        </w:rPr>
        <w:t xml:space="preserve">̈ </w:t>
      </w:r>
      <w:proofErr w:type="spellStart"/>
      <w:r w:rsidRPr="00090768">
        <w:rPr>
          <w:rFonts w:eastAsia="Calibri"/>
          <w:bCs/>
          <w:lang w:eastAsia="en-US"/>
        </w:rPr>
        <w:t>içinde</w:t>
      </w:r>
      <w:proofErr w:type="spellEnd"/>
      <w:r w:rsidRPr="00090768">
        <w:rPr>
          <w:rFonts w:eastAsia="Calibri"/>
          <w:bCs/>
          <w:lang w:eastAsia="en-US"/>
        </w:rPr>
        <w:t xml:space="preserve"> itiraz edebilirler. </w:t>
      </w:r>
      <w:proofErr w:type="spellStart"/>
      <w:r w:rsidRPr="00090768">
        <w:rPr>
          <w:rFonts w:eastAsia="Calibri"/>
          <w:bCs/>
          <w:lang w:eastAsia="en-US"/>
        </w:rPr>
        <w:t>İtirazlar</w:t>
      </w:r>
      <w:proofErr w:type="spellEnd"/>
      <w:r w:rsidRPr="00090768">
        <w:rPr>
          <w:rFonts w:eastAsia="Calibri"/>
          <w:bCs/>
          <w:lang w:eastAsia="en-US"/>
        </w:rPr>
        <w:t xml:space="preserve"> hakkında “</w:t>
      </w:r>
      <w:proofErr w:type="spellStart"/>
      <w:r w:rsidRPr="00090768">
        <w:rPr>
          <w:rFonts w:eastAsia="Calibri"/>
          <w:bCs/>
          <w:lang w:eastAsia="en-US"/>
        </w:rPr>
        <w:t>Atatürk</w:t>
      </w:r>
      <w:proofErr w:type="spellEnd"/>
      <w:r w:rsidRPr="00090768">
        <w:rPr>
          <w:rFonts w:eastAsia="Calibri"/>
          <w:bCs/>
          <w:lang w:eastAsia="en-US"/>
        </w:rPr>
        <w:t xml:space="preserve"> </w:t>
      </w:r>
      <w:proofErr w:type="spellStart"/>
      <w:r w:rsidRPr="00090768">
        <w:rPr>
          <w:rFonts w:eastAsia="Calibri"/>
          <w:bCs/>
          <w:lang w:eastAsia="en-US"/>
        </w:rPr>
        <w:t>Üniversitesi</w:t>
      </w:r>
      <w:proofErr w:type="spellEnd"/>
      <w:r w:rsidRPr="00090768">
        <w:rPr>
          <w:rFonts w:eastAsia="Calibri"/>
          <w:bCs/>
          <w:lang w:eastAsia="en-US"/>
        </w:rPr>
        <w:t xml:space="preserve"> </w:t>
      </w:r>
      <w:proofErr w:type="spellStart"/>
      <w:r w:rsidRPr="00090768">
        <w:rPr>
          <w:rFonts w:eastAsia="Calibri"/>
          <w:bCs/>
          <w:lang w:eastAsia="en-US"/>
        </w:rPr>
        <w:t>Önlisans</w:t>
      </w:r>
      <w:proofErr w:type="spellEnd"/>
      <w:r w:rsidRPr="00090768">
        <w:rPr>
          <w:rFonts w:eastAsia="Calibri"/>
          <w:bCs/>
          <w:lang w:eastAsia="en-US"/>
        </w:rPr>
        <w:t xml:space="preserve"> ve Lisans </w:t>
      </w:r>
      <w:proofErr w:type="spellStart"/>
      <w:r w:rsidRPr="00090768">
        <w:rPr>
          <w:rFonts w:eastAsia="Calibri"/>
          <w:bCs/>
          <w:lang w:eastAsia="en-US"/>
        </w:rPr>
        <w:t>Eğitim-Öğretim</w:t>
      </w:r>
      <w:proofErr w:type="spellEnd"/>
      <w:r w:rsidRPr="00090768">
        <w:rPr>
          <w:rFonts w:eastAsia="Calibri"/>
          <w:bCs/>
          <w:lang w:eastAsia="en-US"/>
        </w:rPr>
        <w:t xml:space="preserve"> ve Sınav </w:t>
      </w:r>
      <w:proofErr w:type="spellStart"/>
      <w:r w:rsidRPr="00090768">
        <w:rPr>
          <w:rFonts w:eastAsia="Calibri"/>
          <w:bCs/>
          <w:lang w:eastAsia="en-US"/>
        </w:rPr>
        <w:t>Yönetmeliği</w:t>
      </w:r>
      <w:proofErr w:type="spellEnd"/>
      <w:r w:rsidRPr="00090768">
        <w:rPr>
          <w:rFonts w:eastAsia="Calibri"/>
          <w:bCs/>
          <w:lang w:eastAsia="en-US"/>
        </w:rPr>
        <w:t>” hükümleri uyarınca işlem yapılır.</w:t>
      </w:r>
      <w:r w:rsidRPr="00090768">
        <w:t xml:space="preserve"> </w:t>
      </w:r>
    </w:p>
    <w:p w14:paraId="7947FB09" w14:textId="77777777" w:rsidR="00A6755A" w:rsidRPr="00090768" w:rsidRDefault="00A6755A" w:rsidP="00A6755A">
      <w:pPr>
        <w:jc w:val="both"/>
        <w:rPr>
          <w:b/>
          <w:sz w:val="24"/>
          <w:szCs w:val="24"/>
        </w:rPr>
      </w:pPr>
    </w:p>
    <w:p w14:paraId="59767969" w14:textId="77777777" w:rsidR="00A6755A" w:rsidRPr="00090768" w:rsidRDefault="00A6755A" w:rsidP="00A6755A">
      <w:pPr>
        <w:jc w:val="both"/>
        <w:rPr>
          <w:b/>
          <w:sz w:val="24"/>
          <w:szCs w:val="24"/>
        </w:rPr>
      </w:pPr>
      <w:r w:rsidRPr="00090768">
        <w:rPr>
          <w:b/>
          <w:sz w:val="24"/>
          <w:szCs w:val="24"/>
        </w:rPr>
        <w:t>Staj Transferi ve Muafiyet Talebi</w:t>
      </w:r>
    </w:p>
    <w:p w14:paraId="311C95C6" w14:textId="77777777" w:rsidR="00A6755A" w:rsidRPr="00090768" w:rsidRDefault="00A6755A" w:rsidP="00A6755A">
      <w:pPr>
        <w:pStyle w:val="NormalWeb"/>
        <w:spacing w:before="0" w:beforeAutospacing="0" w:after="0" w:afterAutospacing="0"/>
        <w:jc w:val="both"/>
        <w:rPr>
          <w:rFonts w:eastAsia="Calibri"/>
          <w:bCs/>
          <w:lang w:eastAsia="en-US"/>
        </w:rPr>
      </w:pPr>
      <w:r w:rsidRPr="00090768">
        <w:rPr>
          <w:b/>
        </w:rPr>
        <w:t xml:space="preserve">MADDE </w:t>
      </w:r>
      <w:proofErr w:type="gramStart"/>
      <w:r w:rsidRPr="00090768">
        <w:rPr>
          <w:b/>
        </w:rPr>
        <w:t>11 -</w:t>
      </w:r>
      <w:proofErr w:type="gramEnd"/>
      <w:r w:rsidRPr="00090768">
        <w:rPr>
          <w:rFonts w:eastAsia="Calibri"/>
          <w:bCs/>
          <w:lang w:eastAsia="en-US"/>
        </w:rPr>
        <w:t xml:space="preserve"> (1) Ölçme Seçme ve Yerleştirme Merkezi tarafından Dikey Geçiş̧ Sınavı (DGS) veya </w:t>
      </w:r>
      <w:proofErr w:type="spellStart"/>
      <w:r w:rsidRPr="00090768">
        <w:rPr>
          <w:rFonts w:eastAsia="Calibri"/>
          <w:bCs/>
          <w:lang w:eastAsia="en-US"/>
        </w:rPr>
        <w:t>diğer</w:t>
      </w:r>
      <w:proofErr w:type="spellEnd"/>
      <w:r w:rsidRPr="00090768">
        <w:rPr>
          <w:rFonts w:eastAsia="Calibri"/>
          <w:bCs/>
          <w:lang w:eastAsia="en-US"/>
        </w:rPr>
        <w:t xml:space="preserve"> merkezi </w:t>
      </w:r>
      <w:proofErr w:type="spellStart"/>
      <w:r w:rsidRPr="00090768">
        <w:rPr>
          <w:rFonts w:eastAsia="Calibri"/>
          <w:bCs/>
          <w:lang w:eastAsia="en-US"/>
        </w:rPr>
        <w:t>yerleştirme</w:t>
      </w:r>
      <w:proofErr w:type="spellEnd"/>
      <w:r w:rsidRPr="00090768">
        <w:rPr>
          <w:rFonts w:eastAsia="Calibri"/>
          <w:bCs/>
          <w:lang w:eastAsia="en-US"/>
        </w:rPr>
        <w:t xml:space="preserve"> sınavı ile </w:t>
      </w:r>
      <w:proofErr w:type="spellStart"/>
      <w:r w:rsidRPr="00090768">
        <w:rPr>
          <w:rFonts w:eastAsia="Calibri"/>
          <w:bCs/>
          <w:lang w:eastAsia="en-US"/>
        </w:rPr>
        <w:t>yerleştirilen</w:t>
      </w:r>
      <w:proofErr w:type="spellEnd"/>
      <w:r w:rsidRPr="00090768">
        <w:rPr>
          <w:rFonts w:eastAsia="Calibri"/>
          <w:bCs/>
          <w:lang w:eastAsia="en-US"/>
        </w:rPr>
        <w:t xml:space="preserve"> ya da yatay </w:t>
      </w:r>
      <w:proofErr w:type="spellStart"/>
      <w:r w:rsidRPr="00090768">
        <w:rPr>
          <w:rFonts w:eastAsia="Calibri"/>
          <w:bCs/>
          <w:lang w:eastAsia="en-US"/>
        </w:rPr>
        <w:t>geçis</w:t>
      </w:r>
      <w:proofErr w:type="spellEnd"/>
      <w:r w:rsidRPr="00090768">
        <w:rPr>
          <w:rFonts w:eastAsia="Calibri"/>
          <w:bCs/>
          <w:lang w:eastAsia="en-US"/>
        </w:rPr>
        <w:t xml:space="preserve">̧ yolu ile kayıt yaptıran </w:t>
      </w:r>
      <w:proofErr w:type="spellStart"/>
      <w:r w:rsidRPr="00090768">
        <w:rPr>
          <w:rFonts w:eastAsia="Calibri"/>
          <w:bCs/>
          <w:lang w:eastAsia="en-US"/>
        </w:rPr>
        <w:t>öğrencilerin</w:t>
      </w:r>
      <w:proofErr w:type="spellEnd"/>
      <w:r w:rsidRPr="00090768">
        <w:rPr>
          <w:rFonts w:eastAsia="Calibri"/>
          <w:bCs/>
          <w:lang w:eastAsia="en-US"/>
        </w:rPr>
        <w:t xml:space="preserve"> daha </w:t>
      </w:r>
      <w:proofErr w:type="spellStart"/>
      <w:r w:rsidRPr="00090768">
        <w:rPr>
          <w:rFonts w:eastAsia="Calibri"/>
          <w:bCs/>
          <w:lang w:eastAsia="en-US"/>
        </w:rPr>
        <w:t>önce</w:t>
      </w:r>
      <w:proofErr w:type="spellEnd"/>
      <w:r w:rsidRPr="00090768">
        <w:rPr>
          <w:rFonts w:eastAsia="Calibri"/>
          <w:bCs/>
          <w:lang w:eastAsia="en-US"/>
        </w:rPr>
        <w:t xml:space="preserve"> yaptıkları stajları, belgelendirdikleri takdirde Fakülte Staj Komisyonu kararına </w:t>
      </w:r>
      <w:proofErr w:type="spellStart"/>
      <w:r w:rsidRPr="00090768">
        <w:rPr>
          <w:rFonts w:eastAsia="Calibri"/>
          <w:bCs/>
          <w:lang w:eastAsia="en-US"/>
        </w:rPr>
        <w:t>göre</w:t>
      </w:r>
      <w:proofErr w:type="spellEnd"/>
      <w:r w:rsidRPr="00090768">
        <w:rPr>
          <w:rFonts w:eastAsia="Calibri"/>
          <w:bCs/>
          <w:lang w:eastAsia="en-US"/>
        </w:rPr>
        <w:t xml:space="preserve"> kabul edilebilir. Muafiyeti uygun </w:t>
      </w:r>
      <w:proofErr w:type="spellStart"/>
      <w:r w:rsidRPr="00090768">
        <w:rPr>
          <w:rFonts w:eastAsia="Calibri"/>
          <w:bCs/>
          <w:lang w:eastAsia="en-US"/>
        </w:rPr>
        <w:t>görülen</w:t>
      </w:r>
      <w:proofErr w:type="spellEnd"/>
      <w:r w:rsidRPr="00090768">
        <w:rPr>
          <w:rFonts w:eastAsia="Calibri"/>
          <w:bCs/>
          <w:lang w:eastAsia="en-US"/>
        </w:rPr>
        <w:t xml:space="preserve"> </w:t>
      </w:r>
      <w:proofErr w:type="spellStart"/>
      <w:r w:rsidRPr="00090768">
        <w:rPr>
          <w:rFonts w:eastAsia="Calibri"/>
          <w:bCs/>
          <w:lang w:eastAsia="en-US"/>
        </w:rPr>
        <w:t>öğrenciler</w:t>
      </w:r>
      <w:proofErr w:type="spellEnd"/>
      <w:r w:rsidRPr="00090768">
        <w:rPr>
          <w:rFonts w:eastAsia="Calibri"/>
          <w:bCs/>
          <w:lang w:eastAsia="en-US"/>
        </w:rPr>
        <w:t xml:space="preserve"> </w:t>
      </w:r>
      <w:proofErr w:type="spellStart"/>
      <w:r w:rsidRPr="00090768">
        <w:rPr>
          <w:rFonts w:eastAsia="Calibri"/>
          <w:bCs/>
          <w:lang w:eastAsia="en-US"/>
        </w:rPr>
        <w:t>için</w:t>
      </w:r>
      <w:proofErr w:type="spellEnd"/>
      <w:r w:rsidRPr="00090768">
        <w:rPr>
          <w:rFonts w:eastAsia="Calibri"/>
          <w:bCs/>
          <w:lang w:eastAsia="en-US"/>
        </w:rPr>
        <w:t xml:space="preserve"> staj </w:t>
      </w:r>
      <w:proofErr w:type="spellStart"/>
      <w:r w:rsidRPr="00090768">
        <w:rPr>
          <w:rFonts w:eastAsia="Calibri"/>
          <w:bCs/>
          <w:lang w:eastAsia="en-US"/>
        </w:rPr>
        <w:t>değerlendirme</w:t>
      </w:r>
      <w:proofErr w:type="spellEnd"/>
      <w:r w:rsidRPr="00090768">
        <w:rPr>
          <w:rFonts w:eastAsia="Calibri"/>
          <w:bCs/>
          <w:lang w:eastAsia="en-US"/>
        </w:rPr>
        <w:t xml:space="preserve"> sonucu yok ise CC harf notu ile </w:t>
      </w:r>
      <w:proofErr w:type="spellStart"/>
      <w:r w:rsidRPr="00090768">
        <w:rPr>
          <w:rFonts w:eastAsia="Calibri"/>
          <w:bCs/>
          <w:lang w:eastAsia="en-US"/>
        </w:rPr>
        <w:t>Öğrenci</w:t>
      </w:r>
      <w:proofErr w:type="spellEnd"/>
      <w:r w:rsidRPr="00090768">
        <w:rPr>
          <w:rFonts w:eastAsia="Calibri"/>
          <w:bCs/>
          <w:lang w:eastAsia="en-US"/>
        </w:rPr>
        <w:t xml:space="preserve"> Bilgi Sistemi (ÖBS)’ne </w:t>
      </w:r>
      <w:proofErr w:type="spellStart"/>
      <w:r w:rsidRPr="00090768">
        <w:rPr>
          <w:rFonts w:eastAsia="Calibri"/>
          <w:bCs/>
          <w:lang w:eastAsia="en-US"/>
        </w:rPr>
        <w:t>işlenir</w:t>
      </w:r>
      <w:proofErr w:type="spellEnd"/>
      <w:r w:rsidRPr="00090768">
        <w:rPr>
          <w:rFonts w:eastAsia="Calibri"/>
          <w:bCs/>
          <w:lang w:eastAsia="en-US"/>
        </w:rPr>
        <w:t xml:space="preserve">. </w:t>
      </w:r>
    </w:p>
    <w:p w14:paraId="30AAA499" w14:textId="29E5794B" w:rsidR="00A6755A" w:rsidRPr="00090768" w:rsidRDefault="00A6755A" w:rsidP="00A6755A">
      <w:pPr>
        <w:pStyle w:val="NormalWeb"/>
        <w:spacing w:before="0" w:beforeAutospacing="0" w:after="0" w:afterAutospacing="0"/>
        <w:jc w:val="both"/>
      </w:pPr>
      <w:r w:rsidRPr="00090768">
        <w:rPr>
          <w:rFonts w:eastAsia="Calibri"/>
          <w:bCs/>
          <w:lang w:eastAsia="en-US"/>
        </w:rPr>
        <w:t xml:space="preserve">(2) Bir iş yerinde </w:t>
      </w:r>
      <w:proofErr w:type="spellStart"/>
      <w:r w:rsidRPr="00090768">
        <w:rPr>
          <w:rFonts w:eastAsia="Calibri"/>
          <w:bCs/>
          <w:lang w:eastAsia="en-US"/>
        </w:rPr>
        <w:t>mesleği</w:t>
      </w:r>
      <w:proofErr w:type="spellEnd"/>
      <w:r w:rsidRPr="00090768">
        <w:rPr>
          <w:rFonts w:eastAsia="Calibri"/>
          <w:bCs/>
          <w:lang w:eastAsia="en-US"/>
        </w:rPr>
        <w:t xml:space="preserve"> ile ilgili en az 1 (bir) yıl </w:t>
      </w:r>
      <w:proofErr w:type="spellStart"/>
      <w:r w:rsidRPr="00090768">
        <w:rPr>
          <w:rFonts w:eastAsia="Calibri"/>
          <w:bCs/>
          <w:lang w:eastAsia="en-US"/>
        </w:rPr>
        <w:t>çalıştığını</w:t>
      </w:r>
      <w:proofErr w:type="spellEnd"/>
      <w:r w:rsidRPr="00090768">
        <w:rPr>
          <w:rFonts w:eastAsia="Calibri"/>
          <w:bCs/>
          <w:lang w:eastAsia="en-US"/>
        </w:rPr>
        <w:t xml:space="preserve"> SGK hizmet </w:t>
      </w:r>
      <w:proofErr w:type="spellStart"/>
      <w:r w:rsidRPr="00090768">
        <w:rPr>
          <w:rFonts w:eastAsia="Calibri"/>
          <w:bCs/>
          <w:lang w:eastAsia="en-US"/>
        </w:rPr>
        <w:t>dökümu</w:t>
      </w:r>
      <w:proofErr w:type="spellEnd"/>
      <w:r w:rsidRPr="00090768">
        <w:rPr>
          <w:rFonts w:eastAsia="Calibri"/>
          <w:bCs/>
          <w:lang w:eastAsia="en-US"/>
        </w:rPr>
        <w:t xml:space="preserve">̈ ile belgeleyen </w:t>
      </w:r>
      <w:proofErr w:type="spellStart"/>
      <w:r w:rsidRPr="00090768">
        <w:rPr>
          <w:rFonts w:eastAsia="Calibri"/>
          <w:bCs/>
          <w:lang w:eastAsia="en-US"/>
        </w:rPr>
        <w:t>öğrenciler</w:t>
      </w:r>
      <w:proofErr w:type="spellEnd"/>
      <w:r w:rsidRPr="00090768">
        <w:rPr>
          <w:rFonts w:eastAsia="Calibri"/>
          <w:bCs/>
          <w:lang w:eastAsia="en-US"/>
        </w:rPr>
        <w:t xml:space="preserve">, bir </w:t>
      </w:r>
      <w:proofErr w:type="spellStart"/>
      <w:r w:rsidRPr="00090768">
        <w:rPr>
          <w:rFonts w:eastAsia="Calibri"/>
          <w:bCs/>
          <w:lang w:eastAsia="en-US"/>
        </w:rPr>
        <w:t>dilekçe</w:t>
      </w:r>
      <w:proofErr w:type="spellEnd"/>
      <w:r w:rsidRPr="00090768">
        <w:rPr>
          <w:rFonts w:eastAsia="Calibri"/>
          <w:bCs/>
          <w:lang w:eastAsia="en-US"/>
        </w:rPr>
        <w:t xml:space="preserve"> ile </w:t>
      </w:r>
      <w:proofErr w:type="spellStart"/>
      <w:r w:rsidRPr="00090768">
        <w:rPr>
          <w:rFonts w:eastAsia="Calibri"/>
          <w:bCs/>
          <w:lang w:eastAsia="en-US"/>
        </w:rPr>
        <w:t>başvurmaları</w:t>
      </w:r>
      <w:proofErr w:type="spellEnd"/>
      <w:r w:rsidRPr="00090768">
        <w:rPr>
          <w:rFonts w:eastAsia="Calibri"/>
          <w:bCs/>
          <w:lang w:eastAsia="en-US"/>
        </w:rPr>
        <w:t xml:space="preserve"> halinde, Fakülte Staj Komisyonu’nun teklifi ve Fakülte </w:t>
      </w:r>
      <w:r w:rsidRPr="00090768">
        <w:rPr>
          <w:rFonts w:eastAsia="Calibri"/>
          <w:bCs/>
          <w:lang w:eastAsia="en-US"/>
        </w:rPr>
        <w:lastRenderedPageBreak/>
        <w:t>Yönetim Kurulu’nun kararı ile zorunlu stajlarından muaf tutulabilirler</w:t>
      </w:r>
      <w:r w:rsidR="000038EA" w:rsidRPr="00090768">
        <w:rPr>
          <w:rFonts w:eastAsia="Calibri"/>
          <w:bCs/>
          <w:lang w:eastAsia="en-US"/>
        </w:rPr>
        <w:t>.</w:t>
      </w:r>
      <w:r w:rsidRPr="00090768">
        <w:rPr>
          <w:rFonts w:eastAsia="Calibri"/>
          <w:bCs/>
          <w:lang w:eastAsia="en-US"/>
        </w:rPr>
        <w:t xml:space="preserve"> </w:t>
      </w:r>
      <w:r w:rsidR="000038EA" w:rsidRPr="00090768">
        <w:rPr>
          <w:rFonts w:eastAsia="Calibri"/>
          <w:bCs/>
          <w:lang w:eastAsia="en-US"/>
        </w:rPr>
        <w:t>B</w:t>
      </w:r>
      <w:r w:rsidRPr="00090768">
        <w:rPr>
          <w:rFonts w:eastAsia="Calibri"/>
          <w:bCs/>
          <w:lang w:eastAsia="en-US"/>
        </w:rPr>
        <w:t xml:space="preserve">u </w:t>
      </w:r>
      <w:proofErr w:type="spellStart"/>
      <w:r w:rsidRPr="00090768">
        <w:rPr>
          <w:rFonts w:eastAsia="Calibri"/>
          <w:bCs/>
          <w:lang w:eastAsia="en-US"/>
        </w:rPr>
        <w:t>öğrenciler</w:t>
      </w:r>
      <w:proofErr w:type="spellEnd"/>
      <w:r w:rsidRPr="00090768">
        <w:rPr>
          <w:rFonts w:eastAsia="Calibri"/>
          <w:bCs/>
          <w:lang w:eastAsia="en-US"/>
        </w:rPr>
        <w:t xml:space="preserve"> </w:t>
      </w:r>
      <w:proofErr w:type="spellStart"/>
      <w:r w:rsidRPr="00090768">
        <w:rPr>
          <w:rFonts w:eastAsia="Calibri"/>
          <w:bCs/>
          <w:lang w:eastAsia="en-US"/>
        </w:rPr>
        <w:t>için</w:t>
      </w:r>
      <w:proofErr w:type="spellEnd"/>
      <w:r w:rsidRPr="00090768">
        <w:rPr>
          <w:rFonts w:eastAsia="Calibri"/>
          <w:bCs/>
          <w:lang w:eastAsia="en-US"/>
        </w:rPr>
        <w:t xml:space="preserve"> stajlar, CC harf notu ile </w:t>
      </w:r>
      <w:proofErr w:type="spellStart"/>
      <w:r w:rsidRPr="00090768">
        <w:rPr>
          <w:rFonts w:eastAsia="Calibri"/>
          <w:bCs/>
          <w:lang w:eastAsia="en-US"/>
        </w:rPr>
        <w:t>Öğrenci</w:t>
      </w:r>
      <w:proofErr w:type="spellEnd"/>
      <w:r w:rsidRPr="00090768">
        <w:rPr>
          <w:rFonts w:eastAsia="Calibri"/>
          <w:bCs/>
          <w:lang w:eastAsia="en-US"/>
        </w:rPr>
        <w:t xml:space="preserve"> Bilgi Sistemi (ÖBS)’ne </w:t>
      </w:r>
      <w:proofErr w:type="spellStart"/>
      <w:r w:rsidRPr="00090768">
        <w:rPr>
          <w:rFonts w:eastAsia="Calibri"/>
          <w:bCs/>
          <w:lang w:eastAsia="en-US"/>
        </w:rPr>
        <w:t>işlenir</w:t>
      </w:r>
      <w:proofErr w:type="spellEnd"/>
      <w:r w:rsidRPr="00090768">
        <w:rPr>
          <w:rFonts w:eastAsia="Calibri"/>
          <w:bCs/>
          <w:lang w:eastAsia="en-US"/>
        </w:rPr>
        <w:t>.</w:t>
      </w:r>
      <w:r w:rsidRPr="00090768">
        <w:t xml:space="preserve"> </w:t>
      </w:r>
    </w:p>
    <w:p w14:paraId="1D7948FE" w14:textId="77777777" w:rsidR="00A6755A" w:rsidRPr="00090768" w:rsidRDefault="00A6755A" w:rsidP="00A6755A">
      <w:pPr>
        <w:jc w:val="both"/>
        <w:rPr>
          <w:b/>
          <w:sz w:val="24"/>
          <w:szCs w:val="24"/>
        </w:rPr>
      </w:pPr>
    </w:p>
    <w:p w14:paraId="50F1EFB8" w14:textId="77777777" w:rsidR="00A6755A" w:rsidRPr="00090768" w:rsidRDefault="00A6755A" w:rsidP="00A6755A">
      <w:pPr>
        <w:jc w:val="both"/>
        <w:rPr>
          <w:b/>
          <w:sz w:val="24"/>
          <w:szCs w:val="24"/>
        </w:rPr>
      </w:pPr>
      <w:r w:rsidRPr="00090768">
        <w:rPr>
          <w:b/>
          <w:sz w:val="24"/>
          <w:szCs w:val="24"/>
        </w:rPr>
        <w:t xml:space="preserve">Fakülte Staj Komisyonunun Oluşturulması ve Görev Süresi </w:t>
      </w:r>
    </w:p>
    <w:p w14:paraId="6C864F91" w14:textId="77777777" w:rsidR="00A6755A" w:rsidRPr="00090768" w:rsidRDefault="00A6755A" w:rsidP="00A6755A">
      <w:pPr>
        <w:jc w:val="both"/>
        <w:rPr>
          <w:sz w:val="24"/>
          <w:szCs w:val="24"/>
        </w:rPr>
      </w:pPr>
      <w:r w:rsidRPr="00090768">
        <w:rPr>
          <w:b/>
          <w:sz w:val="24"/>
          <w:szCs w:val="24"/>
        </w:rPr>
        <w:t xml:space="preserve">MADDE </w:t>
      </w:r>
      <w:proofErr w:type="gramStart"/>
      <w:r w:rsidRPr="00090768">
        <w:rPr>
          <w:b/>
          <w:sz w:val="24"/>
          <w:szCs w:val="24"/>
        </w:rPr>
        <w:t>12 -</w:t>
      </w:r>
      <w:proofErr w:type="gramEnd"/>
      <w:r w:rsidRPr="00090768">
        <w:rPr>
          <w:b/>
          <w:sz w:val="24"/>
          <w:szCs w:val="24"/>
        </w:rPr>
        <w:t xml:space="preserve"> </w:t>
      </w:r>
      <w:r w:rsidRPr="00090768">
        <w:rPr>
          <w:sz w:val="24"/>
          <w:szCs w:val="24"/>
        </w:rPr>
        <w:t>(1)</w:t>
      </w:r>
      <w:r w:rsidRPr="00090768">
        <w:rPr>
          <w:b/>
          <w:sz w:val="24"/>
          <w:szCs w:val="24"/>
        </w:rPr>
        <w:t xml:space="preserve"> </w:t>
      </w:r>
      <w:r w:rsidRPr="00090768">
        <w:rPr>
          <w:sz w:val="24"/>
          <w:szCs w:val="24"/>
        </w:rPr>
        <w:t xml:space="preserve">Fakülte Staj Komisyonu, öğrencilerin staj işlemlerini yürütmek üzere, Dekan tarafından Fakültenin öğretim üyeleri arasından görevlendirilir. Fakülte Staj Komisyonu, en az 3 öğretim üyesinden oluşturulur. </w:t>
      </w:r>
    </w:p>
    <w:p w14:paraId="77A752D3" w14:textId="77777777" w:rsidR="00A6755A" w:rsidRPr="00090768" w:rsidRDefault="00A6755A" w:rsidP="00A6755A">
      <w:pPr>
        <w:jc w:val="both"/>
        <w:rPr>
          <w:sz w:val="24"/>
          <w:szCs w:val="24"/>
        </w:rPr>
      </w:pPr>
      <w:r w:rsidRPr="00090768">
        <w:rPr>
          <w:sz w:val="24"/>
          <w:szCs w:val="24"/>
        </w:rPr>
        <w:t xml:space="preserve">(2) Staj komisyonunun görev süresi 3 yıldır. Süresi biten üyeler yeniden görevlendirilebilirler. Süreleri bitmeden herhangi bir nedenle ayrılan üyenin/üyelerin yerine, kalan süreyi tamamlamak üzere yeni üye/üyeler görevlendirilir. </w:t>
      </w:r>
    </w:p>
    <w:p w14:paraId="6921713F" w14:textId="77777777" w:rsidR="00A6755A" w:rsidRPr="00090768" w:rsidRDefault="00A6755A" w:rsidP="00A6755A">
      <w:pPr>
        <w:jc w:val="both"/>
        <w:rPr>
          <w:b/>
          <w:sz w:val="24"/>
          <w:szCs w:val="24"/>
        </w:rPr>
      </w:pPr>
    </w:p>
    <w:p w14:paraId="43025CD2" w14:textId="77777777" w:rsidR="00A6755A" w:rsidRPr="00090768" w:rsidRDefault="00A6755A" w:rsidP="00A6755A">
      <w:pPr>
        <w:jc w:val="center"/>
        <w:rPr>
          <w:b/>
          <w:sz w:val="24"/>
          <w:szCs w:val="24"/>
        </w:rPr>
      </w:pPr>
      <w:r w:rsidRPr="00090768">
        <w:rPr>
          <w:b/>
          <w:sz w:val="24"/>
          <w:szCs w:val="24"/>
        </w:rPr>
        <w:t>ÜÇÜNCÜ BÖLÜM</w:t>
      </w:r>
    </w:p>
    <w:p w14:paraId="4CAFC373" w14:textId="77777777" w:rsidR="00A6755A" w:rsidRPr="00090768" w:rsidRDefault="00A6755A" w:rsidP="00A6755A">
      <w:pPr>
        <w:jc w:val="center"/>
        <w:rPr>
          <w:b/>
          <w:sz w:val="24"/>
          <w:szCs w:val="24"/>
        </w:rPr>
      </w:pPr>
      <w:r w:rsidRPr="00090768">
        <w:rPr>
          <w:b/>
          <w:sz w:val="24"/>
          <w:szCs w:val="24"/>
        </w:rPr>
        <w:t>Görevler</w:t>
      </w:r>
    </w:p>
    <w:p w14:paraId="0DE9E07B" w14:textId="77777777" w:rsidR="00A6755A" w:rsidRPr="00090768" w:rsidRDefault="00A6755A" w:rsidP="00A6755A">
      <w:pPr>
        <w:jc w:val="both"/>
        <w:rPr>
          <w:b/>
          <w:bCs/>
          <w:sz w:val="24"/>
          <w:szCs w:val="24"/>
        </w:rPr>
      </w:pPr>
      <w:r w:rsidRPr="00090768">
        <w:rPr>
          <w:b/>
          <w:bCs/>
          <w:sz w:val="24"/>
          <w:szCs w:val="24"/>
        </w:rPr>
        <w:t>Dekanlığın Görevleri</w:t>
      </w:r>
    </w:p>
    <w:p w14:paraId="60559005" w14:textId="77777777" w:rsidR="00A6755A" w:rsidRPr="00090768" w:rsidRDefault="00A6755A" w:rsidP="00A6755A">
      <w:pPr>
        <w:jc w:val="both"/>
        <w:rPr>
          <w:sz w:val="24"/>
          <w:szCs w:val="24"/>
        </w:rPr>
      </w:pPr>
      <w:r w:rsidRPr="00090768">
        <w:rPr>
          <w:b/>
          <w:sz w:val="24"/>
          <w:szCs w:val="24"/>
        </w:rPr>
        <w:t xml:space="preserve">MADDE </w:t>
      </w:r>
      <w:proofErr w:type="gramStart"/>
      <w:r w:rsidRPr="00090768">
        <w:rPr>
          <w:b/>
          <w:sz w:val="24"/>
          <w:szCs w:val="24"/>
        </w:rPr>
        <w:t>13 -</w:t>
      </w:r>
      <w:proofErr w:type="gramEnd"/>
      <w:r w:rsidRPr="00090768">
        <w:rPr>
          <w:sz w:val="24"/>
          <w:szCs w:val="24"/>
        </w:rPr>
        <w:t xml:space="preserve"> (1) Dekanlığın görevleri:</w:t>
      </w:r>
    </w:p>
    <w:p w14:paraId="4D82F8A4" w14:textId="77777777" w:rsidR="00A6755A" w:rsidRPr="00090768" w:rsidRDefault="00A6755A" w:rsidP="00A6755A">
      <w:pPr>
        <w:jc w:val="both"/>
        <w:rPr>
          <w:sz w:val="24"/>
          <w:szCs w:val="24"/>
        </w:rPr>
      </w:pPr>
      <w:r w:rsidRPr="00090768">
        <w:rPr>
          <w:sz w:val="24"/>
          <w:szCs w:val="24"/>
        </w:rPr>
        <w:t>a) Fakülte Staj Komisyonu’nu oluşturmak,</w:t>
      </w:r>
    </w:p>
    <w:p w14:paraId="348989D7" w14:textId="77777777" w:rsidR="00A6755A" w:rsidRPr="00090768" w:rsidRDefault="00A6755A" w:rsidP="00A6755A">
      <w:pPr>
        <w:jc w:val="both"/>
        <w:rPr>
          <w:sz w:val="24"/>
          <w:szCs w:val="24"/>
        </w:rPr>
      </w:pPr>
      <w:r w:rsidRPr="00090768">
        <w:rPr>
          <w:sz w:val="24"/>
          <w:szCs w:val="24"/>
        </w:rPr>
        <w:t>b) Fakülte Staj Komisyonu’nun belirlediği staj yerlerini ilan etmek,</w:t>
      </w:r>
    </w:p>
    <w:p w14:paraId="1B79C3EA" w14:textId="77777777" w:rsidR="00A6755A" w:rsidRPr="00090768" w:rsidRDefault="00A6755A" w:rsidP="00A6755A">
      <w:pPr>
        <w:jc w:val="both"/>
        <w:rPr>
          <w:sz w:val="24"/>
          <w:szCs w:val="24"/>
        </w:rPr>
      </w:pPr>
      <w:r w:rsidRPr="00090768">
        <w:rPr>
          <w:sz w:val="24"/>
          <w:szCs w:val="24"/>
        </w:rPr>
        <w:t xml:space="preserve">c) Öğrenciler tarafından yapılacak staj başvurularını kabul etmek, </w:t>
      </w:r>
    </w:p>
    <w:p w14:paraId="295DB470" w14:textId="77777777" w:rsidR="00A6755A" w:rsidRPr="00090768" w:rsidRDefault="00A6755A" w:rsidP="00A6755A">
      <w:pPr>
        <w:jc w:val="both"/>
        <w:rPr>
          <w:sz w:val="24"/>
          <w:szCs w:val="24"/>
        </w:rPr>
      </w:pPr>
      <w:proofErr w:type="gramStart"/>
      <w:r w:rsidRPr="00090768">
        <w:rPr>
          <w:sz w:val="24"/>
          <w:szCs w:val="24"/>
        </w:rPr>
        <w:t>ç</w:t>
      </w:r>
      <w:proofErr w:type="gramEnd"/>
      <w:r w:rsidRPr="00090768">
        <w:rPr>
          <w:sz w:val="24"/>
          <w:szCs w:val="24"/>
        </w:rPr>
        <w:t>) Fakülte Staj Komisyonu tarafından onaylanan başvuru evraklarını sigorta işlemleri için Sağlık, Kültür ve Spor Daire Başkanlığı’na iletmek,</w:t>
      </w:r>
    </w:p>
    <w:p w14:paraId="0ADFEAA8" w14:textId="77777777" w:rsidR="00A6755A" w:rsidRPr="00090768" w:rsidRDefault="00A6755A" w:rsidP="00A6755A">
      <w:pPr>
        <w:jc w:val="both"/>
        <w:rPr>
          <w:sz w:val="24"/>
          <w:szCs w:val="24"/>
        </w:rPr>
      </w:pPr>
      <w:r w:rsidRPr="00090768">
        <w:rPr>
          <w:sz w:val="24"/>
          <w:szCs w:val="24"/>
        </w:rPr>
        <w:t>d) Fakülte Staj Komisyonu tarafından hazırlanan staj defterini bastırmak ve öğrencilere dağıtmak,</w:t>
      </w:r>
    </w:p>
    <w:p w14:paraId="4B39EAD3" w14:textId="77777777" w:rsidR="00A6755A" w:rsidRPr="00090768" w:rsidRDefault="00A6755A" w:rsidP="00A6755A">
      <w:pPr>
        <w:jc w:val="both"/>
        <w:rPr>
          <w:sz w:val="24"/>
          <w:szCs w:val="24"/>
        </w:rPr>
      </w:pPr>
      <w:r w:rsidRPr="00090768">
        <w:rPr>
          <w:sz w:val="24"/>
          <w:szCs w:val="24"/>
        </w:rPr>
        <w:t>e) Staj dönüşünde staj defterlerini toplamak ve Fakülte Staj Komisyonu’na teslim etmek,</w:t>
      </w:r>
    </w:p>
    <w:p w14:paraId="07F2788C" w14:textId="77777777" w:rsidR="00A6755A" w:rsidRPr="00090768" w:rsidRDefault="00A6755A" w:rsidP="00A6755A">
      <w:pPr>
        <w:jc w:val="both"/>
        <w:rPr>
          <w:sz w:val="24"/>
          <w:szCs w:val="24"/>
        </w:rPr>
      </w:pPr>
      <w:r w:rsidRPr="00090768">
        <w:rPr>
          <w:sz w:val="24"/>
          <w:szCs w:val="24"/>
        </w:rPr>
        <w:t xml:space="preserve">f) Fakülte Staj Komisyonu’nun değerlendirme sonuçlarını ilan etmek, </w:t>
      </w:r>
    </w:p>
    <w:p w14:paraId="7C0748CE" w14:textId="77777777" w:rsidR="00A6755A" w:rsidRPr="00090768" w:rsidRDefault="00A6755A" w:rsidP="00A6755A">
      <w:pPr>
        <w:jc w:val="both"/>
        <w:rPr>
          <w:sz w:val="24"/>
          <w:szCs w:val="24"/>
        </w:rPr>
      </w:pPr>
      <w:r w:rsidRPr="00090768">
        <w:rPr>
          <w:sz w:val="24"/>
          <w:szCs w:val="24"/>
        </w:rPr>
        <w:t>g) Stajın tamamlanmasını engelleyen mazeretlere ilişkin Fakülte Staj Komisyonu tarafından yapılan değerlendirmeyi karara bağlamak,</w:t>
      </w:r>
    </w:p>
    <w:p w14:paraId="3E80FEA6" w14:textId="77777777" w:rsidR="00A6755A" w:rsidRPr="00090768" w:rsidRDefault="00A6755A" w:rsidP="00A6755A">
      <w:pPr>
        <w:jc w:val="both"/>
        <w:rPr>
          <w:sz w:val="24"/>
          <w:szCs w:val="24"/>
        </w:rPr>
      </w:pPr>
      <w:proofErr w:type="gramStart"/>
      <w:r w:rsidRPr="00090768">
        <w:rPr>
          <w:sz w:val="24"/>
          <w:szCs w:val="24"/>
        </w:rPr>
        <w:t>ğ</w:t>
      </w:r>
      <w:proofErr w:type="gramEnd"/>
      <w:r w:rsidRPr="00090768">
        <w:rPr>
          <w:sz w:val="24"/>
          <w:szCs w:val="24"/>
        </w:rPr>
        <w:t xml:space="preserve">) Tamamlanmayan stajları Sağlık, Kültür ve Spor Daire Başkanlığı’na bildirmek,  </w:t>
      </w:r>
    </w:p>
    <w:p w14:paraId="75B5EADC" w14:textId="77777777" w:rsidR="00A6755A" w:rsidRPr="00090768" w:rsidRDefault="00A6755A" w:rsidP="00A6755A">
      <w:pPr>
        <w:jc w:val="both"/>
        <w:rPr>
          <w:sz w:val="24"/>
          <w:szCs w:val="24"/>
        </w:rPr>
      </w:pPr>
      <w:r w:rsidRPr="00090768">
        <w:rPr>
          <w:sz w:val="24"/>
          <w:szCs w:val="24"/>
        </w:rPr>
        <w:t>h) Staj transferi ve muafiyet taleplerini değerlendirmek.</w:t>
      </w:r>
    </w:p>
    <w:p w14:paraId="5F0001D7" w14:textId="77777777" w:rsidR="00A6755A" w:rsidRPr="00090768" w:rsidRDefault="00A6755A" w:rsidP="00A6755A">
      <w:pPr>
        <w:jc w:val="both"/>
        <w:rPr>
          <w:b/>
          <w:sz w:val="24"/>
          <w:szCs w:val="24"/>
        </w:rPr>
      </w:pPr>
    </w:p>
    <w:p w14:paraId="1E538221" w14:textId="77777777" w:rsidR="00A6755A" w:rsidRPr="00090768" w:rsidRDefault="00A6755A" w:rsidP="00A6755A">
      <w:pPr>
        <w:jc w:val="both"/>
        <w:rPr>
          <w:b/>
          <w:sz w:val="24"/>
          <w:szCs w:val="24"/>
        </w:rPr>
      </w:pPr>
      <w:r w:rsidRPr="00090768">
        <w:rPr>
          <w:b/>
          <w:sz w:val="24"/>
          <w:szCs w:val="24"/>
        </w:rPr>
        <w:t>Fakülte Staj Komisyonunun Görevleri</w:t>
      </w:r>
    </w:p>
    <w:p w14:paraId="04B3EA7C" w14:textId="77777777" w:rsidR="00A6755A" w:rsidRPr="00090768" w:rsidRDefault="00A6755A" w:rsidP="00A6755A">
      <w:pPr>
        <w:jc w:val="both"/>
        <w:rPr>
          <w:sz w:val="24"/>
          <w:szCs w:val="24"/>
        </w:rPr>
      </w:pPr>
      <w:r w:rsidRPr="00090768">
        <w:rPr>
          <w:b/>
          <w:sz w:val="24"/>
          <w:szCs w:val="24"/>
        </w:rPr>
        <w:t xml:space="preserve">MADDE </w:t>
      </w:r>
      <w:proofErr w:type="gramStart"/>
      <w:r w:rsidRPr="00090768">
        <w:rPr>
          <w:b/>
          <w:sz w:val="24"/>
          <w:szCs w:val="24"/>
        </w:rPr>
        <w:t>14 -</w:t>
      </w:r>
      <w:proofErr w:type="gramEnd"/>
      <w:r w:rsidRPr="00090768">
        <w:rPr>
          <w:sz w:val="24"/>
          <w:szCs w:val="24"/>
        </w:rPr>
        <w:t xml:space="preserve"> (1) Fakülte Staj Komisyonu’nun Görevleri: </w:t>
      </w:r>
    </w:p>
    <w:p w14:paraId="053736E5" w14:textId="77777777" w:rsidR="00A6755A" w:rsidRPr="00090768" w:rsidRDefault="00A6755A" w:rsidP="00A6755A">
      <w:pPr>
        <w:jc w:val="both"/>
        <w:rPr>
          <w:sz w:val="24"/>
          <w:szCs w:val="24"/>
        </w:rPr>
      </w:pPr>
      <w:r w:rsidRPr="00090768">
        <w:rPr>
          <w:sz w:val="24"/>
          <w:szCs w:val="24"/>
        </w:rPr>
        <w:t xml:space="preserve">a) Her yarıyıl başlangıcında, özel veya kamu kurum veya kuruluşlarında staj çalışması sırasında öğrencinin kazanması gereken asgari mesleki yeterlikleri belirlemek tüm sayfaları onaylı staj defterini oluşturmak,  </w:t>
      </w:r>
    </w:p>
    <w:p w14:paraId="3241AA3C" w14:textId="77777777" w:rsidR="00A6755A" w:rsidRPr="00090768" w:rsidRDefault="00A6755A" w:rsidP="00A6755A">
      <w:pPr>
        <w:jc w:val="both"/>
        <w:rPr>
          <w:sz w:val="24"/>
          <w:szCs w:val="24"/>
        </w:rPr>
      </w:pPr>
      <w:r w:rsidRPr="00090768">
        <w:rPr>
          <w:sz w:val="24"/>
          <w:szCs w:val="24"/>
        </w:rPr>
        <w:t xml:space="preserve">b)  Önceki yıllara ait bilgiler ve öğrenciler tarafından oluşturulan talepler doğrultusunda staj yerleri ile ilgili ön çalışma yapmak,  </w:t>
      </w:r>
    </w:p>
    <w:p w14:paraId="1C2C9EBC" w14:textId="50727E1C" w:rsidR="00A6755A" w:rsidRPr="00090768" w:rsidRDefault="00A6755A" w:rsidP="00A6755A">
      <w:pPr>
        <w:jc w:val="both"/>
        <w:rPr>
          <w:sz w:val="24"/>
          <w:szCs w:val="24"/>
        </w:rPr>
      </w:pPr>
      <w:r w:rsidRPr="00090768">
        <w:rPr>
          <w:sz w:val="24"/>
          <w:szCs w:val="24"/>
        </w:rPr>
        <w:t xml:space="preserve">c) Staj yerlerinin mesleki yeterlikleri karşılayıp karşılamayacağını değerlendirmek. Yapılan değerlendirmeye göre staj yerlerini liste halinde </w:t>
      </w:r>
      <w:r w:rsidR="00B80B92" w:rsidRPr="00090768">
        <w:rPr>
          <w:sz w:val="24"/>
          <w:szCs w:val="24"/>
        </w:rPr>
        <w:t>D</w:t>
      </w:r>
      <w:r w:rsidRPr="00090768">
        <w:rPr>
          <w:sz w:val="24"/>
          <w:szCs w:val="24"/>
        </w:rPr>
        <w:t xml:space="preserve">ekanlığa sunmak, </w:t>
      </w:r>
    </w:p>
    <w:p w14:paraId="76D24B17" w14:textId="326BF3BC" w:rsidR="00A6755A" w:rsidRPr="00090768" w:rsidRDefault="00A6755A" w:rsidP="00A6755A">
      <w:pPr>
        <w:jc w:val="both"/>
        <w:rPr>
          <w:sz w:val="24"/>
          <w:szCs w:val="24"/>
        </w:rPr>
      </w:pPr>
      <w:proofErr w:type="gramStart"/>
      <w:r w:rsidRPr="00090768">
        <w:rPr>
          <w:sz w:val="24"/>
          <w:szCs w:val="24"/>
        </w:rPr>
        <w:t>ç</w:t>
      </w:r>
      <w:proofErr w:type="gramEnd"/>
      <w:r w:rsidRPr="00090768">
        <w:rPr>
          <w:sz w:val="24"/>
          <w:szCs w:val="24"/>
        </w:rPr>
        <w:t>) Stajın yapılacağı iş yeri tarafından onaylı Zorunlu Staj Formunu değerlendirmek ve Sağlık Kültür ve Spor Daire Başkanlığı</w:t>
      </w:r>
      <w:r w:rsidR="00606DE7" w:rsidRPr="00090768">
        <w:rPr>
          <w:sz w:val="24"/>
          <w:szCs w:val="24"/>
        </w:rPr>
        <w:t>’</w:t>
      </w:r>
      <w:r w:rsidRPr="00090768">
        <w:rPr>
          <w:sz w:val="24"/>
          <w:szCs w:val="24"/>
        </w:rPr>
        <w:t xml:space="preserve">na gönderilmesi gereken evrakları (nüfus cüzdanı fotokopisi ekli, fotoğraflı ve onaylı 3 nüsha Zorunlu Staj Formu) Dekanlığa teslim etmek, </w:t>
      </w:r>
    </w:p>
    <w:p w14:paraId="7C97A56B" w14:textId="77777777" w:rsidR="00A6755A" w:rsidRPr="00090768" w:rsidRDefault="00A6755A" w:rsidP="00A6755A">
      <w:pPr>
        <w:jc w:val="both"/>
        <w:rPr>
          <w:sz w:val="24"/>
          <w:szCs w:val="24"/>
        </w:rPr>
      </w:pPr>
      <w:r w:rsidRPr="00090768">
        <w:rPr>
          <w:sz w:val="24"/>
          <w:szCs w:val="24"/>
        </w:rPr>
        <w:t>d) Staj dönüşü, kapalı zarf içinde gizli olarak elden teslim edilen staj defteri üzerinden devam ve başarı durumunu değerlendirmek,</w:t>
      </w:r>
    </w:p>
    <w:p w14:paraId="60B1E1A5" w14:textId="77777777" w:rsidR="00A6755A" w:rsidRPr="00090768" w:rsidRDefault="00A6755A" w:rsidP="00A6755A">
      <w:pPr>
        <w:jc w:val="both"/>
        <w:rPr>
          <w:sz w:val="24"/>
          <w:szCs w:val="24"/>
        </w:rPr>
      </w:pPr>
      <w:r w:rsidRPr="00090768">
        <w:rPr>
          <w:sz w:val="24"/>
          <w:szCs w:val="24"/>
        </w:rPr>
        <w:t>e) Nihai değerlendirme sonrasında başarı durumlarını Dekanlığa iletmek,</w:t>
      </w:r>
    </w:p>
    <w:p w14:paraId="232A66D0" w14:textId="77777777" w:rsidR="00A6755A" w:rsidRPr="00090768" w:rsidRDefault="00A6755A" w:rsidP="00A6755A">
      <w:pPr>
        <w:jc w:val="both"/>
        <w:rPr>
          <w:sz w:val="24"/>
          <w:szCs w:val="24"/>
        </w:rPr>
      </w:pPr>
      <w:r w:rsidRPr="00090768">
        <w:rPr>
          <w:sz w:val="24"/>
          <w:szCs w:val="24"/>
        </w:rPr>
        <w:t>f) Staj yerlerine ilişkin öğrenci görüş ve şikâyetlerini değerlendirmek,</w:t>
      </w:r>
    </w:p>
    <w:p w14:paraId="2CB6F44F" w14:textId="77777777" w:rsidR="00A6755A" w:rsidRPr="00090768" w:rsidRDefault="00A6755A" w:rsidP="00A6755A">
      <w:pPr>
        <w:jc w:val="both"/>
        <w:rPr>
          <w:sz w:val="24"/>
          <w:szCs w:val="24"/>
        </w:rPr>
      </w:pPr>
      <w:r w:rsidRPr="00090768">
        <w:rPr>
          <w:sz w:val="24"/>
          <w:szCs w:val="24"/>
        </w:rPr>
        <w:t xml:space="preserve">g) Staj yapılan iş yerinin yeterliklerini değerlendirmek, staj yerleri hakkında önerilerini Dekanlığa rapor etmek. </w:t>
      </w:r>
    </w:p>
    <w:p w14:paraId="01C73DC4" w14:textId="77777777" w:rsidR="00A6755A" w:rsidRPr="00090768" w:rsidRDefault="00A6755A" w:rsidP="00A6755A">
      <w:pPr>
        <w:jc w:val="both"/>
        <w:rPr>
          <w:b/>
          <w:bCs/>
          <w:sz w:val="24"/>
          <w:szCs w:val="24"/>
        </w:rPr>
      </w:pPr>
    </w:p>
    <w:p w14:paraId="53992B1E" w14:textId="77777777" w:rsidR="00A6755A" w:rsidRPr="00090768" w:rsidRDefault="00A6755A" w:rsidP="00A6755A">
      <w:pPr>
        <w:jc w:val="both"/>
        <w:rPr>
          <w:sz w:val="24"/>
          <w:szCs w:val="24"/>
        </w:rPr>
      </w:pPr>
      <w:r w:rsidRPr="00090768">
        <w:rPr>
          <w:b/>
          <w:bCs/>
          <w:sz w:val="24"/>
          <w:szCs w:val="24"/>
        </w:rPr>
        <w:t>Öğrencinin Görevleri</w:t>
      </w:r>
    </w:p>
    <w:p w14:paraId="36181078" w14:textId="77777777" w:rsidR="00A6755A" w:rsidRPr="00090768" w:rsidRDefault="00A6755A" w:rsidP="00A6755A">
      <w:pPr>
        <w:jc w:val="both"/>
        <w:rPr>
          <w:sz w:val="24"/>
          <w:szCs w:val="24"/>
        </w:rPr>
      </w:pPr>
      <w:r w:rsidRPr="00090768">
        <w:rPr>
          <w:b/>
          <w:sz w:val="24"/>
          <w:szCs w:val="24"/>
        </w:rPr>
        <w:t xml:space="preserve">MADDE </w:t>
      </w:r>
      <w:proofErr w:type="gramStart"/>
      <w:r w:rsidRPr="00090768">
        <w:rPr>
          <w:b/>
          <w:sz w:val="24"/>
          <w:szCs w:val="24"/>
        </w:rPr>
        <w:t>15 -</w:t>
      </w:r>
      <w:proofErr w:type="gramEnd"/>
      <w:r w:rsidRPr="00090768">
        <w:rPr>
          <w:sz w:val="24"/>
          <w:szCs w:val="24"/>
        </w:rPr>
        <w:t xml:space="preserve"> (1) </w:t>
      </w:r>
      <w:r w:rsidRPr="00090768">
        <w:rPr>
          <w:bCs/>
          <w:sz w:val="24"/>
          <w:szCs w:val="24"/>
        </w:rPr>
        <w:t>Öğrencinin Görevleri:</w:t>
      </w:r>
    </w:p>
    <w:p w14:paraId="543C8BA8" w14:textId="77777777" w:rsidR="00A6755A" w:rsidRPr="00090768" w:rsidRDefault="00A6755A" w:rsidP="00A6755A">
      <w:pPr>
        <w:jc w:val="both"/>
        <w:rPr>
          <w:sz w:val="24"/>
          <w:szCs w:val="24"/>
        </w:rPr>
      </w:pPr>
      <w:r w:rsidRPr="00090768">
        <w:rPr>
          <w:sz w:val="24"/>
          <w:szCs w:val="24"/>
        </w:rPr>
        <w:t>a) Staj yapacağı iş yerinin yetkilisine</w:t>
      </w:r>
      <w:r w:rsidRPr="00090768">
        <w:rPr>
          <w:b/>
          <w:bCs/>
          <w:sz w:val="24"/>
          <w:szCs w:val="24"/>
        </w:rPr>
        <w:t xml:space="preserve"> </w:t>
      </w:r>
      <w:r w:rsidRPr="00090768">
        <w:rPr>
          <w:sz w:val="24"/>
          <w:szCs w:val="24"/>
        </w:rPr>
        <w:t>Zorunlu Staj Formunu iletmek ve onaylatmak,</w:t>
      </w:r>
    </w:p>
    <w:p w14:paraId="31C6917C" w14:textId="77777777" w:rsidR="00A6755A" w:rsidRPr="00090768" w:rsidRDefault="00A6755A" w:rsidP="00A6755A">
      <w:pPr>
        <w:jc w:val="both"/>
        <w:rPr>
          <w:sz w:val="24"/>
          <w:szCs w:val="24"/>
        </w:rPr>
      </w:pPr>
      <w:r w:rsidRPr="00090768">
        <w:rPr>
          <w:sz w:val="24"/>
          <w:szCs w:val="24"/>
        </w:rPr>
        <w:t xml:space="preserve">b) İş yeri onaylı, fotoğraflı ve nüfus cüzdanı fotokopisi ekli 3 nüsha Zorunlu Staj </w:t>
      </w:r>
      <w:proofErr w:type="spellStart"/>
      <w:r w:rsidRPr="00090768">
        <w:rPr>
          <w:sz w:val="24"/>
          <w:szCs w:val="24"/>
        </w:rPr>
        <w:t>Formu’nu</w:t>
      </w:r>
      <w:proofErr w:type="spellEnd"/>
      <w:r w:rsidRPr="00090768">
        <w:rPr>
          <w:sz w:val="24"/>
          <w:szCs w:val="24"/>
        </w:rPr>
        <w:t xml:space="preserve"> Fakülte öğrenci işleri bürosuna teslim etmek,</w:t>
      </w:r>
    </w:p>
    <w:p w14:paraId="29C819A4" w14:textId="77777777" w:rsidR="00A6755A" w:rsidRPr="00090768" w:rsidRDefault="00A6755A" w:rsidP="00A6755A">
      <w:pPr>
        <w:jc w:val="both"/>
        <w:rPr>
          <w:sz w:val="24"/>
          <w:szCs w:val="24"/>
        </w:rPr>
      </w:pPr>
      <w:r w:rsidRPr="00090768">
        <w:rPr>
          <w:sz w:val="24"/>
          <w:szCs w:val="24"/>
        </w:rPr>
        <w:t>c) Staj defterini Fakültenin öğrenci işleri bürosundan imza karşılığı teslim almak,</w:t>
      </w:r>
    </w:p>
    <w:p w14:paraId="7C8C6903" w14:textId="77777777" w:rsidR="00A6755A" w:rsidRPr="00090768" w:rsidRDefault="00A6755A" w:rsidP="00A6755A">
      <w:pPr>
        <w:jc w:val="both"/>
        <w:rPr>
          <w:sz w:val="24"/>
          <w:szCs w:val="24"/>
        </w:rPr>
      </w:pPr>
      <w:proofErr w:type="gramStart"/>
      <w:r w:rsidRPr="00090768">
        <w:rPr>
          <w:sz w:val="24"/>
          <w:szCs w:val="24"/>
        </w:rPr>
        <w:lastRenderedPageBreak/>
        <w:t>ç</w:t>
      </w:r>
      <w:proofErr w:type="gramEnd"/>
      <w:r w:rsidRPr="00090768">
        <w:rPr>
          <w:sz w:val="24"/>
          <w:szCs w:val="24"/>
        </w:rPr>
        <w:t xml:space="preserve">) Staj başlangıcında, staj defterini iş yeri yetkilisine teslim etmek, </w:t>
      </w:r>
    </w:p>
    <w:p w14:paraId="31A5A063" w14:textId="77777777" w:rsidR="00A6755A" w:rsidRPr="00090768" w:rsidRDefault="00A6755A" w:rsidP="00A6755A">
      <w:pPr>
        <w:jc w:val="both"/>
        <w:rPr>
          <w:sz w:val="24"/>
          <w:szCs w:val="24"/>
        </w:rPr>
      </w:pPr>
      <w:r w:rsidRPr="00090768">
        <w:rPr>
          <w:sz w:val="24"/>
          <w:szCs w:val="24"/>
        </w:rPr>
        <w:t xml:space="preserve">d) Staj yerine ilişkin kalite kurallarına uymak, etik kurallara uygun tutum ve davranışlar sergilemek, </w:t>
      </w:r>
    </w:p>
    <w:p w14:paraId="3A06B907" w14:textId="77777777" w:rsidR="00A6755A" w:rsidRPr="00090768" w:rsidRDefault="00A6755A" w:rsidP="00A6755A">
      <w:pPr>
        <w:jc w:val="both"/>
        <w:rPr>
          <w:sz w:val="24"/>
          <w:szCs w:val="24"/>
        </w:rPr>
      </w:pPr>
      <w:r w:rsidRPr="00090768">
        <w:rPr>
          <w:sz w:val="24"/>
          <w:szCs w:val="24"/>
        </w:rPr>
        <w:t>e) Staj sonunda, iş yeri yetkilisi tarafından gizli olarak doldurulmuş ve kapalı zarf içine konmuş staj defterini elden Fakültenin öğrenci işleri bürosuna imza karşılığı teslim etmek,</w:t>
      </w:r>
    </w:p>
    <w:p w14:paraId="2EF50AD3" w14:textId="77777777" w:rsidR="00A6755A" w:rsidRPr="00090768" w:rsidRDefault="00A6755A" w:rsidP="00A6755A">
      <w:pPr>
        <w:jc w:val="both"/>
        <w:rPr>
          <w:sz w:val="24"/>
          <w:szCs w:val="24"/>
        </w:rPr>
      </w:pPr>
      <w:r w:rsidRPr="00090768">
        <w:rPr>
          <w:sz w:val="24"/>
          <w:szCs w:val="24"/>
        </w:rPr>
        <w:t>f) Mazeret dolayısıyla stajını tamamlayamayacağını, mazeretinin bitiminden itibaren 5 (beş) iş günü içinde Dekanlığa bildirmek,</w:t>
      </w:r>
    </w:p>
    <w:p w14:paraId="09AD0CDC" w14:textId="77777777" w:rsidR="00A6755A" w:rsidRPr="00090768" w:rsidRDefault="00A6755A" w:rsidP="00A6755A">
      <w:pPr>
        <w:jc w:val="both"/>
        <w:rPr>
          <w:sz w:val="24"/>
          <w:szCs w:val="24"/>
        </w:rPr>
      </w:pPr>
      <w:r w:rsidRPr="00090768">
        <w:rPr>
          <w:sz w:val="24"/>
          <w:szCs w:val="24"/>
        </w:rPr>
        <w:t xml:space="preserve">g) Staj sonunda, Fakülte Staj Komisyonu’nun davet etmesi durumunda mülakata katılmak. </w:t>
      </w:r>
    </w:p>
    <w:p w14:paraId="4ED2FCFB" w14:textId="77777777" w:rsidR="00A6755A" w:rsidRPr="00090768" w:rsidRDefault="00A6755A" w:rsidP="00A6755A">
      <w:pPr>
        <w:jc w:val="both"/>
        <w:rPr>
          <w:sz w:val="24"/>
          <w:szCs w:val="24"/>
        </w:rPr>
      </w:pPr>
    </w:p>
    <w:p w14:paraId="0F4017B5" w14:textId="77777777" w:rsidR="00A6755A" w:rsidRPr="00090768" w:rsidRDefault="00A6755A" w:rsidP="00A6755A">
      <w:pPr>
        <w:jc w:val="both"/>
        <w:rPr>
          <w:b/>
          <w:bCs/>
          <w:sz w:val="24"/>
          <w:szCs w:val="24"/>
        </w:rPr>
      </w:pPr>
      <w:r w:rsidRPr="00090768">
        <w:rPr>
          <w:b/>
          <w:bCs/>
          <w:sz w:val="24"/>
          <w:szCs w:val="24"/>
        </w:rPr>
        <w:t>Staj Yerinin Görevleri</w:t>
      </w:r>
    </w:p>
    <w:p w14:paraId="28DA2B29" w14:textId="77777777" w:rsidR="00A6755A" w:rsidRPr="00090768" w:rsidRDefault="00A6755A" w:rsidP="00A6755A">
      <w:pPr>
        <w:jc w:val="both"/>
        <w:rPr>
          <w:sz w:val="24"/>
          <w:szCs w:val="24"/>
        </w:rPr>
      </w:pPr>
      <w:r w:rsidRPr="00090768">
        <w:rPr>
          <w:b/>
          <w:sz w:val="24"/>
          <w:szCs w:val="24"/>
        </w:rPr>
        <w:t xml:space="preserve">MADDE </w:t>
      </w:r>
      <w:proofErr w:type="gramStart"/>
      <w:r w:rsidRPr="00090768">
        <w:rPr>
          <w:b/>
          <w:sz w:val="24"/>
          <w:szCs w:val="24"/>
        </w:rPr>
        <w:t>16 -</w:t>
      </w:r>
      <w:proofErr w:type="gramEnd"/>
      <w:r w:rsidRPr="00090768">
        <w:rPr>
          <w:sz w:val="24"/>
          <w:szCs w:val="24"/>
        </w:rPr>
        <w:t xml:space="preserve"> (1) </w:t>
      </w:r>
      <w:r w:rsidRPr="00090768">
        <w:rPr>
          <w:bCs/>
          <w:sz w:val="24"/>
          <w:szCs w:val="24"/>
        </w:rPr>
        <w:t>Staj Yerinin Görevleri</w:t>
      </w:r>
      <w:r w:rsidRPr="00090768">
        <w:rPr>
          <w:sz w:val="24"/>
          <w:szCs w:val="24"/>
        </w:rPr>
        <w:t>:</w:t>
      </w:r>
    </w:p>
    <w:p w14:paraId="54B68468" w14:textId="77777777" w:rsidR="00A6755A" w:rsidRPr="00090768" w:rsidRDefault="00A6755A" w:rsidP="00A6755A">
      <w:pPr>
        <w:jc w:val="both"/>
        <w:rPr>
          <w:sz w:val="24"/>
          <w:szCs w:val="24"/>
        </w:rPr>
      </w:pPr>
      <w:r w:rsidRPr="00090768">
        <w:rPr>
          <w:sz w:val="24"/>
          <w:szCs w:val="24"/>
        </w:rPr>
        <w:t xml:space="preserve">a) Staj kabul ve sigorta işlemleri sürecinde kullanılacak Zorunlu Staj </w:t>
      </w:r>
      <w:proofErr w:type="spellStart"/>
      <w:r w:rsidRPr="00090768">
        <w:rPr>
          <w:sz w:val="24"/>
          <w:szCs w:val="24"/>
        </w:rPr>
        <w:t>Formu’nu</w:t>
      </w:r>
      <w:proofErr w:type="spellEnd"/>
      <w:r w:rsidRPr="00090768">
        <w:rPr>
          <w:sz w:val="24"/>
          <w:szCs w:val="24"/>
        </w:rPr>
        <w:t xml:space="preserve"> doldurmak, onaylamak ve Fakülteye göndermek,</w:t>
      </w:r>
    </w:p>
    <w:p w14:paraId="790272AD" w14:textId="77777777" w:rsidR="00A6755A" w:rsidRPr="00090768" w:rsidRDefault="00A6755A" w:rsidP="00A6755A">
      <w:pPr>
        <w:jc w:val="both"/>
        <w:rPr>
          <w:sz w:val="24"/>
          <w:szCs w:val="24"/>
        </w:rPr>
      </w:pPr>
      <w:r w:rsidRPr="00090768">
        <w:rPr>
          <w:sz w:val="24"/>
          <w:szCs w:val="24"/>
        </w:rPr>
        <w:t>b) Staj defterlerini staj başlangıcında öğrenciden teslim almak. Staj defterlerini gizli olarak doldurmak, imzalamak ve staj bitiminde kapalı zarf içinde öğrenciye teslim etmek,</w:t>
      </w:r>
    </w:p>
    <w:p w14:paraId="6DF66270" w14:textId="77777777" w:rsidR="00A6755A" w:rsidRPr="00090768" w:rsidRDefault="00A6755A" w:rsidP="00A6755A">
      <w:pPr>
        <w:jc w:val="both"/>
        <w:rPr>
          <w:sz w:val="24"/>
          <w:szCs w:val="24"/>
        </w:rPr>
      </w:pPr>
      <w:r w:rsidRPr="00090768">
        <w:rPr>
          <w:sz w:val="24"/>
          <w:szCs w:val="24"/>
        </w:rPr>
        <w:t xml:space="preserve">c) Öğrencilere staj defterleri içinde yer alan asgari mesleki yeterlikleri kazandıracak şekilde, </w:t>
      </w:r>
      <w:r w:rsidRPr="00090768">
        <w:rPr>
          <w:bCs/>
          <w:sz w:val="24"/>
          <w:szCs w:val="24"/>
        </w:rPr>
        <w:t>mesleki bilgi, beceri ve tutumlarını tamamlamak ve güçlendirmek</w:t>
      </w:r>
      <w:r w:rsidRPr="00090768">
        <w:rPr>
          <w:sz w:val="24"/>
          <w:szCs w:val="24"/>
        </w:rPr>
        <w:t>,</w:t>
      </w:r>
    </w:p>
    <w:p w14:paraId="202B4BD0" w14:textId="77777777" w:rsidR="00A6755A" w:rsidRPr="00090768" w:rsidRDefault="00A6755A" w:rsidP="00A6755A">
      <w:pPr>
        <w:jc w:val="both"/>
        <w:rPr>
          <w:bCs/>
          <w:sz w:val="24"/>
          <w:szCs w:val="24"/>
        </w:rPr>
      </w:pPr>
      <w:proofErr w:type="gramStart"/>
      <w:r w:rsidRPr="00090768">
        <w:rPr>
          <w:sz w:val="24"/>
          <w:szCs w:val="24"/>
        </w:rPr>
        <w:t>ç</w:t>
      </w:r>
      <w:proofErr w:type="gramEnd"/>
      <w:r w:rsidRPr="00090768">
        <w:rPr>
          <w:sz w:val="24"/>
          <w:szCs w:val="24"/>
        </w:rPr>
        <w:t xml:space="preserve">) </w:t>
      </w:r>
      <w:r w:rsidRPr="00090768">
        <w:rPr>
          <w:bCs/>
          <w:sz w:val="24"/>
          <w:szCs w:val="24"/>
        </w:rPr>
        <w:t xml:space="preserve">Staj süresince öğrencilere mesleki etik kurallar içinde davranmak. </w:t>
      </w:r>
    </w:p>
    <w:p w14:paraId="38083E68" w14:textId="77777777" w:rsidR="00A6755A" w:rsidRPr="00090768" w:rsidRDefault="00A6755A" w:rsidP="00A6755A">
      <w:pPr>
        <w:jc w:val="both"/>
        <w:rPr>
          <w:b/>
          <w:sz w:val="24"/>
          <w:szCs w:val="24"/>
        </w:rPr>
      </w:pPr>
    </w:p>
    <w:p w14:paraId="2F4EFF70" w14:textId="77777777" w:rsidR="00A6755A" w:rsidRPr="00090768" w:rsidRDefault="00A6755A" w:rsidP="00A6755A">
      <w:pPr>
        <w:jc w:val="both"/>
        <w:rPr>
          <w:b/>
          <w:sz w:val="24"/>
          <w:szCs w:val="24"/>
        </w:rPr>
      </w:pPr>
    </w:p>
    <w:p w14:paraId="04AA357F" w14:textId="77777777" w:rsidR="00A6755A" w:rsidRPr="00090768" w:rsidRDefault="00A6755A" w:rsidP="00A6755A">
      <w:pPr>
        <w:jc w:val="center"/>
        <w:rPr>
          <w:b/>
          <w:sz w:val="24"/>
          <w:szCs w:val="24"/>
        </w:rPr>
      </w:pPr>
      <w:r w:rsidRPr="00090768">
        <w:rPr>
          <w:b/>
          <w:sz w:val="24"/>
          <w:szCs w:val="24"/>
        </w:rPr>
        <w:t>DÖRDÜNCÜ BÖLÜM</w:t>
      </w:r>
    </w:p>
    <w:p w14:paraId="10D2F965" w14:textId="77777777" w:rsidR="00A6755A" w:rsidRPr="00090768" w:rsidRDefault="00A6755A" w:rsidP="00A6755A">
      <w:pPr>
        <w:jc w:val="center"/>
        <w:rPr>
          <w:b/>
          <w:sz w:val="24"/>
          <w:szCs w:val="24"/>
        </w:rPr>
      </w:pPr>
      <w:r w:rsidRPr="00090768">
        <w:rPr>
          <w:b/>
          <w:sz w:val="24"/>
          <w:szCs w:val="24"/>
        </w:rPr>
        <w:t>Çeşitli ve Son Hükümler</w:t>
      </w:r>
    </w:p>
    <w:p w14:paraId="08B64A46" w14:textId="77777777" w:rsidR="00A6755A" w:rsidRPr="00090768" w:rsidRDefault="00A6755A" w:rsidP="00A6755A">
      <w:pPr>
        <w:jc w:val="both"/>
        <w:rPr>
          <w:b/>
          <w:sz w:val="24"/>
          <w:szCs w:val="24"/>
        </w:rPr>
      </w:pPr>
    </w:p>
    <w:p w14:paraId="544C03D8" w14:textId="77777777" w:rsidR="00A6755A" w:rsidRPr="00090768" w:rsidRDefault="00A6755A" w:rsidP="00A6755A">
      <w:pPr>
        <w:jc w:val="both"/>
        <w:rPr>
          <w:b/>
          <w:sz w:val="24"/>
          <w:szCs w:val="24"/>
        </w:rPr>
      </w:pPr>
      <w:r w:rsidRPr="00090768">
        <w:rPr>
          <w:b/>
          <w:sz w:val="24"/>
          <w:szCs w:val="24"/>
        </w:rPr>
        <w:t>Hüküm Bulunmayan Haller</w:t>
      </w:r>
    </w:p>
    <w:p w14:paraId="033C59F4" w14:textId="77777777" w:rsidR="00A6755A" w:rsidRPr="00090768" w:rsidRDefault="00A6755A" w:rsidP="00A6755A">
      <w:pPr>
        <w:jc w:val="both"/>
        <w:rPr>
          <w:bCs/>
          <w:sz w:val="24"/>
          <w:szCs w:val="24"/>
        </w:rPr>
      </w:pPr>
      <w:r w:rsidRPr="00090768">
        <w:rPr>
          <w:b/>
          <w:sz w:val="24"/>
          <w:szCs w:val="24"/>
        </w:rPr>
        <w:t xml:space="preserve">MADDE </w:t>
      </w:r>
      <w:proofErr w:type="gramStart"/>
      <w:r w:rsidRPr="00090768">
        <w:rPr>
          <w:b/>
          <w:sz w:val="24"/>
          <w:szCs w:val="24"/>
        </w:rPr>
        <w:t>17 -</w:t>
      </w:r>
      <w:proofErr w:type="gramEnd"/>
      <w:r w:rsidRPr="00090768">
        <w:rPr>
          <w:bCs/>
          <w:sz w:val="24"/>
          <w:szCs w:val="24"/>
        </w:rPr>
        <w:t xml:space="preserve"> (1)</w:t>
      </w:r>
      <w:r w:rsidRPr="00090768">
        <w:rPr>
          <w:b/>
          <w:sz w:val="24"/>
          <w:szCs w:val="24"/>
        </w:rPr>
        <w:t xml:space="preserve"> </w:t>
      </w:r>
      <w:r w:rsidRPr="00090768">
        <w:rPr>
          <w:bCs/>
          <w:sz w:val="24"/>
          <w:szCs w:val="24"/>
        </w:rPr>
        <w:t>Bu Yönergede hüküm bulunmayan hallerde; konu ile ilgili diğer mevzuat hükümleriyle Yüksek Öğretim Kurulu kararları, Senato kararları, Üniversite Yönetim Kurulu, Fakülte Kurulu/Fakülte Yönetim Kurulu kararları uygulanır.</w:t>
      </w:r>
    </w:p>
    <w:p w14:paraId="3D538902" w14:textId="77777777" w:rsidR="00A6755A" w:rsidRPr="00090768" w:rsidRDefault="00A6755A" w:rsidP="00A6755A">
      <w:pPr>
        <w:jc w:val="both"/>
        <w:rPr>
          <w:b/>
          <w:sz w:val="24"/>
          <w:szCs w:val="24"/>
        </w:rPr>
      </w:pPr>
    </w:p>
    <w:p w14:paraId="48BBE161" w14:textId="77777777" w:rsidR="00A6755A" w:rsidRPr="00090768" w:rsidRDefault="00A6755A" w:rsidP="00A6755A">
      <w:pPr>
        <w:jc w:val="both"/>
        <w:rPr>
          <w:b/>
          <w:sz w:val="24"/>
          <w:szCs w:val="24"/>
        </w:rPr>
      </w:pPr>
      <w:r w:rsidRPr="00090768">
        <w:rPr>
          <w:b/>
          <w:sz w:val="24"/>
          <w:szCs w:val="24"/>
        </w:rPr>
        <w:t>Yürürlük</w:t>
      </w:r>
    </w:p>
    <w:p w14:paraId="6AC213F0" w14:textId="77777777" w:rsidR="00A6755A" w:rsidRPr="00090768" w:rsidRDefault="00A6755A" w:rsidP="00A6755A">
      <w:pPr>
        <w:pStyle w:val="Gvde"/>
        <w:jc w:val="both"/>
        <w:rPr>
          <w:rStyle w:val="Yok"/>
          <w:rFonts w:ascii="Times New Roman" w:eastAsia="Times New Roman" w:hAnsi="Times New Roman" w:cs="Times New Roman"/>
          <w:color w:val="auto"/>
          <w:sz w:val="24"/>
          <w:szCs w:val="24"/>
        </w:rPr>
      </w:pPr>
      <w:r w:rsidRPr="00090768">
        <w:rPr>
          <w:rFonts w:ascii="Times New Roman" w:hAnsi="Times New Roman" w:cs="Times New Roman"/>
          <w:b/>
          <w:color w:val="auto"/>
          <w:sz w:val="24"/>
          <w:szCs w:val="24"/>
        </w:rPr>
        <w:t xml:space="preserve">MADDE </w:t>
      </w:r>
      <w:proofErr w:type="gramStart"/>
      <w:r w:rsidRPr="00090768">
        <w:rPr>
          <w:rFonts w:ascii="Times New Roman" w:hAnsi="Times New Roman" w:cs="Times New Roman"/>
          <w:b/>
          <w:color w:val="auto"/>
          <w:sz w:val="24"/>
          <w:szCs w:val="24"/>
        </w:rPr>
        <w:t>18 -</w:t>
      </w:r>
      <w:proofErr w:type="gramEnd"/>
      <w:r w:rsidRPr="00090768">
        <w:rPr>
          <w:rFonts w:ascii="Times New Roman" w:hAnsi="Times New Roman" w:cs="Times New Roman"/>
          <w:bCs/>
          <w:color w:val="auto"/>
          <w:sz w:val="24"/>
          <w:szCs w:val="24"/>
        </w:rPr>
        <w:t xml:space="preserve"> (1) </w:t>
      </w:r>
      <w:r w:rsidRPr="00090768">
        <w:rPr>
          <w:rStyle w:val="Yok"/>
          <w:rFonts w:ascii="Times New Roman" w:hAnsi="Times New Roman" w:cs="Times New Roman"/>
          <w:color w:val="auto"/>
          <w:sz w:val="24"/>
          <w:szCs w:val="24"/>
        </w:rPr>
        <w:t>Bu Yönerge, 2020-2021 Eğitim-Öğretim Yılı’ndan itibaren uygulanmak üzere Senato’da kabul edildikten sonra yürürlüğe girer.</w:t>
      </w:r>
    </w:p>
    <w:p w14:paraId="3283C5E4" w14:textId="77777777" w:rsidR="00A6755A" w:rsidRPr="00090768" w:rsidRDefault="00A6755A" w:rsidP="00A6755A">
      <w:pPr>
        <w:jc w:val="both"/>
        <w:rPr>
          <w:b/>
          <w:sz w:val="24"/>
          <w:szCs w:val="24"/>
        </w:rPr>
      </w:pPr>
    </w:p>
    <w:p w14:paraId="044B7E4B" w14:textId="77777777" w:rsidR="00A6755A" w:rsidRPr="00090768" w:rsidRDefault="00A6755A" w:rsidP="00A6755A">
      <w:pPr>
        <w:jc w:val="both"/>
        <w:rPr>
          <w:b/>
          <w:sz w:val="24"/>
          <w:szCs w:val="24"/>
        </w:rPr>
      </w:pPr>
      <w:r w:rsidRPr="00090768">
        <w:rPr>
          <w:b/>
          <w:sz w:val="24"/>
          <w:szCs w:val="24"/>
        </w:rPr>
        <w:t xml:space="preserve">Yürütme </w:t>
      </w:r>
    </w:p>
    <w:p w14:paraId="5F38BB24" w14:textId="77777777" w:rsidR="00A6755A" w:rsidRPr="00090768" w:rsidRDefault="00A6755A" w:rsidP="00A6755A">
      <w:pPr>
        <w:jc w:val="both"/>
        <w:rPr>
          <w:rStyle w:val="Yok"/>
          <w:sz w:val="24"/>
          <w:szCs w:val="24"/>
        </w:rPr>
      </w:pPr>
      <w:r w:rsidRPr="00090768">
        <w:rPr>
          <w:b/>
          <w:sz w:val="24"/>
          <w:szCs w:val="24"/>
        </w:rPr>
        <w:t xml:space="preserve">MADDE </w:t>
      </w:r>
      <w:proofErr w:type="gramStart"/>
      <w:r w:rsidRPr="00090768">
        <w:rPr>
          <w:b/>
          <w:sz w:val="24"/>
          <w:szCs w:val="24"/>
        </w:rPr>
        <w:t>19 -</w:t>
      </w:r>
      <w:proofErr w:type="gramEnd"/>
      <w:r w:rsidRPr="00090768">
        <w:rPr>
          <w:bCs/>
          <w:sz w:val="24"/>
          <w:szCs w:val="24"/>
        </w:rPr>
        <w:t xml:space="preserve"> (1) </w:t>
      </w:r>
      <w:r w:rsidRPr="00090768">
        <w:rPr>
          <w:rStyle w:val="Yok"/>
          <w:sz w:val="24"/>
          <w:szCs w:val="24"/>
        </w:rPr>
        <w:t>Bu Yönerge hükümleri Atatürk Üniversitesi Veteriner Fakültesi Dekanı tarafından yürütülür.</w:t>
      </w:r>
    </w:p>
    <w:p w14:paraId="1E704140" w14:textId="77777777" w:rsidR="00A6755A" w:rsidRPr="00090768" w:rsidRDefault="00A6755A" w:rsidP="00A6755A">
      <w:pPr>
        <w:jc w:val="both"/>
        <w:rPr>
          <w:rStyle w:val="Yok"/>
          <w:sz w:val="24"/>
          <w:szCs w:val="24"/>
        </w:rPr>
      </w:pPr>
    </w:p>
    <w:p w14:paraId="538400AD" w14:textId="77777777" w:rsidR="00A6755A" w:rsidRPr="00090768" w:rsidRDefault="00A6755A" w:rsidP="00A6755A">
      <w:pPr>
        <w:jc w:val="both"/>
        <w:rPr>
          <w:rStyle w:val="Yok"/>
          <w:sz w:val="24"/>
          <w:szCs w:val="24"/>
        </w:rPr>
      </w:pPr>
    </w:p>
    <w:p w14:paraId="0A1AD12E" w14:textId="77777777" w:rsidR="00A6755A" w:rsidRPr="00090768" w:rsidRDefault="00A6755A" w:rsidP="00A6755A">
      <w:pPr>
        <w:jc w:val="both"/>
        <w:rPr>
          <w:rStyle w:val="Yok"/>
          <w:sz w:val="24"/>
          <w:szCs w:val="24"/>
        </w:rPr>
      </w:pPr>
      <w:r w:rsidRPr="00090768">
        <w:rPr>
          <w:rStyle w:val="Yok"/>
          <w:b/>
          <w:sz w:val="24"/>
          <w:szCs w:val="24"/>
        </w:rPr>
        <w:t>Ek-1.</w:t>
      </w:r>
      <w:r w:rsidRPr="00090768">
        <w:rPr>
          <w:rStyle w:val="Yok"/>
          <w:sz w:val="24"/>
          <w:szCs w:val="24"/>
        </w:rPr>
        <w:t xml:space="preserve"> Staj Başvuru Formu.</w:t>
      </w:r>
    </w:p>
    <w:p w14:paraId="41D78D81" w14:textId="77777777" w:rsidR="00A6755A" w:rsidRPr="00090768" w:rsidRDefault="00A6755A" w:rsidP="00A6755A">
      <w:pPr>
        <w:jc w:val="both"/>
        <w:rPr>
          <w:rStyle w:val="Yok"/>
          <w:sz w:val="24"/>
          <w:szCs w:val="24"/>
        </w:rPr>
      </w:pPr>
    </w:p>
    <w:p w14:paraId="055C65C2" w14:textId="77777777" w:rsidR="00A6755A" w:rsidRPr="00090768" w:rsidRDefault="00A6755A" w:rsidP="008C3330">
      <w:pPr>
        <w:jc w:val="center"/>
        <w:rPr>
          <w:b/>
          <w:sz w:val="24"/>
          <w:szCs w:val="24"/>
        </w:rPr>
      </w:pPr>
      <w:r w:rsidRPr="00090768">
        <w:rPr>
          <w:noProof/>
          <w:lang w:val="en-US"/>
        </w:rPr>
        <w:lastRenderedPageBreak/>
        <w:drawing>
          <wp:inline distT="0" distB="0" distL="0" distR="0" wp14:anchorId="44B8796D" wp14:editId="74171C0B">
            <wp:extent cx="5760710" cy="781494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2105" t="12426" r="34968" b="7099"/>
                    <a:stretch/>
                  </pic:blipFill>
                  <pic:spPr bwMode="auto">
                    <a:xfrm>
                      <a:off x="0" y="0"/>
                      <a:ext cx="5761970" cy="7816654"/>
                    </a:xfrm>
                    <a:prstGeom prst="rect">
                      <a:avLst/>
                    </a:prstGeom>
                    <a:ln>
                      <a:noFill/>
                    </a:ln>
                    <a:extLst>
                      <a:ext uri="{53640926-AAD7-44D8-BBD7-CCE9431645EC}">
                        <a14:shadowObscured xmlns:a14="http://schemas.microsoft.com/office/drawing/2010/main"/>
                      </a:ext>
                    </a:extLst>
                  </pic:spPr>
                </pic:pic>
              </a:graphicData>
            </a:graphic>
          </wp:inline>
        </w:drawing>
      </w:r>
    </w:p>
    <w:p w14:paraId="7CF167DF" w14:textId="77777777" w:rsidR="00A6755A" w:rsidRPr="00090768" w:rsidRDefault="00A6755A"/>
    <w:sectPr w:rsidR="00A6755A" w:rsidRPr="00090768" w:rsidSect="00097D19">
      <w:pgSz w:w="11909" w:h="16834"/>
      <w:pgMar w:top="851" w:right="1134" w:bottom="1134" w:left="1134"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7D719" w14:textId="77777777" w:rsidR="00DB3803" w:rsidRDefault="00DB3803" w:rsidP="00097D19">
      <w:r>
        <w:separator/>
      </w:r>
    </w:p>
  </w:endnote>
  <w:endnote w:type="continuationSeparator" w:id="0">
    <w:p w14:paraId="7151D2DB" w14:textId="77777777" w:rsidR="00DB3803" w:rsidRDefault="00DB3803" w:rsidP="0009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388239"/>
      <w:docPartObj>
        <w:docPartGallery w:val="Page Numbers (Bottom of Page)"/>
        <w:docPartUnique/>
      </w:docPartObj>
    </w:sdtPr>
    <w:sdtEndPr/>
    <w:sdtContent>
      <w:p w14:paraId="58DC61DC" w14:textId="77777777" w:rsidR="00E37AC5" w:rsidRDefault="00E37AC5">
        <w:pPr>
          <w:pStyle w:val="AltBilgi"/>
          <w:jc w:val="center"/>
        </w:pPr>
        <w:r>
          <w:fldChar w:fldCharType="begin"/>
        </w:r>
        <w:r>
          <w:instrText>PAGE   \* MERGEFORMAT</w:instrText>
        </w:r>
        <w:r>
          <w:fldChar w:fldCharType="separate"/>
        </w:r>
        <w:r>
          <w:rPr>
            <w:noProof/>
          </w:rPr>
          <w:t>2</w:t>
        </w:r>
        <w:r>
          <w:fldChar w:fldCharType="end"/>
        </w:r>
      </w:p>
    </w:sdtContent>
  </w:sdt>
  <w:p w14:paraId="19A32AF0" w14:textId="77777777" w:rsidR="00E37AC5" w:rsidRDefault="00E37AC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509B6" w14:textId="77777777" w:rsidR="00E37AC5" w:rsidRDefault="00E37A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765256"/>
      <w:docPartObj>
        <w:docPartGallery w:val="Page Numbers (Bottom of Page)"/>
        <w:docPartUnique/>
      </w:docPartObj>
    </w:sdtPr>
    <w:sdtEndPr/>
    <w:sdtContent>
      <w:p w14:paraId="3BECAF03" w14:textId="77777777" w:rsidR="00E37AC5" w:rsidRDefault="00E37AC5">
        <w:pPr>
          <w:pStyle w:val="AltBilgi"/>
          <w:jc w:val="center"/>
        </w:pPr>
        <w:r>
          <w:fldChar w:fldCharType="begin"/>
        </w:r>
        <w:r>
          <w:instrText>PAGE   \* MERGEFORMAT</w:instrText>
        </w:r>
        <w:r>
          <w:fldChar w:fldCharType="separate"/>
        </w:r>
        <w:r>
          <w:rPr>
            <w:noProof/>
          </w:rPr>
          <w:t>2</w:t>
        </w:r>
        <w:r>
          <w:fldChar w:fldCharType="end"/>
        </w:r>
      </w:p>
    </w:sdtContent>
  </w:sdt>
  <w:p w14:paraId="0202E04F" w14:textId="77777777" w:rsidR="00E37AC5" w:rsidRDefault="00E37AC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8F25" w14:textId="77777777" w:rsidR="00E37AC5" w:rsidRDefault="00E37AC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302AF" w14:textId="77777777" w:rsidR="00DB3803" w:rsidRDefault="00DB3803" w:rsidP="00097D19">
      <w:r>
        <w:separator/>
      </w:r>
    </w:p>
  </w:footnote>
  <w:footnote w:type="continuationSeparator" w:id="0">
    <w:p w14:paraId="1C4DB5EC" w14:textId="77777777" w:rsidR="00DB3803" w:rsidRDefault="00DB3803" w:rsidP="00097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1DE4" w14:textId="0D4B3BA1" w:rsidR="00E37AC5" w:rsidRDefault="00E37AC5">
    <w:pPr>
      <w:pStyle w:val="stBilgi"/>
    </w:pPr>
    <w:r>
      <w:rPr>
        <w:noProof/>
        <w:lang w:val="en-US" w:eastAsia="en-US" w:bidi="ar-SA"/>
      </w:rPr>
      <w:drawing>
        <wp:anchor distT="0" distB="0" distL="114300" distR="114300" simplePos="0" relativeHeight="251660288" behindDoc="1" locked="0" layoutInCell="0" allowOverlap="1" wp14:anchorId="1D072680" wp14:editId="0EC3EC41">
          <wp:simplePos x="0" y="0"/>
          <wp:positionH relativeFrom="margin">
            <wp:align>center</wp:align>
          </wp:positionH>
          <wp:positionV relativeFrom="margin">
            <wp:align>center</wp:align>
          </wp:positionV>
          <wp:extent cx="6116320" cy="1663700"/>
          <wp:effectExtent l="0" t="0" r="0" b="0"/>
          <wp:wrapNone/>
          <wp:docPr id="2" name="Resim 2" descr="Logo Dairesel_Çalışma Yüzeyi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airesel_Çalışma Yüzeyi 1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320" cy="1663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53B7" w14:textId="320E349F" w:rsidR="00E37AC5" w:rsidRDefault="00E37AC5">
    <w:pPr>
      <w:pStyle w:val="stBilgi"/>
    </w:pPr>
    <w:r>
      <w:rPr>
        <w:noProof/>
        <w:lang w:val="en-US" w:eastAsia="en-US" w:bidi="ar-SA"/>
      </w:rPr>
      <w:drawing>
        <wp:anchor distT="0" distB="0" distL="114300" distR="114300" simplePos="0" relativeHeight="251661312" behindDoc="1" locked="0" layoutInCell="0" allowOverlap="1" wp14:anchorId="365CC09C" wp14:editId="4DF5A4A5">
          <wp:simplePos x="0" y="0"/>
          <wp:positionH relativeFrom="margin">
            <wp:align>center</wp:align>
          </wp:positionH>
          <wp:positionV relativeFrom="margin">
            <wp:align>center</wp:align>
          </wp:positionV>
          <wp:extent cx="6116320" cy="1663700"/>
          <wp:effectExtent l="0" t="0" r="0" b="0"/>
          <wp:wrapNone/>
          <wp:docPr id="1" name="Resim 1" descr="Logo Dairesel_Çalışma Yüzeyi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airesel_Çalışma Yüzeyi 1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6320" cy="1663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9A1DF" w14:textId="77777777" w:rsidR="00E37AC5" w:rsidRDefault="00DB3803">
    <w:pPr>
      <w:pStyle w:val="stBilgi"/>
    </w:pPr>
    <w:r>
      <w:rPr>
        <w:noProof/>
        <w:lang w:val="en-US" w:eastAsia="en-US" w:bidi="ar-SA"/>
      </w:rPr>
      <w:pict w14:anchorId="1F55FE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6pt;height:131pt;z-index:-251657216;mso-position-horizontal:center;mso-position-horizontal-relative:margin;mso-position-vertical:center;mso-position-vertical-relative:margin" o:allowincell="f">
          <v:imagedata r:id="rId1" o:title="Logo Dairesel_Çalışma Yüzeyi 1 (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C3D76" w14:textId="77777777" w:rsidR="00E37AC5" w:rsidRDefault="00DB3803">
    <w:pPr>
      <w:pStyle w:val="stBilgi"/>
    </w:pPr>
    <w:r>
      <w:rPr>
        <w:noProof/>
        <w:lang w:val="en-US" w:eastAsia="en-US"/>
      </w:rPr>
      <w:pict w14:anchorId="40A66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67.25pt;height:127.1pt;z-index:-251652096;mso-position-horizontal:center;mso-position-horizontal-relative:margin;mso-position-vertical:center;mso-position-vertical-relative:margin" o:allowincell="f">
          <v:imagedata r:id="rId1" o:title="Logo Dairesel_Çalışma Yüzeyi 1 (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09776" w14:textId="77777777" w:rsidR="00E37AC5" w:rsidRDefault="00DB3803">
    <w:pPr>
      <w:pStyle w:val="stBilgi"/>
    </w:pPr>
    <w:r>
      <w:rPr>
        <w:noProof/>
        <w:lang w:val="en-US" w:eastAsia="en-US"/>
      </w:rPr>
      <w:pict w14:anchorId="4BC0B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67.25pt;height:127.1pt;z-index:-251651072;mso-position-horizontal:center;mso-position-horizontal-relative:margin;mso-position-vertical:center;mso-position-vertical-relative:margin" o:allowincell="f">
          <v:imagedata r:id="rId1" o:title="Logo Dairesel_Çalışma Yüzeyi 1 (1)"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2632" w14:textId="77777777" w:rsidR="00E37AC5" w:rsidRDefault="00DB3803">
    <w:pPr>
      <w:pStyle w:val="stBilgi"/>
    </w:pPr>
    <w:r>
      <w:rPr>
        <w:noProof/>
        <w:lang w:val="en-US" w:eastAsia="en-US"/>
      </w:rPr>
      <w:pict w14:anchorId="3AE524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67.25pt;height:127.1pt;z-index:-251653120;mso-position-horizontal:center;mso-position-horizontal-relative:margin;mso-position-vertical:center;mso-position-vertical-relative:margin" o:allowincell="f">
          <v:imagedata r:id="rId1" o:title="Logo Dairesel_Çalışma Yüzeyi 1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215D"/>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AB1066"/>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FA1F70"/>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426A07"/>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33539D9"/>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7E7F2F"/>
    <w:multiLevelType w:val="hybridMultilevel"/>
    <w:tmpl w:val="28629FD2"/>
    <w:lvl w:ilvl="0" w:tplc="C8BA14FE">
      <w:start w:val="1"/>
      <w:numFmt w:val="lowerLetter"/>
      <w:lvlText w:val="%1)"/>
      <w:lvlJc w:val="left"/>
      <w:pPr>
        <w:ind w:left="405" w:hanging="405"/>
      </w:pPr>
      <w:rPr>
        <w:rFonts w:hint="default"/>
        <w:b w:val="0"/>
        <w:bCs w:val="0"/>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3EF92455"/>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35849CD"/>
    <w:multiLevelType w:val="hybridMultilevel"/>
    <w:tmpl w:val="2C006AB0"/>
    <w:lvl w:ilvl="0" w:tplc="B0B82B5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E2F3410"/>
    <w:multiLevelType w:val="hybridMultilevel"/>
    <w:tmpl w:val="298092B4"/>
    <w:lvl w:ilvl="0" w:tplc="7234973A">
      <w:start w:val="2"/>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0D2A05"/>
    <w:multiLevelType w:val="hybridMultilevel"/>
    <w:tmpl w:val="21D8B4CE"/>
    <w:lvl w:ilvl="0" w:tplc="041F0017">
      <w:start w:val="1"/>
      <w:numFmt w:val="lowerLetter"/>
      <w:lvlText w:val="%1)"/>
      <w:lvlJc w:val="left"/>
      <w:pPr>
        <w:ind w:left="1571" w:hanging="360"/>
      </w:pPr>
    </w:lvl>
    <w:lvl w:ilvl="1" w:tplc="E306124E">
      <w:start w:val="1"/>
      <w:numFmt w:val="lowerLetter"/>
      <w:lvlText w:val="%2)"/>
      <w:lvlJc w:val="left"/>
      <w:pPr>
        <w:ind w:left="2291" w:hanging="360"/>
      </w:pPr>
      <w:rPr>
        <w:b/>
      </w:rPr>
    </w:lvl>
    <w:lvl w:ilvl="2" w:tplc="C074CC78">
      <w:start w:val="1"/>
      <w:numFmt w:val="decimal"/>
      <w:lvlText w:val="%3."/>
      <w:lvlJc w:val="left"/>
      <w:pPr>
        <w:ind w:left="3191" w:hanging="360"/>
      </w:pPr>
      <w:rPr>
        <w:rFonts w:hint="default"/>
        <w:b/>
      </w:r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0" w15:restartNumberingAfterBreak="0">
    <w:nsid w:val="6D220BDD"/>
    <w:multiLevelType w:val="hybridMultilevel"/>
    <w:tmpl w:val="20CED1DE"/>
    <w:lvl w:ilvl="0" w:tplc="A704CD52">
      <w:start w:val="3"/>
      <w:numFmt w:val="decimal"/>
      <w:lvlText w:val="%1."/>
      <w:lvlJc w:val="left"/>
      <w:pPr>
        <w:ind w:left="720" w:hanging="360"/>
      </w:pPr>
      <w:rPr>
        <w:rFonts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121424A"/>
    <w:multiLevelType w:val="hybridMultilevel"/>
    <w:tmpl w:val="F0688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F914369"/>
    <w:multiLevelType w:val="hybridMultilevel"/>
    <w:tmpl w:val="0DBE9142"/>
    <w:lvl w:ilvl="0" w:tplc="2DCA1A08">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1"/>
  </w:num>
  <w:num w:numId="5">
    <w:abstractNumId w:val="3"/>
  </w:num>
  <w:num w:numId="6">
    <w:abstractNumId w:val="2"/>
  </w:num>
  <w:num w:numId="7">
    <w:abstractNumId w:val="6"/>
  </w:num>
  <w:num w:numId="8">
    <w:abstractNumId w:val="0"/>
  </w:num>
  <w:num w:numId="9">
    <w:abstractNumId w:val="4"/>
  </w:num>
  <w:num w:numId="10">
    <w:abstractNumId w:val="8"/>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1"/>
    <w:rsid w:val="000038EA"/>
    <w:rsid w:val="00005996"/>
    <w:rsid w:val="00090768"/>
    <w:rsid w:val="00097D19"/>
    <w:rsid w:val="001740D7"/>
    <w:rsid w:val="002231E0"/>
    <w:rsid w:val="002351E6"/>
    <w:rsid w:val="002C4592"/>
    <w:rsid w:val="00325F25"/>
    <w:rsid w:val="0038172A"/>
    <w:rsid w:val="004020ED"/>
    <w:rsid w:val="0045271B"/>
    <w:rsid w:val="004E24B8"/>
    <w:rsid w:val="00501F0C"/>
    <w:rsid w:val="00504C8A"/>
    <w:rsid w:val="00606DE7"/>
    <w:rsid w:val="00652ED1"/>
    <w:rsid w:val="006A2C52"/>
    <w:rsid w:val="006C2E0D"/>
    <w:rsid w:val="00765510"/>
    <w:rsid w:val="007E0034"/>
    <w:rsid w:val="00823552"/>
    <w:rsid w:val="0082599D"/>
    <w:rsid w:val="008C3330"/>
    <w:rsid w:val="008C74B1"/>
    <w:rsid w:val="008F1B7B"/>
    <w:rsid w:val="009128EE"/>
    <w:rsid w:val="00913BE9"/>
    <w:rsid w:val="009A4694"/>
    <w:rsid w:val="00A6755A"/>
    <w:rsid w:val="00AA20B2"/>
    <w:rsid w:val="00B62631"/>
    <w:rsid w:val="00B80B92"/>
    <w:rsid w:val="00BD1B5F"/>
    <w:rsid w:val="00C04EE3"/>
    <w:rsid w:val="00C8289D"/>
    <w:rsid w:val="00C86D34"/>
    <w:rsid w:val="00CF73BB"/>
    <w:rsid w:val="00DB3803"/>
    <w:rsid w:val="00E146CC"/>
    <w:rsid w:val="00E37AC5"/>
    <w:rsid w:val="00E81F2F"/>
    <w:rsid w:val="00EE252C"/>
    <w:rsid w:val="00F9698E"/>
    <w:rsid w:val="00FB79EF"/>
    <w:rsid w:val="00FB7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B79B9AC"/>
  <w15:chartTrackingRefBased/>
  <w15:docId w15:val="{14BEEEA9-E60D-43A0-99EB-EA9CB7E2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768"/>
    <w:pPr>
      <w:widowControl w:val="0"/>
      <w:autoSpaceDE w:val="0"/>
      <w:autoSpaceDN w:val="0"/>
      <w:adjustRightInd w:val="0"/>
      <w:spacing w:after="0" w:line="240" w:lineRule="auto"/>
    </w:pPr>
    <w:rPr>
      <w:rFonts w:ascii="Times New Roman" w:eastAsia="Times New Roman" w:hAnsi="Times New Roman" w:cs="Times New Roman"/>
      <w:sz w:val="20"/>
      <w:szCs w:val="20"/>
      <w:lang w:eastAsia="tr-TR" w:bidi="te-IN"/>
    </w:rPr>
  </w:style>
  <w:style w:type="paragraph" w:styleId="Balk2">
    <w:name w:val="heading 2"/>
    <w:basedOn w:val="Normal"/>
    <w:next w:val="Normal"/>
    <w:link w:val="Balk2Char"/>
    <w:uiPriority w:val="99"/>
    <w:semiHidden/>
    <w:unhideWhenUsed/>
    <w:qFormat/>
    <w:rsid w:val="00090768"/>
    <w:pPr>
      <w:keepNext/>
      <w:widowControl/>
      <w:tabs>
        <w:tab w:val="left" w:pos="284"/>
        <w:tab w:val="left" w:pos="567"/>
      </w:tabs>
      <w:autoSpaceDE/>
      <w:autoSpaceDN/>
      <w:adjustRightInd/>
      <w:spacing w:after="120"/>
      <w:ind w:left="454"/>
      <w:outlineLvl w:val="1"/>
    </w:pPr>
    <w:rPr>
      <w:rFonts w:eastAsia="Batang"/>
      <w:i/>
      <w:iCs/>
      <w:color w:val="00CCFF"/>
      <w:spacing w:val="20"/>
      <w:position w:val="6"/>
      <w:sz w:val="40"/>
      <w:szCs w:val="40"/>
      <w:lang w:bidi="ar-SA"/>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097D19"/>
    <w:pPr>
      <w:widowControl/>
      <w:autoSpaceDE/>
      <w:autoSpaceDN/>
      <w:adjustRightInd/>
      <w:jc w:val="both"/>
    </w:pPr>
    <w:rPr>
      <w:sz w:val="19"/>
      <w:szCs w:val="19"/>
      <w:lang w:bidi="ar-SA"/>
    </w:rPr>
  </w:style>
  <w:style w:type="paragraph" w:styleId="stBilgi">
    <w:name w:val="header"/>
    <w:basedOn w:val="Normal"/>
    <w:link w:val="stBilgiChar"/>
    <w:uiPriority w:val="99"/>
    <w:rsid w:val="00097D19"/>
    <w:pPr>
      <w:tabs>
        <w:tab w:val="center" w:pos="4703"/>
        <w:tab w:val="right" w:pos="9406"/>
      </w:tabs>
    </w:pPr>
  </w:style>
  <w:style w:type="character" w:customStyle="1" w:styleId="stBilgiChar">
    <w:name w:val="Üst Bilgi Char"/>
    <w:basedOn w:val="VarsaylanParagrafYazTipi"/>
    <w:link w:val="stBilgi"/>
    <w:uiPriority w:val="99"/>
    <w:rsid w:val="00097D19"/>
    <w:rPr>
      <w:rFonts w:ascii="Times New Roman" w:eastAsia="Times New Roman" w:hAnsi="Times New Roman" w:cs="Times New Roman"/>
      <w:sz w:val="20"/>
      <w:szCs w:val="20"/>
      <w:lang w:eastAsia="tr-TR" w:bidi="te-IN"/>
    </w:rPr>
  </w:style>
  <w:style w:type="paragraph" w:styleId="AltBilgi">
    <w:name w:val="footer"/>
    <w:basedOn w:val="Normal"/>
    <w:link w:val="AltBilgiChar"/>
    <w:uiPriority w:val="99"/>
    <w:rsid w:val="00097D19"/>
    <w:pPr>
      <w:tabs>
        <w:tab w:val="center" w:pos="4703"/>
        <w:tab w:val="right" w:pos="9406"/>
      </w:tabs>
    </w:pPr>
  </w:style>
  <w:style w:type="character" w:customStyle="1" w:styleId="AltBilgiChar">
    <w:name w:val="Alt Bilgi Char"/>
    <w:basedOn w:val="VarsaylanParagrafYazTipi"/>
    <w:link w:val="AltBilgi"/>
    <w:uiPriority w:val="99"/>
    <w:rsid w:val="00097D19"/>
    <w:rPr>
      <w:rFonts w:ascii="Times New Roman" w:eastAsia="Times New Roman" w:hAnsi="Times New Roman" w:cs="Times New Roman"/>
      <w:sz w:val="20"/>
      <w:szCs w:val="20"/>
      <w:lang w:eastAsia="tr-TR" w:bidi="te-IN"/>
    </w:rPr>
  </w:style>
  <w:style w:type="paragraph" w:customStyle="1" w:styleId="Gvde">
    <w:name w:val="Gövde"/>
    <w:rsid w:val="00F9698E"/>
    <w:pPr>
      <w:spacing w:after="0" w:line="240" w:lineRule="auto"/>
    </w:pPr>
    <w:rPr>
      <w:rFonts w:ascii="Helvetica Neue" w:eastAsia="Arial Unicode MS" w:hAnsi="Helvetica Neue" w:cs="Arial Unicode MS"/>
      <w:color w:val="000000"/>
      <w:lang w:eastAsia="tr-TR"/>
    </w:rPr>
  </w:style>
  <w:style w:type="character" w:customStyle="1" w:styleId="Yok">
    <w:name w:val="Yok"/>
    <w:rsid w:val="00F9698E"/>
  </w:style>
  <w:style w:type="paragraph" w:customStyle="1" w:styleId="TabloStili2">
    <w:name w:val="Tablo Stili 2"/>
    <w:rsid w:val="00F9698E"/>
    <w:pPr>
      <w:spacing w:after="0" w:line="240" w:lineRule="auto"/>
    </w:pPr>
    <w:rPr>
      <w:rFonts w:ascii="Helvetica Neue" w:eastAsia="Helvetica Neue" w:hAnsi="Helvetica Neue" w:cs="Helvetica Neue"/>
      <w:color w:val="000000"/>
      <w:sz w:val="20"/>
      <w:szCs w:val="20"/>
      <w:lang w:eastAsia="tr-TR"/>
    </w:rPr>
  </w:style>
  <w:style w:type="paragraph" w:styleId="ListeParagraf">
    <w:name w:val="List Paragraph"/>
    <w:basedOn w:val="Normal"/>
    <w:uiPriority w:val="34"/>
    <w:qFormat/>
    <w:rsid w:val="00A6755A"/>
    <w:pPr>
      <w:widowControl/>
      <w:autoSpaceDE/>
      <w:autoSpaceDN/>
      <w:adjustRightInd/>
      <w:ind w:left="720"/>
      <w:contextualSpacing/>
    </w:pPr>
    <w:rPr>
      <w:sz w:val="24"/>
      <w:szCs w:val="24"/>
      <w:lang w:bidi="ar-SA"/>
    </w:rPr>
  </w:style>
  <w:style w:type="table" w:styleId="TabloKlavuzu">
    <w:name w:val="Table Grid"/>
    <w:basedOn w:val="NormalTablo"/>
    <w:uiPriority w:val="59"/>
    <w:rsid w:val="00A675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6755A"/>
    <w:pPr>
      <w:widowControl/>
      <w:autoSpaceDE/>
      <w:autoSpaceDN/>
      <w:adjustRightInd/>
      <w:spacing w:before="100" w:beforeAutospacing="1" w:after="100" w:afterAutospacing="1"/>
    </w:pPr>
    <w:rPr>
      <w:sz w:val="24"/>
      <w:szCs w:val="24"/>
      <w:lang w:bidi="ar-SA"/>
    </w:rPr>
  </w:style>
  <w:style w:type="character" w:customStyle="1" w:styleId="Balk2Char">
    <w:name w:val="Başlık 2 Char"/>
    <w:basedOn w:val="VarsaylanParagrafYazTipi"/>
    <w:link w:val="Balk2"/>
    <w:uiPriority w:val="99"/>
    <w:semiHidden/>
    <w:rsid w:val="00090768"/>
    <w:rPr>
      <w:rFonts w:ascii="Times New Roman" w:eastAsia="Batang" w:hAnsi="Times New Roman" w:cs="Times New Roman"/>
      <w:i/>
      <w:iCs/>
      <w:color w:val="00CCFF"/>
      <w:spacing w:val="20"/>
      <w:position w:val="6"/>
      <w:sz w:val="40"/>
      <w:szCs w:val="40"/>
      <w:lang w:eastAsia="tr-TR"/>
      <w14:shadow w14:blurRad="0" w14:dist="25400" w14:dir="13500000" w14:sx="0" w14:sy="0" w14:kx="0" w14:ky="0" w14:algn="none">
        <w14:srgbClr w14:val="000000">
          <w14:alpha w14:val="50000"/>
        </w14:srgbClr>
      </w14:shadow>
      <w14:textOutline w14:w="9525" w14:cap="flat" w14:cmpd="sng" w14:algn="ctr">
        <w14:solidFill>
          <w14:srgbClr w14:val="BFBFBF">
            <w14:alpha w14:val="50000"/>
          </w14:srgbClr>
        </w14:solidFill>
        <w14:prstDash w14:val="solid"/>
        <w14:round/>
      </w14:textOutline>
    </w:rPr>
  </w:style>
  <w:style w:type="numbering" w:customStyle="1" w:styleId="ListeYok1">
    <w:name w:val="Liste Yok1"/>
    <w:next w:val="ListeYok"/>
    <w:uiPriority w:val="99"/>
    <w:semiHidden/>
    <w:unhideWhenUsed/>
    <w:rsid w:val="00090768"/>
  </w:style>
  <w:style w:type="table" w:customStyle="1" w:styleId="TabloKlavuzu1">
    <w:name w:val="Tablo Kılavuzu1"/>
    <w:basedOn w:val="NormalTablo"/>
    <w:next w:val="TabloKlavuzu"/>
    <w:uiPriority w:val="39"/>
    <w:rsid w:val="0009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onMetni1">
    <w:name w:val="Balon Metni1"/>
    <w:basedOn w:val="Normal"/>
    <w:next w:val="BalonMetni"/>
    <w:link w:val="BalonMetniChar"/>
    <w:uiPriority w:val="99"/>
    <w:semiHidden/>
    <w:unhideWhenUsed/>
    <w:rsid w:val="00090768"/>
    <w:pPr>
      <w:widowControl/>
      <w:autoSpaceDE/>
      <w:autoSpaceDN/>
      <w:adjustRightInd/>
    </w:pPr>
    <w:rPr>
      <w:rFonts w:ascii="Segoe UI" w:eastAsiaTheme="minorHAnsi" w:hAnsi="Segoe UI" w:cs="Segoe UI"/>
      <w:sz w:val="18"/>
      <w:szCs w:val="18"/>
      <w:lang w:eastAsia="en-US" w:bidi="ar-SA"/>
    </w:rPr>
  </w:style>
  <w:style w:type="character" w:customStyle="1" w:styleId="BalonMetniChar">
    <w:name w:val="Balon Metni Char"/>
    <w:basedOn w:val="VarsaylanParagrafYazTipi"/>
    <w:link w:val="BalonMetni1"/>
    <w:uiPriority w:val="99"/>
    <w:semiHidden/>
    <w:rsid w:val="00090768"/>
    <w:rPr>
      <w:rFonts w:ascii="Segoe UI" w:hAnsi="Segoe UI" w:cs="Segoe UI"/>
      <w:sz w:val="18"/>
      <w:szCs w:val="18"/>
    </w:rPr>
  </w:style>
  <w:style w:type="paragraph" w:customStyle="1" w:styleId="Default">
    <w:name w:val="Default"/>
    <w:rsid w:val="00090768"/>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090768"/>
    <w:pPr>
      <w:spacing w:after="0" w:line="240" w:lineRule="auto"/>
    </w:pPr>
    <w:rPr>
      <w:rFonts w:ascii="Calibri" w:eastAsia="Times New Roman" w:hAnsi="Calibri" w:cs="Times New Roman"/>
      <w:lang w:eastAsia="tr-TR"/>
    </w:rPr>
    <w:tblPr>
      <w:tblCellMar>
        <w:top w:w="0" w:type="dxa"/>
        <w:left w:w="0" w:type="dxa"/>
        <w:bottom w:w="0" w:type="dxa"/>
        <w:right w:w="0" w:type="dxa"/>
      </w:tblCellMar>
    </w:tblPr>
  </w:style>
  <w:style w:type="character" w:customStyle="1" w:styleId="Kpr1">
    <w:name w:val="Köprü1"/>
    <w:basedOn w:val="VarsaylanParagrafYazTipi"/>
    <w:uiPriority w:val="99"/>
    <w:unhideWhenUsed/>
    <w:rsid w:val="00090768"/>
    <w:rPr>
      <w:color w:val="0563C1"/>
      <w:u w:val="single"/>
    </w:rPr>
  </w:style>
  <w:style w:type="character" w:customStyle="1" w:styleId="fc43fecb47-7e91-4bba-a090-9e31045edabb-3">
    <w:name w:val="fc43fecb47-7e91-4bba-a090-9e31045edabb-3"/>
    <w:basedOn w:val="VarsaylanParagrafYazTipi"/>
    <w:rsid w:val="00090768"/>
  </w:style>
  <w:style w:type="numbering" w:customStyle="1" w:styleId="ListeYok11">
    <w:name w:val="Liste Yok11"/>
    <w:next w:val="ListeYok"/>
    <w:uiPriority w:val="99"/>
    <w:semiHidden/>
    <w:unhideWhenUsed/>
    <w:rsid w:val="00090768"/>
  </w:style>
  <w:style w:type="character" w:customStyle="1" w:styleId="zlenenKpr1">
    <w:name w:val="İzlenen Köprü1"/>
    <w:basedOn w:val="VarsaylanParagrafYazTipi"/>
    <w:uiPriority w:val="99"/>
    <w:semiHidden/>
    <w:unhideWhenUsed/>
    <w:rsid w:val="00090768"/>
    <w:rPr>
      <w:color w:val="954F72"/>
      <w:u w:val="single"/>
    </w:rPr>
  </w:style>
  <w:style w:type="table" w:customStyle="1" w:styleId="TableNormal">
    <w:name w:val="Table Normal"/>
    <w:uiPriority w:val="2"/>
    <w:semiHidden/>
    <w:unhideWhenUsed/>
    <w:qFormat/>
    <w:rsid w:val="0009076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90768"/>
    <w:pPr>
      <w:adjustRightInd/>
    </w:pPr>
    <w:rPr>
      <w:rFonts w:ascii="Courier New" w:eastAsia="Courier New" w:hAnsi="Courier New" w:cs="Courier New"/>
      <w:sz w:val="27"/>
      <w:szCs w:val="27"/>
      <w:lang w:bidi="tr-TR"/>
    </w:rPr>
  </w:style>
  <w:style w:type="character" w:customStyle="1" w:styleId="GvdeMetniChar">
    <w:name w:val="Gövde Metni Char"/>
    <w:basedOn w:val="VarsaylanParagrafYazTipi"/>
    <w:link w:val="GvdeMetni"/>
    <w:uiPriority w:val="1"/>
    <w:rsid w:val="00090768"/>
    <w:rPr>
      <w:rFonts w:ascii="Courier New" w:eastAsia="Courier New" w:hAnsi="Courier New" w:cs="Courier New"/>
      <w:sz w:val="27"/>
      <w:szCs w:val="27"/>
      <w:lang w:eastAsia="tr-TR" w:bidi="tr-TR"/>
    </w:rPr>
  </w:style>
  <w:style w:type="paragraph" w:customStyle="1" w:styleId="TableParagraph">
    <w:name w:val="Table Paragraph"/>
    <w:basedOn w:val="Normal"/>
    <w:uiPriority w:val="1"/>
    <w:qFormat/>
    <w:rsid w:val="00090768"/>
    <w:pPr>
      <w:adjustRightInd/>
    </w:pPr>
    <w:rPr>
      <w:rFonts w:ascii="Calibri" w:eastAsia="Calibri" w:hAnsi="Calibri" w:cs="Calibri"/>
      <w:sz w:val="22"/>
      <w:szCs w:val="22"/>
      <w:lang w:bidi="tr-TR"/>
    </w:rPr>
  </w:style>
  <w:style w:type="character" w:customStyle="1" w:styleId="fontstyle01">
    <w:name w:val="fontstyle01"/>
    <w:basedOn w:val="VarsaylanParagrafYazTipi"/>
    <w:rsid w:val="00090768"/>
    <w:rPr>
      <w:rFonts w:ascii="Calibri" w:hAnsi="Calibri" w:cs="Calibri" w:hint="default"/>
      <w:b/>
      <w:bCs/>
      <w:i w:val="0"/>
      <w:iCs w:val="0"/>
      <w:color w:val="000000"/>
      <w:sz w:val="20"/>
      <w:szCs w:val="20"/>
    </w:rPr>
  </w:style>
  <w:style w:type="paragraph" w:customStyle="1" w:styleId="AralkYok1">
    <w:name w:val="Aralık Yok1"/>
    <w:next w:val="AralkYok"/>
    <w:uiPriority w:val="1"/>
    <w:qFormat/>
    <w:rsid w:val="00090768"/>
    <w:pPr>
      <w:spacing w:after="0" w:line="240" w:lineRule="auto"/>
    </w:pPr>
  </w:style>
  <w:style w:type="table" w:customStyle="1" w:styleId="KlavuzTablo6Renkli-Vurgu11">
    <w:name w:val="Kılavuz Tablo 6 Renkli - Vurgu 11"/>
    <w:basedOn w:val="NormalTablo"/>
    <w:next w:val="KlavuzTablo6Renkli-Vurgu1"/>
    <w:uiPriority w:val="51"/>
    <w:rsid w:val="00090768"/>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KlavuzTablo6-Renkli-Vurgu21">
    <w:name w:val="Kılavuz Tablo 6 - Renkli - Vurgu 21"/>
    <w:basedOn w:val="NormalTablo"/>
    <w:next w:val="KlavuzTablo6-Renkli-Vurgu2"/>
    <w:uiPriority w:val="51"/>
    <w:rsid w:val="00090768"/>
    <w:pPr>
      <w:spacing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KlavuzTablo6-Renkli-Vurgu41">
    <w:name w:val="Kılavuz Tablo 6 - Renkli - Vurgu 41"/>
    <w:basedOn w:val="NormalTablo"/>
    <w:next w:val="KlavuzTablo6-Renkli-Vurgu4"/>
    <w:uiPriority w:val="51"/>
    <w:rsid w:val="00090768"/>
    <w:pPr>
      <w:spacing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KlavuzTablo6-Renkli-Vurgu31">
    <w:name w:val="Kılavuz Tablo 6 - Renkli - Vurgu 31"/>
    <w:basedOn w:val="NormalTablo"/>
    <w:next w:val="KlavuzTablo6-Renkli-Vurgu3"/>
    <w:uiPriority w:val="51"/>
    <w:rsid w:val="00090768"/>
    <w:pPr>
      <w:spacing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styleId="BalonMetni">
    <w:name w:val="Balloon Text"/>
    <w:basedOn w:val="Normal"/>
    <w:link w:val="BalonMetniChar1"/>
    <w:uiPriority w:val="99"/>
    <w:semiHidden/>
    <w:unhideWhenUsed/>
    <w:rsid w:val="00090768"/>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090768"/>
    <w:rPr>
      <w:rFonts w:ascii="Segoe UI" w:eastAsia="Times New Roman" w:hAnsi="Segoe UI" w:cs="Segoe UI"/>
      <w:sz w:val="18"/>
      <w:szCs w:val="18"/>
      <w:lang w:eastAsia="tr-TR" w:bidi="te-IN"/>
    </w:rPr>
  </w:style>
  <w:style w:type="character" w:styleId="Kpr">
    <w:name w:val="Hyperlink"/>
    <w:basedOn w:val="VarsaylanParagrafYazTipi"/>
    <w:uiPriority w:val="99"/>
    <w:semiHidden/>
    <w:unhideWhenUsed/>
    <w:rsid w:val="00090768"/>
    <w:rPr>
      <w:color w:val="0563C1" w:themeColor="hyperlink"/>
      <w:u w:val="single"/>
    </w:rPr>
  </w:style>
  <w:style w:type="character" w:styleId="zlenenKpr">
    <w:name w:val="FollowedHyperlink"/>
    <w:basedOn w:val="VarsaylanParagrafYazTipi"/>
    <w:uiPriority w:val="99"/>
    <w:semiHidden/>
    <w:unhideWhenUsed/>
    <w:rsid w:val="00090768"/>
    <w:rPr>
      <w:color w:val="954F72" w:themeColor="followedHyperlink"/>
      <w:u w:val="single"/>
    </w:rPr>
  </w:style>
  <w:style w:type="paragraph" w:styleId="AralkYok">
    <w:name w:val="No Spacing"/>
    <w:uiPriority w:val="1"/>
    <w:qFormat/>
    <w:rsid w:val="00090768"/>
    <w:pPr>
      <w:widowControl w:val="0"/>
      <w:autoSpaceDE w:val="0"/>
      <w:autoSpaceDN w:val="0"/>
      <w:adjustRightInd w:val="0"/>
      <w:spacing w:after="0" w:line="240" w:lineRule="auto"/>
    </w:pPr>
    <w:rPr>
      <w:rFonts w:ascii="Times New Roman" w:eastAsia="Times New Roman" w:hAnsi="Times New Roman" w:cs="Times New Roman"/>
      <w:sz w:val="20"/>
      <w:szCs w:val="20"/>
      <w:lang w:eastAsia="tr-TR" w:bidi="te-IN"/>
    </w:rPr>
  </w:style>
  <w:style w:type="table" w:styleId="KlavuzTablo6Renkli-Vurgu1">
    <w:name w:val="Grid Table 6 Colorful Accent 1"/>
    <w:basedOn w:val="NormalTablo"/>
    <w:uiPriority w:val="51"/>
    <w:rsid w:val="00090768"/>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KlavuzTablo6-Renkli-Vurgu2">
    <w:name w:val="Grid Table 6 Colorful Accent 2"/>
    <w:basedOn w:val="NormalTablo"/>
    <w:uiPriority w:val="51"/>
    <w:rsid w:val="00090768"/>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KlavuzTablo6-Renkli-Vurgu4">
    <w:name w:val="Grid Table 6 Colorful Accent 4"/>
    <w:basedOn w:val="NormalTablo"/>
    <w:uiPriority w:val="51"/>
    <w:rsid w:val="00090768"/>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KlavuzTablo6-Renkli-Vurgu3">
    <w:name w:val="Grid Table 6 Colorful Accent 3"/>
    <w:basedOn w:val="NormalTablo"/>
    <w:uiPriority w:val="51"/>
    <w:rsid w:val="00090768"/>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E13EF9-7311-4A5B-8875-62F6DECAF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6045</Words>
  <Characters>34462</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CENGİZ</dc:creator>
  <cp:keywords/>
  <dc:description/>
  <cp:lastModifiedBy>Mehmet CENGİZ</cp:lastModifiedBy>
  <cp:revision>2</cp:revision>
  <cp:lastPrinted>2021-07-07T07:11:00Z</cp:lastPrinted>
  <dcterms:created xsi:type="dcterms:W3CDTF">2022-01-07T06:38:00Z</dcterms:created>
  <dcterms:modified xsi:type="dcterms:W3CDTF">2022-01-07T06:38:00Z</dcterms:modified>
</cp:coreProperties>
</file>