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C4EDF" w14:textId="77777777" w:rsidR="00231941" w:rsidRPr="002D757F" w:rsidRDefault="00620474" w:rsidP="002D757F">
      <w:pPr>
        <w:ind w:left="-851" w:right="-994"/>
        <w:jc w:val="center"/>
        <w:rPr>
          <w:rFonts w:ascii="Times New Roman" w:hAnsi="Times New Roman" w:cs="Times New Roman"/>
          <w:b/>
          <w:sz w:val="28"/>
        </w:rPr>
      </w:pPr>
      <w:r w:rsidRPr="002D757F">
        <w:rPr>
          <w:rFonts w:ascii="Times New Roman" w:hAnsi="Times New Roman" w:cs="Times New Roman"/>
          <w:b/>
          <w:sz w:val="28"/>
        </w:rPr>
        <w:t>APA 6 ile APA 7 Arasındaki Farklar ve Tez Yazım Kılavuzunda Yapılan Değişiklikler</w:t>
      </w:r>
    </w:p>
    <w:p w14:paraId="16FAB561" w14:textId="77777777" w:rsidR="00620474" w:rsidRDefault="00620474" w:rsidP="00620474">
      <w:pPr>
        <w:jc w:val="center"/>
        <w:rPr>
          <w:b/>
        </w:rPr>
      </w:pPr>
    </w:p>
    <w:tbl>
      <w:tblPr>
        <w:tblStyle w:val="TabloKlavuzu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56"/>
        <w:gridCol w:w="4480"/>
        <w:gridCol w:w="4480"/>
      </w:tblGrid>
      <w:tr w:rsidR="008509E8" w:rsidRPr="008509E8" w14:paraId="1D309181" w14:textId="77777777" w:rsidTr="000E4102">
        <w:trPr>
          <w:trHeight w:val="509"/>
        </w:trPr>
        <w:tc>
          <w:tcPr>
            <w:tcW w:w="1956" w:type="dxa"/>
            <w:vAlign w:val="center"/>
          </w:tcPr>
          <w:p w14:paraId="2B0D012A" w14:textId="77777777" w:rsidR="008509E8" w:rsidRPr="008509E8" w:rsidRDefault="008509E8" w:rsidP="005F16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9E8">
              <w:rPr>
                <w:rFonts w:ascii="Times New Roman" w:hAnsi="Times New Roman" w:cs="Times New Roman"/>
                <w:b/>
                <w:sz w:val="24"/>
              </w:rPr>
              <w:t xml:space="preserve">Yapılan </w:t>
            </w:r>
            <w:r w:rsidR="005F16B0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8509E8">
              <w:rPr>
                <w:rFonts w:ascii="Times New Roman" w:hAnsi="Times New Roman" w:cs="Times New Roman"/>
                <w:b/>
                <w:sz w:val="24"/>
              </w:rPr>
              <w:t>eğişiklik</w:t>
            </w:r>
          </w:p>
        </w:tc>
        <w:tc>
          <w:tcPr>
            <w:tcW w:w="4480" w:type="dxa"/>
            <w:vAlign w:val="center"/>
          </w:tcPr>
          <w:p w14:paraId="2CF26134" w14:textId="77777777" w:rsidR="008509E8" w:rsidRPr="008509E8" w:rsidRDefault="008509E8" w:rsidP="005F16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9E8">
              <w:rPr>
                <w:rFonts w:ascii="Times New Roman" w:hAnsi="Times New Roman" w:cs="Times New Roman"/>
                <w:b/>
                <w:sz w:val="24"/>
              </w:rPr>
              <w:t>Önceki</w:t>
            </w:r>
            <w:r w:rsidR="005F16B0">
              <w:rPr>
                <w:rFonts w:ascii="Times New Roman" w:hAnsi="Times New Roman" w:cs="Times New Roman"/>
                <w:b/>
                <w:sz w:val="24"/>
              </w:rPr>
              <w:t xml:space="preserve"> Örnek</w:t>
            </w:r>
          </w:p>
        </w:tc>
        <w:tc>
          <w:tcPr>
            <w:tcW w:w="4480" w:type="dxa"/>
            <w:vAlign w:val="center"/>
          </w:tcPr>
          <w:p w14:paraId="6987E387" w14:textId="77777777" w:rsidR="008509E8" w:rsidRPr="008509E8" w:rsidRDefault="008509E8" w:rsidP="008509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9E8">
              <w:rPr>
                <w:rFonts w:ascii="Times New Roman" w:hAnsi="Times New Roman" w:cs="Times New Roman"/>
                <w:b/>
                <w:sz w:val="24"/>
              </w:rPr>
              <w:t>Şimdiki</w:t>
            </w:r>
            <w:r w:rsidR="005F16B0">
              <w:rPr>
                <w:rFonts w:ascii="Times New Roman" w:hAnsi="Times New Roman" w:cs="Times New Roman"/>
                <w:b/>
                <w:sz w:val="24"/>
              </w:rPr>
              <w:t xml:space="preserve"> Örnek</w:t>
            </w:r>
          </w:p>
        </w:tc>
      </w:tr>
      <w:tr w:rsidR="008509E8" w:rsidRPr="008509E8" w14:paraId="0B9D88E2" w14:textId="77777777" w:rsidTr="002D757F">
        <w:tc>
          <w:tcPr>
            <w:tcW w:w="1956" w:type="dxa"/>
            <w:vAlign w:val="center"/>
          </w:tcPr>
          <w:p w14:paraId="6B4AC512" w14:textId="77777777" w:rsidR="008509E8" w:rsidRPr="008509E8" w:rsidRDefault="008509E8" w:rsidP="003D1998">
            <w:pPr>
              <w:rPr>
                <w:rFonts w:ascii="Times New Roman" w:hAnsi="Times New Roman" w:cs="Times New Roman"/>
                <w:sz w:val="24"/>
              </w:rPr>
            </w:pPr>
            <w:r w:rsidRPr="008509E8">
              <w:rPr>
                <w:rFonts w:ascii="Times New Roman" w:hAnsi="Times New Roman" w:cs="Times New Roman"/>
                <w:sz w:val="24"/>
              </w:rPr>
              <w:t xml:space="preserve">1. Yayıncının konumu kaynakçada </w:t>
            </w:r>
            <w:r>
              <w:rPr>
                <w:rFonts w:ascii="Times New Roman" w:hAnsi="Times New Roman" w:cs="Times New Roman"/>
                <w:sz w:val="24"/>
              </w:rPr>
              <w:t>verilmeyecek</w:t>
            </w:r>
            <w:r w:rsidRPr="008509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480" w:type="dxa"/>
            <w:vAlign w:val="center"/>
          </w:tcPr>
          <w:p w14:paraId="2E77411F" w14:textId="77777777" w:rsidR="008509E8" w:rsidRPr="008509E8" w:rsidRDefault="008509E8" w:rsidP="002D757F">
            <w:pPr>
              <w:rPr>
                <w:rFonts w:ascii="Times New Roman" w:hAnsi="Times New Roman" w:cs="Times New Roman"/>
                <w:sz w:val="24"/>
              </w:rPr>
            </w:pPr>
            <w:r w:rsidRPr="008509E8">
              <w:rPr>
                <w:rFonts w:ascii="Times New Roman" w:hAnsi="Times New Roman" w:cs="Times New Roman"/>
                <w:sz w:val="24"/>
              </w:rPr>
              <w:t xml:space="preserve">Kıncal, R. Y. (2015). </w:t>
            </w:r>
            <w:r w:rsidRPr="008509E8">
              <w:rPr>
                <w:rFonts w:ascii="Times New Roman" w:hAnsi="Times New Roman" w:cs="Times New Roman"/>
                <w:i/>
                <w:sz w:val="24"/>
              </w:rPr>
              <w:t>Vatandaşlık bilgisi</w:t>
            </w:r>
            <w:r w:rsidRPr="008509E8">
              <w:rPr>
                <w:rFonts w:ascii="Times New Roman" w:hAnsi="Times New Roman" w:cs="Times New Roman"/>
                <w:sz w:val="24"/>
              </w:rPr>
              <w:t xml:space="preserve"> (4. baskı). Ankara: Nobel.</w:t>
            </w:r>
          </w:p>
        </w:tc>
        <w:tc>
          <w:tcPr>
            <w:tcW w:w="4480" w:type="dxa"/>
            <w:vAlign w:val="center"/>
          </w:tcPr>
          <w:p w14:paraId="300A0639" w14:textId="77777777" w:rsidR="008509E8" w:rsidRPr="008509E8" w:rsidRDefault="008509E8" w:rsidP="002D757F">
            <w:pPr>
              <w:rPr>
                <w:rFonts w:ascii="Times New Roman" w:hAnsi="Times New Roman" w:cs="Times New Roman"/>
                <w:sz w:val="24"/>
              </w:rPr>
            </w:pPr>
            <w:r w:rsidRPr="008509E8">
              <w:rPr>
                <w:rFonts w:ascii="Times New Roman" w:hAnsi="Times New Roman" w:cs="Times New Roman"/>
                <w:sz w:val="24"/>
              </w:rPr>
              <w:t xml:space="preserve">Kıncal, R. Y. (2015). </w:t>
            </w:r>
            <w:r w:rsidRPr="008509E8">
              <w:rPr>
                <w:rFonts w:ascii="Times New Roman" w:hAnsi="Times New Roman" w:cs="Times New Roman"/>
                <w:i/>
                <w:sz w:val="24"/>
              </w:rPr>
              <w:t>Vatandaşlık bilgisi</w:t>
            </w:r>
            <w:r w:rsidRPr="008509E8">
              <w:rPr>
                <w:rFonts w:ascii="Times New Roman" w:hAnsi="Times New Roman" w:cs="Times New Roman"/>
                <w:sz w:val="24"/>
              </w:rPr>
              <w:t xml:space="preserve"> (4. baskı). Nobel.</w:t>
            </w:r>
          </w:p>
        </w:tc>
      </w:tr>
      <w:tr w:rsidR="008509E8" w:rsidRPr="008509E8" w14:paraId="6262C064" w14:textId="77777777" w:rsidTr="000E4102">
        <w:tc>
          <w:tcPr>
            <w:tcW w:w="1956" w:type="dxa"/>
            <w:vAlign w:val="center"/>
          </w:tcPr>
          <w:p w14:paraId="35990737" w14:textId="77777777" w:rsidR="008509E8" w:rsidRPr="008509E8" w:rsidRDefault="008509E8" w:rsidP="003D1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Üç ve daha çok yazarlı çalışmalarda </w:t>
            </w:r>
            <w:r w:rsidRPr="008509E8">
              <w:rPr>
                <w:rFonts w:ascii="Times New Roman" w:hAnsi="Times New Roman" w:cs="Times New Roman"/>
                <w:sz w:val="24"/>
                <w:u w:val="single"/>
              </w:rPr>
              <w:t>ilk atıftan başlayarak</w:t>
            </w:r>
            <w:r w:rsidRPr="008509E8">
              <w:rPr>
                <w:rFonts w:ascii="Times New Roman" w:hAnsi="Times New Roman" w:cs="Times New Roman"/>
                <w:sz w:val="24"/>
              </w:rPr>
              <w:t xml:space="preserve"> yaln</w:t>
            </w:r>
            <w:r>
              <w:rPr>
                <w:rFonts w:ascii="Times New Roman" w:hAnsi="Times New Roman" w:cs="Times New Roman"/>
                <w:sz w:val="24"/>
              </w:rPr>
              <w:t>ızca ilk yazarın adı ve “vd</w:t>
            </w:r>
            <w:r w:rsidRPr="008509E8">
              <w:rPr>
                <w:rFonts w:ascii="Times New Roman" w:hAnsi="Times New Roman" w:cs="Times New Roman"/>
                <w:sz w:val="24"/>
              </w:rPr>
              <w:t>.” şeklinde</w:t>
            </w:r>
            <w:r>
              <w:rPr>
                <w:rFonts w:ascii="Times New Roman" w:hAnsi="Times New Roman" w:cs="Times New Roman"/>
                <w:sz w:val="24"/>
              </w:rPr>
              <w:t xml:space="preserve"> yazılacak.</w:t>
            </w:r>
          </w:p>
        </w:tc>
        <w:tc>
          <w:tcPr>
            <w:tcW w:w="4480" w:type="dxa"/>
            <w:vAlign w:val="center"/>
          </w:tcPr>
          <w:p w14:paraId="4AB69CE6" w14:textId="77777777" w:rsidR="008509E8" w:rsidRPr="008509E8" w:rsidRDefault="008509E8" w:rsidP="008509E8">
            <w:pPr>
              <w:rPr>
                <w:rFonts w:ascii="Times New Roman" w:hAnsi="Times New Roman" w:cs="Times New Roman"/>
                <w:sz w:val="24"/>
              </w:rPr>
            </w:pPr>
            <w:r w:rsidRPr="00D20136">
              <w:rPr>
                <w:rFonts w:ascii="Times New Roman" w:eastAsia="Arial" w:hAnsi="Times New Roman" w:cs="Times New Roman"/>
              </w:rPr>
              <w:t>Küçükoğlu, Taşgın</w:t>
            </w:r>
            <w:r>
              <w:rPr>
                <w:rFonts w:ascii="Times New Roman" w:eastAsia="Arial" w:hAnsi="Times New Roman" w:cs="Times New Roman"/>
              </w:rPr>
              <w:t xml:space="preserve"> ve Ozan (</w:t>
            </w:r>
            <w:r w:rsidRPr="00D20136">
              <w:rPr>
                <w:rFonts w:ascii="Times New Roman" w:eastAsia="Arial" w:hAnsi="Times New Roman" w:cs="Times New Roman"/>
              </w:rPr>
              <w:t>2016</w:t>
            </w:r>
            <w:r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4480" w:type="dxa"/>
            <w:vAlign w:val="center"/>
          </w:tcPr>
          <w:p w14:paraId="5AAE0E2D" w14:textId="77777777" w:rsidR="008509E8" w:rsidRPr="008509E8" w:rsidRDefault="0056448D" w:rsidP="008509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Küçükoğlu vd. (2016)</w:t>
            </w:r>
          </w:p>
        </w:tc>
      </w:tr>
      <w:tr w:rsidR="008509E8" w:rsidRPr="008509E8" w14:paraId="4FA64E0D" w14:textId="77777777" w:rsidTr="000E4102">
        <w:tc>
          <w:tcPr>
            <w:tcW w:w="1956" w:type="dxa"/>
            <w:vAlign w:val="center"/>
          </w:tcPr>
          <w:p w14:paraId="017BB9B0" w14:textId="77777777" w:rsidR="008509E8" w:rsidRPr="008509E8" w:rsidRDefault="003D1998" w:rsidP="007B09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Kaynakçada 21 yazarlıya kadar tüm yazarlar belirtil</w:t>
            </w:r>
            <w:r w:rsidR="007B09A5">
              <w:rPr>
                <w:rFonts w:ascii="Times New Roman" w:hAnsi="Times New Roman" w:cs="Times New Roman"/>
                <w:sz w:val="24"/>
              </w:rPr>
              <w:t>ecek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480" w:type="dxa"/>
            <w:vAlign w:val="center"/>
          </w:tcPr>
          <w:p w14:paraId="028F43FF" w14:textId="77777777" w:rsidR="008509E8" w:rsidRPr="002E721F" w:rsidRDefault="003D1998" w:rsidP="003D1998">
            <w:pPr>
              <w:rPr>
                <w:rFonts w:ascii="Times New Roman" w:hAnsi="Times New Roman" w:cs="Times New Roman"/>
                <w:sz w:val="24"/>
              </w:rPr>
            </w:pPr>
            <w:r w:rsidRPr="002E721F">
              <w:rPr>
                <w:rFonts w:ascii="Times New Roman" w:hAnsi="Times New Roman" w:cs="Times New Roman"/>
                <w:sz w:val="24"/>
                <w:lang w:val="en-US"/>
              </w:rPr>
              <w:t xml:space="preserve">Kalnay, E., Kanamitsu, M., Kistler, R., Collins, W., Deaven, D., Gandin, L., … Joseph, D. (1996). The NCEP/NCAR 40-year reanalysis project. </w:t>
            </w:r>
            <w:r w:rsidRPr="002E721F">
              <w:rPr>
                <w:rFonts w:ascii="Times New Roman" w:hAnsi="Times New Roman" w:cs="Times New Roman"/>
                <w:i/>
                <w:sz w:val="24"/>
                <w:lang w:val="en-US"/>
              </w:rPr>
              <w:t>Bulletin of the American Meteorological Society, 77</w:t>
            </w:r>
            <w:r w:rsidRPr="002E721F">
              <w:rPr>
                <w:rFonts w:ascii="Times New Roman" w:hAnsi="Times New Roman" w:cs="Times New Roman"/>
                <w:sz w:val="24"/>
                <w:lang w:val="en-US"/>
              </w:rPr>
              <w:t>(3), 437-471.</w:t>
            </w:r>
          </w:p>
        </w:tc>
        <w:tc>
          <w:tcPr>
            <w:tcW w:w="4480" w:type="dxa"/>
            <w:vAlign w:val="center"/>
          </w:tcPr>
          <w:p w14:paraId="4D3043D0" w14:textId="77777777" w:rsidR="008509E8" w:rsidRPr="002E721F" w:rsidRDefault="003D1998" w:rsidP="008509E8">
            <w:pPr>
              <w:rPr>
                <w:rFonts w:ascii="Times New Roman" w:hAnsi="Times New Roman" w:cs="Times New Roman"/>
                <w:sz w:val="24"/>
              </w:rPr>
            </w:pPr>
            <w:r w:rsidRPr="002E721F">
              <w:rPr>
                <w:rFonts w:ascii="Times New Roman" w:hAnsi="Times New Roman" w:cs="Times New Roman"/>
                <w:sz w:val="24"/>
                <w:lang w:val="en-US"/>
              </w:rPr>
              <w:t xml:space="preserve">Kalnay, E., Kanamitsu, M., Kistler, R., Collins, W., Deaven, D., Gandin, L., Iredell, M., Saha, S., White, G., Woollen, J., Zhu, Y., Chelliah, M., Ebisuzaki, W., Higgins, W., Janowiak, J., Mo, K. C., Ropolewski, C., Wang, J., Leetmaa, A., … Joseph, D. (1996). The NCEP/NCAR 40-year reanalysis project. </w:t>
            </w:r>
            <w:r w:rsidRPr="002E721F">
              <w:rPr>
                <w:rFonts w:ascii="Times New Roman" w:hAnsi="Times New Roman" w:cs="Times New Roman"/>
                <w:i/>
                <w:sz w:val="24"/>
                <w:lang w:val="en-US"/>
              </w:rPr>
              <w:t>Bulletin of the American Meteorological Society, 77</w:t>
            </w:r>
            <w:r w:rsidRPr="002E721F">
              <w:rPr>
                <w:rFonts w:ascii="Times New Roman" w:hAnsi="Times New Roman" w:cs="Times New Roman"/>
                <w:sz w:val="24"/>
                <w:lang w:val="en-US"/>
              </w:rPr>
              <w:t>(3), 437-471.</w:t>
            </w:r>
          </w:p>
        </w:tc>
      </w:tr>
      <w:tr w:rsidR="008509E8" w:rsidRPr="008509E8" w14:paraId="56840E7A" w14:textId="77777777" w:rsidTr="000E4102">
        <w:tc>
          <w:tcPr>
            <w:tcW w:w="1956" w:type="dxa"/>
            <w:vAlign w:val="center"/>
          </w:tcPr>
          <w:p w14:paraId="3A0D1EE4" w14:textId="77777777" w:rsidR="008509E8" w:rsidRPr="008509E8" w:rsidRDefault="007B09A5" w:rsidP="003D1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7B09A5">
              <w:rPr>
                <w:rFonts w:ascii="Times New Roman" w:hAnsi="Times New Roman" w:cs="Times New Roman"/>
                <w:sz w:val="24"/>
              </w:rPr>
              <w:t>DOI’ler URL’lerle aynı şekilde biçimlendirilecek.</w:t>
            </w:r>
          </w:p>
        </w:tc>
        <w:tc>
          <w:tcPr>
            <w:tcW w:w="4480" w:type="dxa"/>
            <w:vAlign w:val="center"/>
          </w:tcPr>
          <w:p w14:paraId="2466E653" w14:textId="77777777" w:rsidR="008509E8" w:rsidRPr="002E721F" w:rsidRDefault="002E721F" w:rsidP="002E721F">
            <w:pPr>
              <w:rPr>
                <w:rFonts w:ascii="Times New Roman" w:hAnsi="Times New Roman" w:cs="Times New Roman"/>
                <w:sz w:val="24"/>
              </w:rPr>
            </w:pPr>
            <w:r w:rsidRPr="002E721F">
              <w:rPr>
                <w:rFonts w:ascii="Times New Roman" w:eastAsia="Arial" w:hAnsi="Times New Roman" w:cs="Times New Roman"/>
                <w:sz w:val="24"/>
                <w:lang w:val="en-US"/>
              </w:rPr>
              <w:t xml:space="preserve">Bennett, R. E. (2011). Formative assessment: A critical review. </w:t>
            </w:r>
            <w:r w:rsidRPr="002E721F">
              <w:rPr>
                <w:rFonts w:ascii="Times New Roman" w:eastAsia="Arial" w:hAnsi="Times New Roman" w:cs="Times New Roman"/>
                <w:i/>
                <w:sz w:val="24"/>
                <w:lang w:val="en-US"/>
              </w:rPr>
              <w:t>Assessment in Education: Principles, Policy</w:t>
            </w:r>
            <w:r w:rsidRPr="002E721F">
              <w:rPr>
                <w:rFonts w:ascii="Times New Roman" w:eastAsia="Arial" w:hAnsi="Times New Roman" w:cs="Times New Roman"/>
                <w:i/>
                <w:sz w:val="24"/>
              </w:rPr>
              <w:t xml:space="preserve"> &amp; </w:t>
            </w:r>
            <w:r w:rsidRPr="002E721F">
              <w:rPr>
                <w:rFonts w:ascii="Times New Roman" w:eastAsia="Arial" w:hAnsi="Times New Roman" w:cs="Times New Roman"/>
                <w:i/>
                <w:sz w:val="24"/>
                <w:lang w:val="en-US"/>
              </w:rPr>
              <w:t>Practice,</w:t>
            </w:r>
            <w:r w:rsidRPr="002E721F">
              <w:rPr>
                <w:rFonts w:ascii="Times New Roman" w:eastAsia="Arial" w:hAnsi="Times New Roman" w:cs="Times New Roman"/>
                <w:i/>
                <w:sz w:val="24"/>
              </w:rPr>
              <w:t xml:space="preserve"> 18</w:t>
            </w:r>
            <w:r w:rsidRPr="002E721F">
              <w:rPr>
                <w:rFonts w:ascii="Times New Roman" w:eastAsia="Arial" w:hAnsi="Times New Roman" w:cs="Times New Roman"/>
                <w:sz w:val="24"/>
              </w:rPr>
              <w:t>(1), 5-25. doi</w:t>
            </w:r>
            <w:r>
              <w:rPr>
                <w:rFonts w:ascii="Times New Roman" w:eastAsia="Arial" w:hAnsi="Times New Roman" w:cs="Times New Roman"/>
                <w:sz w:val="24"/>
              </w:rPr>
              <w:t>:</w:t>
            </w:r>
            <w:r w:rsidRPr="002E721F">
              <w:rPr>
                <w:rFonts w:ascii="Times New Roman" w:eastAsia="Arial" w:hAnsi="Times New Roman" w:cs="Times New Roman"/>
                <w:sz w:val="24"/>
              </w:rPr>
              <w:t>10.1080/0969594X.2010.513678</w:t>
            </w:r>
          </w:p>
        </w:tc>
        <w:tc>
          <w:tcPr>
            <w:tcW w:w="4480" w:type="dxa"/>
            <w:vAlign w:val="center"/>
          </w:tcPr>
          <w:p w14:paraId="1A9EBB4C" w14:textId="77777777" w:rsidR="008509E8" w:rsidRPr="002E721F" w:rsidRDefault="002E721F" w:rsidP="008509E8">
            <w:pPr>
              <w:rPr>
                <w:rFonts w:ascii="Times New Roman" w:hAnsi="Times New Roman" w:cs="Times New Roman"/>
                <w:sz w:val="24"/>
              </w:rPr>
            </w:pPr>
            <w:r w:rsidRPr="002E721F">
              <w:rPr>
                <w:rFonts w:ascii="Times New Roman" w:eastAsia="Arial" w:hAnsi="Times New Roman" w:cs="Times New Roman"/>
                <w:sz w:val="24"/>
                <w:lang w:val="en-US"/>
              </w:rPr>
              <w:t xml:space="preserve">Bennett, R. E. (2011). Formative assessment: A critical review. </w:t>
            </w:r>
            <w:r w:rsidRPr="002E721F">
              <w:rPr>
                <w:rFonts w:ascii="Times New Roman" w:eastAsia="Arial" w:hAnsi="Times New Roman" w:cs="Times New Roman"/>
                <w:i/>
                <w:sz w:val="24"/>
                <w:lang w:val="en-US"/>
              </w:rPr>
              <w:t>Assessment in Education: Principles, Policy</w:t>
            </w:r>
            <w:r w:rsidRPr="002E721F">
              <w:rPr>
                <w:rFonts w:ascii="Times New Roman" w:eastAsia="Arial" w:hAnsi="Times New Roman" w:cs="Times New Roman"/>
                <w:i/>
                <w:sz w:val="24"/>
              </w:rPr>
              <w:t xml:space="preserve"> &amp; </w:t>
            </w:r>
            <w:r w:rsidRPr="002E721F">
              <w:rPr>
                <w:rFonts w:ascii="Times New Roman" w:eastAsia="Arial" w:hAnsi="Times New Roman" w:cs="Times New Roman"/>
                <w:i/>
                <w:sz w:val="24"/>
                <w:lang w:val="en-US"/>
              </w:rPr>
              <w:t>Practice,</w:t>
            </w:r>
            <w:r w:rsidRPr="002E721F">
              <w:rPr>
                <w:rFonts w:ascii="Times New Roman" w:eastAsia="Arial" w:hAnsi="Times New Roman" w:cs="Times New Roman"/>
                <w:i/>
                <w:sz w:val="24"/>
              </w:rPr>
              <w:t xml:space="preserve"> 18</w:t>
            </w:r>
            <w:r w:rsidRPr="002E721F">
              <w:rPr>
                <w:rFonts w:ascii="Times New Roman" w:eastAsia="Arial" w:hAnsi="Times New Roman" w:cs="Times New Roman"/>
                <w:sz w:val="24"/>
              </w:rPr>
              <w:t>(1), 5-25. https://doi.org/10.1080/0969594X.2010.513678</w:t>
            </w:r>
          </w:p>
        </w:tc>
      </w:tr>
      <w:tr w:rsidR="008509E8" w:rsidRPr="008509E8" w14:paraId="24AE59FD" w14:textId="77777777" w:rsidTr="000E4102">
        <w:tc>
          <w:tcPr>
            <w:tcW w:w="1956" w:type="dxa"/>
            <w:vAlign w:val="center"/>
          </w:tcPr>
          <w:p w14:paraId="232C3D2E" w14:textId="77777777" w:rsidR="008509E8" w:rsidRPr="008509E8" w:rsidRDefault="000E4102" w:rsidP="000E4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0E4102">
              <w:rPr>
                <w:rFonts w:ascii="Times New Roman" w:hAnsi="Times New Roman" w:cs="Times New Roman"/>
                <w:sz w:val="24"/>
              </w:rPr>
              <w:t xml:space="preserve">URL adresinden önce </w:t>
            </w:r>
            <w:r>
              <w:rPr>
                <w:rFonts w:ascii="Times New Roman" w:hAnsi="Times New Roman" w:cs="Times New Roman"/>
                <w:sz w:val="24"/>
              </w:rPr>
              <w:t xml:space="preserve">veya sonra </w:t>
            </w:r>
            <w:r w:rsidRPr="000E4102">
              <w:rPr>
                <w:rFonts w:ascii="Times New Roman" w:hAnsi="Times New Roman" w:cs="Times New Roman"/>
                <w:sz w:val="24"/>
              </w:rPr>
              <w:t>“Retrieved from”</w:t>
            </w:r>
            <w:r>
              <w:rPr>
                <w:rFonts w:ascii="Times New Roman" w:hAnsi="Times New Roman" w:cs="Times New Roman"/>
                <w:sz w:val="24"/>
              </w:rPr>
              <w:t xml:space="preserve"> ve</w:t>
            </w:r>
            <w:r w:rsidRPr="000E4102">
              <w:rPr>
                <w:rFonts w:ascii="Times New Roman" w:hAnsi="Times New Roman" w:cs="Times New Roman"/>
                <w:sz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</w:rPr>
              <w:t>adresinden edinilmiştir</w:t>
            </w:r>
            <w:r w:rsidRPr="000E4102">
              <w:rPr>
                <w:rFonts w:ascii="Times New Roman" w:hAnsi="Times New Roman" w:cs="Times New Roman"/>
                <w:sz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</w:rPr>
              <w:t xml:space="preserve">ifadeleri </w:t>
            </w:r>
            <w:r w:rsidRPr="000E4102">
              <w:rPr>
                <w:rFonts w:ascii="Times New Roman" w:hAnsi="Times New Roman" w:cs="Times New Roman"/>
                <w:sz w:val="24"/>
              </w:rPr>
              <w:t>k</w:t>
            </w:r>
            <w:r>
              <w:rPr>
                <w:rFonts w:ascii="Times New Roman" w:hAnsi="Times New Roman" w:cs="Times New Roman"/>
                <w:sz w:val="24"/>
              </w:rPr>
              <w:t>ullanılmayacak.</w:t>
            </w:r>
          </w:p>
        </w:tc>
        <w:tc>
          <w:tcPr>
            <w:tcW w:w="4480" w:type="dxa"/>
            <w:vAlign w:val="center"/>
          </w:tcPr>
          <w:p w14:paraId="7333E5E6" w14:textId="77777777" w:rsidR="008509E8" w:rsidRPr="008509E8" w:rsidRDefault="000E4102" w:rsidP="008509E8">
            <w:pPr>
              <w:rPr>
                <w:rFonts w:ascii="Times New Roman" w:hAnsi="Times New Roman" w:cs="Times New Roman"/>
                <w:sz w:val="24"/>
              </w:rPr>
            </w:pPr>
            <w:r w:rsidRPr="000E4102">
              <w:rPr>
                <w:rFonts w:ascii="Times New Roman" w:hAnsi="Times New Roman" w:cs="Times New Roman"/>
                <w:sz w:val="24"/>
              </w:rPr>
              <w:t xml:space="preserve">Küçükoğlu, A., &amp; Ozan, C. (2013). Sınıf öğretmenliği alanındaki lisansüstü tezlere yönelik bir içerik analizi. </w:t>
            </w:r>
            <w:r w:rsidRPr="000E4102">
              <w:rPr>
                <w:rFonts w:ascii="Times New Roman" w:hAnsi="Times New Roman" w:cs="Times New Roman"/>
                <w:i/>
                <w:sz w:val="24"/>
              </w:rPr>
              <w:t>Uluslararası Avrasya Sosyal Bilimler Dergisi, 4</w:t>
            </w:r>
            <w:r w:rsidRPr="000E4102">
              <w:rPr>
                <w:rFonts w:ascii="Times New Roman" w:hAnsi="Times New Roman" w:cs="Times New Roman"/>
                <w:sz w:val="24"/>
              </w:rPr>
              <w:t>(12), 27-47. http://www.ijoess.com adresinden edinilmiştir.</w:t>
            </w:r>
          </w:p>
        </w:tc>
        <w:tc>
          <w:tcPr>
            <w:tcW w:w="4480" w:type="dxa"/>
            <w:vAlign w:val="center"/>
          </w:tcPr>
          <w:p w14:paraId="2907A0BE" w14:textId="77777777" w:rsidR="008509E8" w:rsidRPr="008509E8" w:rsidRDefault="000E4102" w:rsidP="000E4102">
            <w:pPr>
              <w:rPr>
                <w:rFonts w:ascii="Times New Roman" w:hAnsi="Times New Roman" w:cs="Times New Roman"/>
                <w:sz w:val="24"/>
              </w:rPr>
            </w:pPr>
            <w:r w:rsidRPr="000E4102">
              <w:rPr>
                <w:rFonts w:ascii="Times New Roman" w:hAnsi="Times New Roman" w:cs="Times New Roman"/>
                <w:sz w:val="24"/>
              </w:rPr>
              <w:t xml:space="preserve">Küçükoğlu, A., &amp; Ozan, C. (2013). Sınıf öğretmenliği alanındaki lisansüstü tezlere yönelik bir içerik analizi. </w:t>
            </w:r>
            <w:r w:rsidRPr="000E4102">
              <w:rPr>
                <w:rFonts w:ascii="Times New Roman" w:hAnsi="Times New Roman" w:cs="Times New Roman"/>
                <w:i/>
                <w:sz w:val="24"/>
              </w:rPr>
              <w:t>Uluslararası Avrasya Sosyal Bilimler Dergisi, 4</w:t>
            </w:r>
            <w:r w:rsidRPr="000E4102">
              <w:rPr>
                <w:rFonts w:ascii="Times New Roman" w:hAnsi="Times New Roman" w:cs="Times New Roman"/>
                <w:sz w:val="24"/>
              </w:rPr>
              <w:t>(12</w:t>
            </w:r>
            <w:r>
              <w:rPr>
                <w:rFonts w:ascii="Times New Roman" w:hAnsi="Times New Roman" w:cs="Times New Roman"/>
                <w:sz w:val="24"/>
              </w:rPr>
              <w:t>), 27-47. http://www.ijoess.com</w:t>
            </w:r>
          </w:p>
        </w:tc>
      </w:tr>
      <w:tr w:rsidR="008509E8" w:rsidRPr="008509E8" w14:paraId="2C7FB19E" w14:textId="77777777" w:rsidTr="000E4102">
        <w:tc>
          <w:tcPr>
            <w:tcW w:w="1956" w:type="dxa"/>
            <w:vAlign w:val="center"/>
          </w:tcPr>
          <w:p w14:paraId="4FBF04E4" w14:textId="77777777" w:rsidR="008509E8" w:rsidRPr="008509E8" w:rsidRDefault="008E7832" w:rsidP="003D1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Atıf yaparken isme gelen ekler tarihten önce verilecek.</w:t>
            </w:r>
          </w:p>
        </w:tc>
        <w:tc>
          <w:tcPr>
            <w:tcW w:w="4480" w:type="dxa"/>
            <w:vAlign w:val="center"/>
          </w:tcPr>
          <w:p w14:paraId="6E2B91B1" w14:textId="77777777" w:rsidR="008509E8" w:rsidRPr="008509E8" w:rsidRDefault="008E7832" w:rsidP="008E7832">
            <w:pPr>
              <w:rPr>
                <w:rFonts w:ascii="Times New Roman" w:hAnsi="Times New Roman" w:cs="Times New Roman"/>
                <w:sz w:val="24"/>
              </w:rPr>
            </w:pPr>
            <w:r w:rsidRPr="00A841D9">
              <w:rPr>
                <w:rFonts w:ascii="Times New Roman" w:eastAsia="Times New Roman" w:hAnsi="Times New Roman" w:cs="Times New Roman"/>
                <w:color w:val="000000" w:themeColor="text1"/>
              </w:rPr>
              <w:t>Demirel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(2013)</w:t>
            </w:r>
            <w:r w:rsidRPr="00A841D9">
              <w:rPr>
                <w:rFonts w:ascii="Times New Roman" w:eastAsia="Times New Roman" w:hAnsi="Times New Roman" w:cs="Times New Roman"/>
                <w:color w:val="000000" w:themeColor="text1"/>
              </w:rPr>
              <w:t>’e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göre</w:t>
            </w:r>
          </w:p>
        </w:tc>
        <w:tc>
          <w:tcPr>
            <w:tcW w:w="4480" w:type="dxa"/>
            <w:vAlign w:val="center"/>
          </w:tcPr>
          <w:p w14:paraId="18811E9A" w14:textId="77777777" w:rsidR="008509E8" w:rsidRPr="008509E8" w:rsidRDefault="008E7832" w:rsidP="008509E8">
            <w:pPr>
              <w:rPr>
                <w:rFonts w:ascii="Times New Roman" w:hAnsi="Times New Roman" w:cs="Times New Roman"/>
                <w:sz w:val="24"/>
              </w:rPr>
            </w:pPr>
            <w:r w:rsidRPr="00A841D9">
              <w:rPr>
                <w:rFonts w:ascii="Times New Roman" w:eastAsia="Times New Roman" w:hAnsi="Times New Roman" w:cs="Times New Roman"/>
                <w:color w:val="000000" w:themeColor="text1"/>
              </w:rPr>
              <w:t>Demirel’e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(2013) göre</w:t>
            </w:r>
          </w:p>
        </w:tc>
      </w:tr>
      <w:tr w:rsidR="007118F6" w:rsidRPr="008509E8" w14:paraId="578B19E5" w14:textId="77777777" w:rsidTr="000E4102">
        <w:tc>
          <w:tcPr>
            <w:tcW w:w="1956" w:type="dxa"/>
            <w:vAlign w:val="center"/>
          </w:tcPr>
          <w:p w14:paraId="39CDD2AA" w14:textId="77777777" w:rsidR="007118F6" w:rsidRDefault="007118F6" w:rsidP="003D1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Atıf yaparken kullanılan vd. kısaltması italik verilmeyecek.</w:t>
            </w:r>
          </w:p>
        </w:tc>
        <w:tc>
          <w:tcPr>
            <w:tcW w:w="4480" w:type="dxa"/>
            <w:vAlign w:val="center"/>
          </w:tcPr>
          <w:p w14:paraId="28179C8D" w14:textId="77777777" w:rsidR="007118F6" w:rsidRDefault="007118F6" w:rsidP="008E78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Küçükoğlu </w:t>
            </w:r>
            <w:r w:rsidRPr="007118F6">
              <w:rPr>
                <w:rFonts w:ascii="Times New Roman" w:hAnsi="Times New Roman" w:cs="Times New Roman"/>
                <w:i/>
                <w:sz w:val="24"/>
              </w:rPr>
              <w:t>vd.</w:t>
            </w:r>
            <w:r>
              <w:rPr>
                <w:rFonts w:ascii="Times New Roman" w:hAnsi="Times New Roman" w:cs="Times New Roman"/>
                <w:sz w:val="24"/>
              </w:rPr>
              <w:t xml:space="preserve"> (2016)</w:t>
            </w:r>
          </w:p>
          <w:p w14:paraId="2CDD8A11" w14:textId="77777777" w:rsidR="007118F6" w:rsidRDefault="007118F6" w:rsidP="008E7832">
            <w:pPr>
              <w:rPr>
                <w:rFonts w:ascii="Times New Roman" w:hAnsi="Times New Roman" w:cs="Times New Roman"/>
                <w:sz w:val="24"/>
              </w:rPr>
            </w:pPr>
          </w:p>
          <w:p w14:paraId="4A067488" w14:textId="77777777" w:rsidR="007118F6" w:rsidRPr="00A841D9" w:rsidRDefault="007118F6" w:rsidP="008E783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(Küçükoğlu </w:t>
            </w:r>
            <w:r w:rsidRPr="007118F6">
              <w:rPr>
                <w:rFonts w:ascii="Times New Roman" w:hAnsi="Times New Roman" w:cs="Times New Roman"/>
                <w:i/>
                <w:sz w:val="24"/>
              </w:rPr>
              <w:t>vd.,</w:t>
            </w:r>
            <w:r>
              <w:rPr>
                <w:rFonts w:ascii="Times New Roman" w:hAnsi="Times New Roman" w:cs="Times New Roman"/>
                <w:sz w:val="24"/>
              </w:rPr>
              <w:t xml:space="preserve"> 2016)</w:t>
            </w:r>
          </w:p>
        </w:tc>
        <w:tc>
          <w:tcPr>
            <w:tcW w:w="4480" w:type="dxa"/>
            <w:vAlign w:val="center"/>
          </w:tcPr>
          <w:p w14:paraId="74B174BF" w14:textId="77777777" w:rsidR="007118F6" w:rsidRDefault="007118F6" w:rsidP="008509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Küçükoğlu </w:t>
            </w:r>
            <w:r w:rsidRPr="007118F6">
              <w:rPr>
                <w:rFonts w:ascii="Times New Roman" w:hAnsi="Times New Roman" w:cs="Times New Roman"/>
                <w:sz w:val="24"/>
              </w:rPr>
              <w:t>vd.</w:t>
            </w:r>
            <w:r>
              <w:rPr>
                <w:rFonts w:ascii="Times New Roman" w:hAnsi="Times New Roman" w:cs="Times New Roman"/>
                <w:sz w:val="24"/>
              </w:rPr>
              <w:t xml:space="preserve"> (2016)</w:t>
            </w:r>
          </w:p>
          <w:p w14:paraId="56D8C071" w14:textId="77777777" w:rsidR="007118F6" w:rsidRDefault="007118F6" w:rsidP="008509E8">
            <w:pPr>
              <w:rPr>
                <w:rFonts w:ascii="Times New Roman" w:hAnsi="Times New Roman" w:cs="Times New Roman"/>
                <w:sz w:val="24"/>
              </w:rPr>
            </w:pPr>
          </w:p>
          <w:p w14:paraId="545B8F08" w14:textId="77777777" w:rsidR="007118F6" w:rsidRPr="00A841D9" w:rsidRDefault="007118F6" w:rsidP="008509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(Küçükoğlu </w:t>
            </w:r>
            <w:r>
              <w:rPr>
                <w:rFonts w:ascii="Times New Roman" w:hAnsi="Times New Roman" w:cs="Times New Roman"/>
                <w:sz w:val="24"/>
              </w:rPr>
              <w:t xml:space="preserve">vd., </w:t>
            </w:r>
            <w:r>
              <w:rPr>
                <w:rFonts w:ascii="Times New Roman" w:hAnsi="Times New Roman" w:cs="Times New Roman"/>
                <w:sz w:val="24"/>
              </w:rPr>
              <w:t>2016)</w:t>
            </w:r>
          </w:p>
        </w:tc>
      </w:tr>
      <w:tr w:rsidR="008509E8" w:rsidRPr="008509E8" w14:paraId="4E5A8E69" w14:textId="77777777" w:rsidTr="000E4102">
        <w:tc>
          <w:tcPr>
            <w:tcW w:w="1956" w:type="dxa"/>
            <w:vAlign w:val="center"/>
          </w:tcPr>
          <w:p w14:paraId="0E6D46ED" w14:textId="77777777" w:rsidR="008509E8" w:rsidRPr="008509E8" w:rsidRDefault="0026023E" w:rsidP="003D1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="00967F67">
              <w:rPr>
                <w:rFonts w:ascii="Times New Roman" w:hAnsi="Times New Roman" w:cs="Times New Roman"/>
                <w:sz w:val="24"/>
              </w:rPr>
              <w:t>. Kaynakçada tezlerin gösterimi değişti.</w:t>
            </w:r>
          </w:p>
        </w:tc>
        <w:tc>
          <w:tcPr>
            <w:tcW w:w="4480" w:type="dxa"/>
            <w:vAlign w:val="center"/>
          </w:tcPr>
          <w:p w14:paraId="1146B8AF" w14:textId="77777777" w:rsidR="008509E8" w:rsidRPr="008509E8" w:rsidRDefault="00CC31D3" w:rsidP="00CC31D3">
            <w:pPr>
              <w:rPr>
                <w:rFonts w:ascii="Times New Roman" w:hAnsi="Times New Roman" w:cs="Times New Roman"/>
                <w:sz w:val="24"/>
              </w:rPr>
            </w:pPr>
            <w:r w:rsidRPr="00CC31D3">
              <w:rPr>
                <w:rFonts w:ascii="Times New Roman" w:hAnsi="Times New Roman" w:cs="Times New Roman"/>
                <w:sz w:val="24"/>
              </w:rPr>
              <w:t xml:space="preserve">Kutu, H. (2011). </w:t>
            </w:r>
            <w:r w:rsidRPr="00CC31D3">
              <w:rPr>
                <w:rFonts w:ascii="Times New Roman" w:hAnsi="Times New Roman" w:cs="Times New Roman"/>
                <w:i/>
                <w:sz w:val="24"/>
              </w:rPr>
              <w:t>Yaşam temelli ARCS öğretim modeliyle 9. sınıf kimya dersi “Hayatımızda kimya” ünitesinin öğretimi</w:t>
            </w:r>
            <w:r>
              <w:rPr>
                <w:rFonts w:ascii="Times New Roman" w:hAnsi="Times New Roman" w:cs="Times New Roman"/>
                <w:sz w:val="24"/>
              </w:rPr>
              <w:t xml:space="preserve"> (Doktora tezi).</w:t>
            </w:r>
            <w:r w:rsidRPr="00CC31D3">
              <w:rPr>
                <w:rFonts w:ascii="Times New Roman" w:hAnsi="Times New Roman" w:cs="Times New Roman"/>
                <w:sz w:val="24"/>
              </w:rPr>
              <w:t xml:space="preserve"> Yükseköğretim Kurulu Ulusal Tez Merkezi</w:t>
            </w:r>
            <w:r>
              <w:rPr>
                <w:rFonts w:ascii="Times New Roman" w:hAnsi="Times New Roman" w:cs="Times New Roman"/>
                <w:sz w:val="24"/>
              </w:rPr>
              <w:t xml:space="preserve">’nden edinilmiştir. </w:t>
            </w:r>
            <w:r w:rsidRPr="00CC31D3">
              <w:rPr>
                <w:rFonts w:ascii="Times New Roman" w:hAnsi="Times New Roman" w:cs="Times New Roman"/>
                <w:sz w:val="24"/>
              </w:rPr>
              <w:t>(Tez No. 299754)</w:t>
            </w:r>
          </w:p>
        </w:tc>
        <w:tc>
          <w:tcPr>
            <w:tcW w:w="4480" w:type="dxa"/>
            <w:vAlign w:val="center"/>
          </w:tcPr>
          <w:p w14:paraId="6127C918" w14:textId="77777777" w:rsidR="008509E8" w:rsidRPr="008509E8" w:rsidRDefault="00CC31D3" w:rsidP="008509E8">
            <w:pPr>
              <w:rPr>
                <w:rFonts w:ascii="Times New Roman" w:hAnsi="Times New Roman" w:cs="Times New Roman"/>
                <w:sz w:val="24"/>
              </w:rPr>
            </w:pPr>
            <w:r w:rsidRPr="00CC31D3">
              <w:rPr>
                <w:rFonts w:ascii="Times New Roman" w:hAnsi="Times New Roman" w:cs="Times New Roman"/>
                <w:sz w:val="24"/>
              </w:rPr>
              <w:t xml:space="preserve">Kutu, H. (2011). </w:t>
            </w:r>
            <w:r w:rsidRPr="00CC31D3">
              <w:rPr>
                <w:rFonts w:ascii="Times New Roman" w:hAnsi="Times New Roman" w:cs="Times New Roman"/>
                <w:i/>
                <w:sz w:val="24"/>
              </w:rPr>
              <w:t>Yaşam temelli ARCS öğretim modeliyle 9. sınıf kimya dersi “Hayatımızda kimya” ünitesinin öğretimi</w:t>
            </w:r>
            <w:r w:rsidRPr="00CC31D3">
              <w:rPr>
                <w:rFonts w:ascii="Times New Roman" w:hAnsi="Times New Roman" w:cs="Times New Roman"/>
                <w:sz w:val="24"/>
              </w:rPr>
              <w:t xml:space="preserve"> (Tez No. 299754) [Doktora tezi, Atatürk Üniversitesi-Erzurum]. Yükseköğretim Kurulu Ulusal Tez Merkezi.</w:t>
            </w:r>
          </w:p>
        </w:tc>
      </w:tr>
      <w:tr w:rsidR="00967F67" w:rsidRPr="008509E8" w14:paraId="054B21FC" w14:textId="77777777" w:rsidTr="000E4102">
        <w:tc>
          <w:tcPr>
            <w:tcW w:w="1956" w:type="dxa"/>
            <w:vAlign w:val="center"/>
          </w:tcPr>
          <w:p w14:paraId="0316332E" w14:textId="77777777" w:rsidR="00967F67" w:rsidRDefault="0026023E" w:rsidP="00CB53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967F6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B53CF">
              <w:rPr>
                <w:rFonts w:ascii="Times New Roman" w:hAnsi="Times New Roman" w:cs="Times New Roman"/>
                <w:sz w:val="24"/>
              </w:rPr>
              <w:t>Kaynakçada k</w:t>
            </w:r>
            <w:r w:rsidR="00967F67">
              <w:rPr>
                <w:rFonts w:ascii="Times New Roman" w:hAnsi="Times New Roman" w:cs="Times New Roman"/>
                <w:sz w:val="24"/>
              </w:rPr>
              <w:t>ongre bildirilerinin gösterimi değişti.</w:t>
            </w:r>
          </w:p>
        </w:tc>
        <w:tc>
          <w:tcPr>
            <w:tcW w:w="4480" w:type="dxa"/>
            <w:vAlign w:val="center"/>
          </w:tcPr>
          <w:p w14:paraId="05B627CF" w14:textId="77777777" w:rsidR="00967F67" w:rsidRPr="008509E8" w:rsidRDefault="00CB53CF" w:rsidP="008509E8">
            <w:pPr>
              <w:rPr>
                <w:rFonts w:ascii="Times New Roman" w:hAnsi="Times New Roman" w:cs="Times New Roman"/>
                <w:sz w:val="24"/>
              </w:rPr>
            </w:pPr>
            <w:r w:rsidRPr="00967F67">
              <w:rPr>
                <w:rFonts w:ascii="Times New Roman" w:hAnsi="Times New Roman" w:cs="Times New Roman"/>
                <w:sz w:val="24"/>
              </w:rPr>
              <w:t xml:space="preserve">Ozan, C., &amp; Kıncal, R. Y. (2016, Ekim). </w:t>
            </w:r>
            <w:r w:rsidRPr="00967F67">
              <w:rPr>
                <w:rFonts w:ascii="Times New Roman" w:hAnsi="Times New Roman" w:cs="Times New Roman"/>
                <w:i/>
                <w:sz w:val="24"/>
              </w:rPr>
              <w:t>Biçimlendirici değerlendirmenin öğrencilerin akademik başarıları üzerindeki etkisi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967F67">
              <w:rPr>
                <w:rFonts w:ascii="Times New Roman" w:hAnsi="Times New Roman" w:cs="Times New Roman"/>
                <w:sz w:val="24"/>
              </w:rPr>
              <w:t xml:space="preserve"> 4. Uluslararası Eğitim Programları ve Öğretim Kongresi</w:t>
            </w:r>
            <w:r>
              <w:rPr>
                <w:rFonts w:ascii="Times New Roman" w:hAnsi="Times New Roman" w:cs="Times New Roman"/>
                <w:sz w:val="24"/>
              </w:rPr>
              <w:t>’nde sunulan bildiri</w:t>
            </w:r>
            <w:r w:rsidRPr="00967F67">
              <w:rPr>
                <w:rFonts w:ascii="Times New Roman" w:hAnsi="Times New Roman" w:cs="Times New Roman"/>
                <w:sz w:val="24"/>
              </w:rPr>
              <w:t>, Antalya.</w:t>
            </w:r>
          </w:p>
        </w:tc>
        <w:tc>
          <w:tcPr>
            <w:tcW w:w="4480" w:type="dxa"/>
            <w:vAlign w:val="center"/>
          </w:tcPr>
          <w:p w14:paraId="3821D73D" w14:textId="77777777" w:rsidR="00967F67" w:rsidRPr="008509E8" w:rsidRDefault="00CB53CF" w:rsidP="008509E8">
            <w:pPr>
              <w:rPr>
                <w:rFonts w:ascii="Times New Roman" w:hAnsi="Times New Roman" w:cs="Times New Roman"/>
                <w:sz w:val="24"/>
              </w:rPr>
            </w:pPr>
            <w:r w:rsidRPr="00967F67">
              <w:rPr>
                <w:rFonts w:ascii="Times New Roman" w:hAnsi="Times New Roman" w:cs="Times New Roman"/>
                <w:sz w:val="24"/>
              </w:rPr>
              <w:t xml:space="preserve">Ozan, C., &amp; Kıncal, R. Y. (2016, 27-30 Ekim). </w:t>
            </w:r>
            <w:r w:rsidRPr="00967F67">
              <w:rPr>
                <w:rFonts w:ascii="Times New Roman" w:hAnsi="Times New Roman" w:cs="Times New Roman"/>
                <w:i/>
                <w:sz w:val="24"/>
              </w:rPr>
              <w:t xml:space="preserve">Biçimlendirici değerlendirmenin öğrencilerin akademik başarıları üzerindeki etkisi </w:t>
            </w:r>
            <w:r w:rsidRPr="00967F67">
              <w:rPr>
                <w:rFonts w:ascii="Times New Roman" w:hAnsi="Times New Roman" w:cs="Times New Roman"/>
                <w:sz w:val="24"/>
              </w:rPr>
              <w:t>[Sözlü bildiri]. 4. Uluslararası Eğitim Programları ve Öğretim Kongresi, Antalya.</w:t>
            </w:r>
          </w:p>
        </w:tc>
      </w:tr>
      <w:tr w:rsidR="005F16B0" w:rsidRPr="008509E8" w14:paraId="1306F2FC" w14:textId="77777777" w:rsidTr="000E4102">
        <w:tc>
          <w:tcPr>
            <w:tcW w:w="1956" w:type="dxa"/>
            <w:vAlign w:val="center"/>
          </w:tcPr>
          <w:p w14:paraId="2E637B24" w14:textId="22F81175" w:rsidR="005F16B0" w:rsidRDefault="0026023E" w:rsidP="005A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C17860">
              <w:rPr>
                <w:rFonts w:ascii="Times New Roman" w:hAnsi="Times New Roman" w:cs="Times New Roman"/>
                <w:sz w:val="24"/>
              </w:rPr>
              <w:t xml:space="preserve"> Tablo adının </w:t>
            </w:r>
            <w:r w:rsidR="005A0106">
              <w:rPr>
                <w:rFonts w:ascii="Times New Roman" w:hAnsi="Times New Roman" w:cs="Times New Roman"/>
                <w:sz w:val="24"/>
              </w:rPr>
              <w:t>kalın yazılacak.</w:t>
            </w:r>
            <w:bookmarkStart w:id="0" w:name="_GoBack"/>
            <w:bookmarkEnd w:id="0"/>
          </w:p>
        </w:tc>
        <w:tc>
          <w:tcPr>
            <w:tcW w:w="4480" w:type="dxa"/>
            <w:vAlign w:val="center"/>
          </w:tcPr>
          <w:p w14:paraId="3977EF91" w14:textId="77777777" w:rsidR="005F16B0" w:rsidRPr="001510C3" w:rsidRDefault="001510C3" w:rsidP="001510C3">
            <w:pPr>
              <w:pStyle w:val="ResimYazs"/>
              <w:keepNext/>
              <w:spacing w:before="120"/>
              <w:rPr>
                <w:rFonts w:asciiTheme="minorHAnsi" w:eastAsiaTheme="minorHAnsi" w:hAnsiTheme="minorHAnsi" w:cstheme="minorBidi"/>
                <w:bCs w:val="0"/>
                <w:i/>
                <w:sz w:val="22"/>
                <w:szCs w:val="22"/>
              </w:rPr>
            </w:pPr>
            <w:r w:rsidRPr="001510C3">
              <w:rPr>
                <w:szCs w:val="22"/>
              </w:rPr>
              <w:t>Tablo 2</w:t>
            </w:r>
            <w:r>
              <w:rPr>
                <w:rFonts w:asciiTheme="minorHAnsi" w:eastAsiaTheme="minorHAnsi" w:hAnsiTheme="minorHAnsi" w:cstheme="minorBidi"/>
                <w:bCs w:val="0"/>
                <w:i/>
                <w:sz w:val="22"/>
                <w:szCs w:val="22"/>
              </w:rPr>
              <w:t xml:space="preserve">. </w:t>
            </w:r>
            <w:r w:rsidRPr="000675BE">
              <w:rPr>
                <w:i/>
                <w:szCs w:val="22"/>
              </w:rPr>
              <w:t>Dünya Çapında Görme Yetersizliğinden Etkilenen İnsanların Yaş Gruplarına Göre Dağılımı</w:t>
            </w:r>
          </w:p>
        </w:tc>
        <w:tc>
          <w:tcPr>
            <w:tcW w:w="4480" w:type="dxa"/>
            <w:vAlign w:val="center"/>
          </w:tcPr>
          <w:p w14:paraId="492E5F33" w14:textId="77777777" w:rsidR="005F16B0" w:rsidRPr="00C17860" w:rsidRDefault="00C17860" w:rsidP="00C17860">
            <w:pPr>
              <w:pStyle w:val="ResimYazs"/>
              <w:keepNext/>
              <w:spacing w:before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Tablo 2. </w:t>
            </w:r>
            <w:r w:rsidR="001510C3" w:rsidRPr="001510C3">
              <w:rPr>
                <w:i/>
                <w:szCs w:val="24"/>
              </w:rPr>
              <w:t>Dünya Çapında Görme Yetersizliğinden Etkilenen İnsanların Yaş Gruplarına Göre Dağılımı</w:t>
            </w:r>
          </w:p>
        </w:tc>
      </w:tr>
      <w:tr w:rsidR="002D6126" w:rsidRPr="008509E8" w14:paraId="2CB7B798" w14:textId="77777777" w:rsidTr="00F002D0">
        <w:trPr>
          <w:trHeight w:val="1084"/>
        </w:trPr>
        <w:tc>
          <w:tcPr>
            <w:tcW w:w="1956" w:type="dxa"/>
            <w:vAlign w:val="center"/>
          </w:tcPr>
          <w:p w14:paraId="0CA45DA8" w14:textId="77777777" w:rsidR="002D6126" w:rsidRDefault="002D6126" w:rsidP="00260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6023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 Şekil adı ve başlığının yeri değişti.</w:t>
            </w:r>
          </w:p>
        </w:tc>
        <w:tc>
          <w:tcPr>
            <w:tcW w:w="4480" w:type="dxa"/>
            <w:vAlign w:val="center"/>
          </w:tcPr>
          <w:p w14:paraId="18A99AAD" w14:textId="77777777" w:rsidR="002D6126" w:rsidRPr="001510C3" w:rsidRDefault="002D6126" w:rsidP="001510C3">
            <w:pPr>
              <w:pStyle w:val="ResimYazs"/>
              <w:keepNext/>
              <w:spacing w:before="120"/>
              <w:rPr>
                <w:szCs w:val="22"/>
              </w:rPr>
            </w:pPr>
            <w:r>
              <w:rPr>
                <w:szCs w:val="22"/>
              </w:rPr>
              <w:t>Şekil adı ve başlığı şeklin altında veriliyordu.</w:t>
            </w:r>
          </w:p>
        </w:tc>
        <w:tc>
          <w:tcPr>
            <w:tcW w:w="4480" w:type="dxa"/>
            <w:vAlign w:val="center"/>
          </w:tcPr>
          <w:p w14:paraId="3D9F8B81" w14:textId="77777777" w:rsidR="002D6126" w:rsidRPr="002D6126" w:rsidRDefault="002D6126" w:rsidP="002D6126">
            <w:pPr>
              <w:pStyle w:val="ResimYazs"/>
              <w:keepNext/>
              <w:spacing w:before="120"/>
              <w:jc w:val="both"/>
              <w:rPr>
                <w:szCs w:val="24"/>
              </w:rPr>
            </w:pPr>
            <w:r w:rsidRPr="002D6126">
              <w:rPr>
                <w:szCs w:val="24"/>
              </w:rPr>
              <w:t>Şekil adı ve başlığı şeklin üstünde tablo gösterimi ile aynı biçimde verilecek.</w:t>
            </w:r>
          </w:p>
        </w:tc>
      </w:tr>
      <w:tr w:rsidR="007524A8" w:rsidRPr="008509E8" w14:paraId="649B975B" w14:textId="77777777" w:rsidTr="00F002D0">
        <w:trPr>
          <w:trHeight w:val="1084"/>
        </w:trPr>
        <w:tc>
          <w:tcPr>
            <w:tcW w:w="1956" w:type="dxa"/>
            <w:vAlign w:val="center"/>
          </w:tcPr>
          <w:p w14:paraId="1F0B12FE" w14:textId="77777777" w:rsidR="007524A8" w:rsidRDefault="007524A8" w:rsidP="00260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6023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 Şekiller dizininde şeklin adı italik değil, kalın yazılacak.</w:t>
            </w:r>
          </w:p>
        </w:tc>
        <w:tc>
          <w:tcPr>
            <w:tcW w:w="4480" w:type="dxa"/>
            <w:vAlign w:val="center"/>
          </w:tcPr>
          <w:p w14:paraId="06E46CC6" w14:textId="77777777" w:rsidR="007524A8" w:rsidRDefault="007524A8" w:rsidP="007524A8">
            <w:pPr>
              <w:pStyle w:val="ResimYazs"/>
              <w:keepNext/>
              <w:spacing w:before="120"/>
              <w:rPr>
                <w:szCs w:val="22"/>
              </w:rPr>
            </w:pPr>
            <w:r>
              <w:rPr>
                <w:szCs w:val="22"/>
              </w:rPr>
              <w:t>Şekiller dizininde şeklin adı italik yazılıyordu.</w:t>
            </w:r>
          </w:p>
        </w:tc>
        <w:tc>
          <w:tcPr>
            <w:tcW w:w="4480" w:type="dxa"/>
            <w:vAlign w:val="center"/>
          </w:tcPr>
          <w:p w14:paraId="042D9AE3" w14:textId="77777777" w:rsidR="007524A8" w:rsidRPr="002D6126" w:rsidRDefault="007524A8" w:rsidP="002D6126">
            <w:pPr>
              <w:pStyle w:val="ResimYazs"/>
              <w:keepNext/>
              <w:spacing w:before="120"/>
              <w:jc w:val="both"/>
              <w:rPr>
                <w:szCs w:val="24"/>
              </w:rPr>
            </w:pPr>
            <w:r>
              <w:rPr>
                <w:szCs w:val="22"/>
              </w:rPr>
              <w:t>Şekiller dizininde şeklin adı kalın yazılacak.</w:t>
            </w:r>
          </w:p>
        </w:tc>
      </w:tr>
      <w:tr w:rsidR="007524A8" w:rsidRPr="008509E8" w14:paraId="47995FF1" w14:textId="77777777" w:rsidTr="00F002D0">
        <w:trPr>
          <w:trHeight w:val="1084"/>
        </w:trPr>
        <w:tc>
          <w:tcPr>
            <w:tcW w:w="1956" w:type="dxa"/>
            <w:vAlign w:val="center"/>
          </w:tcPr>
          <w:p w14:paraId="400A744C" w14:textId="643A06E9" w:rsidR="007524A8" w:rsidRDefault="007524A8" w:rsidP="00260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6023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 Tablol</w:t>
            </w:r>
            <w:r w:rsidR="00923542">
              <w:rPr>
                <w:rFonts w:ascii="Times New Roman" w:hAnsi="Times New Roman" w:cs="Times New Roman"/>
                <w:sz w:val="24"/>
              </w:rPr>
              <w:t>ar dizininde tablonun adı kalın</w:t>
            </w:r>
            <w:r>
              <w:rPr>
                <w:rFonts w:ascii="Times New Roman" w:hAnsi="Times New Roman" w:cs="Times New Roman"/>
                <w:sz w:val="24"/>
              </w:rPr>
              <w:t xml:space="preserve"> yazılacak.</w:t>
            </w:r>
          </w:p>
        </w:tc>
        <w:tc>
          <w:tcPr>
            <w:tcW w:w="4480" w:type="dxa"/>
            <w:vAlign w:val="center"/>
          </w:tcPr>
          <w:p w14:paraId="6C1C5336" w14:textId="77777777" w:rsidR="007524A8" w:rsidRDefault="007524A8" w:rsidP="007524A8">
            <w:pPr>
              <w:pStyle w:val="ResimYazs"/>
              <w:keepNext/>
              <w:spacing w:before="120"/>
              <w:rPr>
                <w:szCs w:val="22"/>
              </w:rPr>
            </w:pPr>
            <w:r>
              <w:rPr>
                <w:szCs w:val="22"/>
              </w:rPr>
              <w:t>Tablolar dizininde tablonun adı kalın yazılmıyordu.</w:t>
            </w:r>
          </w:p>
        </w:tc>
        <w:tc>
          <w:tcPr>
            <w:tcW w:w="4480" w:type="dxa"/>
            <w:vAlign w:val="center"/>
          </w:tcPr>
          <w:p w14:paraId="15B12306" w14:textId="77777777" w:rsidR="007524A8" w:rsidRDefault="007524A8" w:rsidP="002D6126">
            <w:pPr>
              <w:pStyle w:val="ResimYazs"/>
              <w:keepNext/>
              <w:spacing w:before="120"/>
              <w:jc w:val="both"/>
              <w:rPr>
                <w:szCs w:val="22"/>
              </w:rPr>
            </w:pPr>
            <w:r>
              <w:t>Tablolar dizininde tablonun adı kalın yazılacak.</w:t>
            </w:r>
          </w:p>
        </w:tc>
      </w:tr>
      <w:tr w:rsidR="00E85DC8" w:rsidRPr="008509E8" w14:paraId="17286809" w14:textId="77777777" w:rsidTr="00F002D0">
        <w:trPr>
          <w:trHeight w:val="1084"/>
        </w:trPr>
        <w:tc>
          <w:tcPr>
            <w:tcW w:w="1956" w:type="dxa"/>
            <w:vAlign w:val="center"/>
          </w:tcPr>
          <w:p w14:paraId="62027452" w14:textId="77777777" w:rsidR="00E85DC8" w:rsidRDefault="00E85DC8" w:rsidP="00260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6023E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 Üçüncü başlık düzeyi değişti.</w:t>
            </w:r>
          </w:p>
        </w:tc>
        <w:tc>
          <w:tcPr>
            <w:tcW w:w="4480" w:type="dxa"/>
            <w:vAlign w:val="center"/>
          </w:tcPr>
          <w:p w14:paraId="13354A7A" w14:textId="77777777" w:rsidR="00E85DC8" w:rsidRDefault="00E85DC8" w:rsidP="00E85DC8">
            <w:pPr>
              <w:pStyle w:val="ResimYazs"/>
              <w:keepNext/>
              <w:spacing w:before="120"/>
              <w:rPr>
                <w:szCs w:val="22"/>
              </w:rPr>
            </w:pPr>
            <w:r w:rsidRPr="00E85DC8">
              <w:rPr>
                <w:szCs w:val="22"/>
              </w:rPr>
              <w:t>Normal tümce düzeninde, ilk satır soldan 1.25 cm içeriden, tek satır aralı</w:t>
            </w:r>
            <w:r>
              <w:rPr>
                <w:szCs w:val="22"/>
              </w:rPr>
              <w:t>ğı, kalın ve nokta ile bitmeli.</w:t>
            </w:r>
          </w:p>
          <w:p w14:paraId="7E76F83E" w14:textId="77777777" w:rsidR="006A041D" w:rsidRPr="006A041D" w:rsidRDefault="006A041D" w:rsidP="00684D97">
            <w:pPr>
              <w:keepNext/>
              <w:keepLines/>
              <w:spacing w:before="240" w:after="240"/>
              <w:ind w:firstLine="709"/>
              <w:outlineLvl w:val="2"/>
              <w:rPr>
                <w:rFonts w:ascii="Times New Roman" w:eastAsiaTheme="majorEastAsia" w:hAnsi="Times New Roman" w:cstheme="majorBidi"/>
                <w:b/>
                <w:sz w:val="24"/>
                <w:szCs w:val="24"/>
              </w:rPr>
            </w:pPr>
            <w:commentRangeStart w:id="1"/>
            <w:r w:rsidRPr="006A041D">
              <w:rPr>
                <w:rFonts w:ascii="Times New Roman" w:eastAsiaTheme="majorEastAsia" w:hAnsi="Times New Roman" w:cstheme="majorBidi"/>
                <w:b/>
                <w:sz w:val="24"/>
                <w:szCs w:val="24"/>
              </w:rPr>
              <w:t>Elektrik kavramı ve öğretimi.</w:t>
            </w:r>
            <w:commentRangeEnd w:id="1"/>
            <w:r w:rsidRPr="006A041D">
              <w:rPr>
                <w:rFonts w:cstheme="minorHAnsi"/>
                <w:b/>
                <w:sz w:val="16"/>
                <w:szCs w:val="16"/>
              </w:rPr>
              <w:commentReference w:id="1"/>
            </w:r>
          </w:p>
        </w:tc>
        <w:tc>
          <w:tcPr>
            <w:tcW w:w="4480" w:type="dxa"/>
            <w:vAlign w:val="center"/>
          </w:tcPr>
          <w:p w14:paraId="351E5F21" w14:textId="77777777" w:rsidR="00E85DC8" w:rsidRDefault="00E85DC8" w:rsidP="00E85DC8">
            <w:pPr>
              <w:pStyle w:val="ResimYazs"/>
              <w:keepNext/>
              <w:spacing w:before="120"/>
              <w:jc w:val="both"/>
              <w:rPr>
                <w:rFonts w:eastAsiaTheme="majorEastAsia" w:cstheme="majorBidi"/>
                <w:bCs w:val="0"/>
                <w:szCs w:val="24"/>
              </w:rPr>
            </w:pPr>
            <w:r w:rsidRPr="00E85DC8">
              <w:rPr>
                <w:rFonts w:eastAsiaTheme="majorEastAsia" w:cstheme="majorBidi"/>
                <w:bCs w:val="0"/>
                <w:szCs w:val="24"/>
              </w:rPr>
              <w:t>Paragraf girintisi olmadan sola yaslı, kalın ve italik, tek satır aralığı, her sözcüğün ilk harfi büyük (bağlaçlar hariç)</w:t>
            </w:r>
            <w:r>
              <w:rPr>
                <w:rFonts w:eastAsiaTheme="majorEastAsia" w:cstheme="majorBidi"/>
                <w:bCs w:val="0"/>
                <w:szCs w:val="24"/>
              </w:rPr>
              <w:t>.</w:t>
            </w:r>
          </w:p>
          <w:p w14:paraId="69345186" w14:textId="77777777" w:rsidR="00E928F8" w:rsidRPr="00E928F8" w:rsidRDefault="00E928F8" w:rsidP="00E928F8">
            <w:pPr>
              <w:pStyle w:val="Balk3"/>
            </w:pPr>
            <w:r>
              <w:t xml:space="preserve">Elektrik Kavramı ve </w:t>
            </w:r>
            <w:r w:rsidRPr="008C53CE">
              <w:t>Öğretimi</w:t>
            </w:r>
          </w:p>
        </w:tc>
      </w:tr>
      <w:tr w:rsidR="00E85DC8" w:rsidRPr="008509E8" w14:paraId="0BC26208" w14:textId="77777777" w:rsidTr="00F002D0">
        <w:trPr>
          <w:trHeight w:val="1084"/>
        </w:trPr>
        <w:tc>
          <w:tcPr>
            <w:tcW w:w="1956" w:type="dxa"/>
            <w:vAlign w:val="center"/>
          </w:tcPr>
          <w:p w14:paraId="042BD965" w14:textId="77777777" w:rsidR="00E85DC8" w:rsidRDefault="00E85DC8" w:rsidP="00260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6023E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Dördüncü</w:t>
            </w:r>
            <w:r>
              <w:rPr>
                <w:rFonts w:ascii="Times New Roman" w:hAnsi="Times New Roman" w:cs="Times New Roman"/>
                <w:sz w:val="24"/>
              </w:rPr>
              <w:t xml:space="preserve"> başlık düzeyi değişti.</w:t>
            </w:r>
          </w:p>
        </w:tc>
        <w:tc>
          <w:tcPr>
            <w:tcW w:w="4480" w:type="dxa"/>
            <w:vAlign w:val="center"/>
          </w:tcPr>
          <w:p w14:paraId="213FAD0B" w14:textId="77777777" w:rsidR="00E85DC8" w:rsidRDefault="00E85DC8" w:rsidP="00E85DC8">
            <w:pPr>
              <w:pStyle w:val="ResimYazs"/>
              <w:keepNext/>
              <w:spacing w:before="120"/>
              <w:rPr>
                <w:szCs w:val="22"/>
              </w:rPr>
            </w:pPr>
            <w:r w:rsidRPr="00E85DC8">
              <w:rPr>
                <w:szCs w:val="22"/>
              </w:rPr>
              <w:t>Normal tümce düzeninde, ilk satır soldan 1.25 cm içeriden, tek satır aralığı, kalın, eğik (italik) ve nokta ile bitmeli</w:t>
            </w:r>
            <w:r>
              <w:rPr>
                <w:szCs w:val="22"/>
              </w:rPr>
              <w:t>.</w:t>
            </w:r>
          </w:p>
          <w:p w14:paraId="22DE3F10" w14:textId="77777777" w:rsidR="006A041D" w:rsidRPr="006A041D" w:rsidRDefault="006A041D" w:rsidP="006A041D">
            <w:pPr>
              <w:keepNext/>
              <w:keepLines/>
              <w:spacing w:before="240" w:after="240"/>
              <w:ind w:firstLine="709"/>
              <w:outlineLvl w:val="3"/>
              <w:rPr>
                <w:rFonts w:ascii="Times New Roman" w:eastAsiaTheme="majorEastAsia" w:hAnsi="Times New Roman" w:cstheme="majorBidi"/>
                <w:b/>
                <w:i/>
                <w:iCs/>
                <w:sz w:val="24"/>
              </w:rPr>
            </w:pPr>
            <w:commentRangeStart w:id="2"/>
            <w:r w:rsidRPr="006A041D">
              <w:rPr>
                <w:rFonts w:ascii="Times New Roman" w:eastAsiaTheme="majorEastAsia" w:hAnsi="Times New Roman" w:cstheme="majorBidi"/>
                <w:b/>
                <w:i/>
                <w:iCs/>
                <w:sz w:val="24"/>
              </w:rPr>
              <w:t>Elektrik akımı.</w:t>
            </w:r>
            <w:commentRangeEnd w:id="2"/>
            <w:r w:rsidRPr="006A041D">
              <w:rPr>
                <w:rFonts w:cstheme="minorHAnsi"/>
                <w:b/>
                <w:sz w:val="16"/>
                <w:szCs w:val="16"/>
              </w:rPr>
              <w:commentReference w:id="2"/>
            </w:r>
          </w:p>
        </w:tc>
        <w:tc>
          <w:tcPr>
            <w:tcW w:w="4480" w:type="dxa"/>
            <w:vAlign w:val="center"/>
          </w:tcPr>
          <w:p w14:paraId="432607E7" w14:textId="77777777" w:rsidR="00E85DC8" w:rsidRDefault="00E85DC8" w:rsidP="00E85DC8">
            <w:pPr>
              <w:pStyle w:val="ResimYazs"/>
              <w:keepNext/>
              <w:spacing w:before="120"/>
              <w:jc w:val="both"/>
              <w:rPr>
                <w:rFonts w:eastAsiaTheme="majorEastAsia" w:cstheme="majorBidi"/>
                <w:bCs w:val="0"/>
                <w:szCs w:val="24"/>
              </w:rPr>
            </w:pPr>
            <w:r w:rsidRPr="00E85DC8">
              <w:rPr>
                <w:rFonts w:eastAsiaTheme="majorEastAsia" w:cstheme="majorBidi"/>
                <w:bCs w:val="0"/>
                <w:szCs w:val="24"/>
              </w:rPr>
              <w:t>Normal cümle düzeninde, ilk satır soldan 1.25 cm içeriden, her sözcüğün ilk harfi büyük (bağlaçlar hariç), 1.5 satır aralı</w:t>
            </w:r>
            <w:r>
              <w:rPr>
                <w:rFonts w:eastAsiaTheme="majorEastAsia" w:cstheme="majorBidi"/>
                <w:bCs w:val="0"/>
                <w:szCs w:val="24"/>
              </w:rPr>
              <w:t>ğı, kalın ve nokta ile bitmeli.</w:t>
            </w:r>
          </w:p>
          <w:p w14:paraId="250A0083" w14:textId="77777777" w:rsidR="00E928F8" w:rsidRPr="00E928F8" w:rsidRDefault="00E928F8" w:rsidP="006A041D">
            <w:pPr>
              <w:spacing w:before="240" w:after="240"/>
              <w:ind w:firstLine="709"/>
              <w:rPr>
                <w:b/>
              </w:rPr>
            </w:pPr>
            <w:r w:rsidRPr="00E928F8">
              <w:rPr>
                <w:b/>
              </w:rPr>
              <w:t>Elektrik Akımı.</w:t>
            </w:r>
          </w:p>
        </w:tc>
      </w:tr>
      <w:tr w:rsidR="00E85DC8" w:rsidRPr="008509E8" w14:paraId="21C601A1" w14:textId="77777777" w:rsidTr="00F002D0">
        <w:trPr>
          <w:trHeight w:val="1084"/>
        </w:trPr>
        <w:tc>
          <w:tcPr>
            <w:tcW w:w="1956" w:type="dxa"/>
            <w:vAlign w:val="center"/>
          </w:tcPr>
          <w:p w14:paraId="3B37887A" w14:textId="77777777" w:rsidR="00E85DC8" w:rsidRDefault="00E85DC8" w:rsidP="00260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6023E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Beşinci</w:t>
            </w:r>
            <w:r>
              <w:rPr>
                <w:rFonts w:ascii="Times New Roman" w:hAnsi="Times New Roman" w:cs="Times New Roman"/>
                <w:sz w:val="24"/>
              </w:rPr>
              <w:t xml:space="preserve"> başlık düzeyi değişti.</w:t>
            </w:r>
          </w:p>
        </w:tc>
        <w:tc>
          <w:tcPr>
            <w:tcW w:w="4480" w:type="dxa"/>
            <w:vAlign w:val="center"/>
          </w:tcPr>
          <w:p w14:paraId="5C7B734E" w14:textId="77777777" w:rsidR="00E85DC8" w:rsidRDefault="00E85DC8" w:rsidP="00E85DC8">
            <w:pPr>
              <w:pStyle w:val="ResimYazs"/>
              <w:keepNext/>
              <w:spacing w:before="120"/>
              <w:rPr>
                <w:szCs w:val="22"/>
              </w:rPr>
            </w:pPr>
            <w:r w:rsidRPr="00E85DC8">
              <w:rPr>
                <w:szCs w:val="22"/>
              </w:rPr>
              <w:t>Normal tümce düzeninde, ilk satır soldan 1.25 cm içeriden, eğik</w:t>
            </w:r>
            <w:r>
              <w:rPr>
                <w:szCs w:val="22"/>
              </w:rPr>
              <w:t xml:space="preserve"> (italik) ve nokta ile bitmeli.</w:t>
            </w:r>
          </w:p>
          <w:p w14:paraId="07036004" w14:textId="77777777" w:rsidR="006A041D" w:rsidRPr="006A041D" w:rsidRDefault="006A041D" w:rsidP="006A041D">
            <w:pPr>
              <w:keepNext/>
              <w:keepLines/>
              <w:spacing w:before="240" w:after="240"/>
              <w:ind w:firstLine="709"/>
              <w:outlineLvl w:val="4"/>
              <w:rPr>
                <w:rFonts w:ascii="Times New Roman" w:eastAsiaTheme="majorEastAsia" w:hAnsi="Times New Roman" w:cstheme="majorBidi"/>
                <w:i/>
                <w:sz w:val="24"/>
              </w:rPr>
            </w:pPr>
            <w:r w:rsidRPr="006A041D">
              <w:rPr>
                <w:rFonts w:ascii="Times New Roman" w:eastAsiaTheme="majorEastAsia" w:hAnsi="Times New Roman" w:cstheme="majorBidi"/>
                <w:i/>
                <w:sz w:val="24"/>
              </w:rPr>
              <w:t>Elektriğin güvenli kullanımı.</w:t>
            </w:r>
          </w:p>
        </w:tc>
        <w:tc>
          <w:tcPr>
            <w:tcW w:w="4480" w:type="dxa"/>
            <w:vAlign w:val="center"/>
          </w:tcPr>
          <w:p w14:paraId="2787236A" w14:textId="77777777" w:rsidR="00E85DC8" w:rsidRDefault="00E85DC8" w:rsidP="00E85DC8">
            <w:pPr>
              <w:pStyle w:val="ResimYazs"/>
              <w:keepNext/>
              <w:spacing w:before="120"/>
              <w:jc w:val="both"/>
              <w:rPr>
                <w:rFonts w:eastAsiaTheme="majorEastAsia" w:cstheme="majorBidi"/>
                <w:bCs w:val="0"/>
                <w:szCs w:val="24"/>
              </w:rPr>
            </w:pPr>
            <w:r w:rsidRPr="00E85DC8">
              <w:rPr>
                <w:rFonts w:eastAsiaTheme="majorEastAsia" w:cstheme="majorBidi"/>
                <w:bCs w:val="0"/>
                <w:szCs w:val="24"/>
              </w:rPr>
              <w:t>Normal cümle düzeninde, ilk satır soldan 1.25 cm içeriden, her sözcüğün ilk harfi büyük (bağlaçlar hariç), 1.5 satır aralığı, kalın, italik</w:t>
            </w:r>
            <w:r>
              <w:rPr>
                <w:rFonts w:eastAsiaTheme="majorEastAsia" w:cstheme="majorBidi"/>
                <w:bCs w:val="0"/>
                <w:szCs w:val="24"/>
              </w:rPr>
              <w:t xml:space="preserve"> ve nokta ile bitmeli.</w:t>
            </w:r>
          </w:p>
          <w:p w14:paraId="06666890" w14:textId="77777777" w:rsidR="00E928F8" w:rsidRPr="00E928F8" w:rsidRDefault="00E928F8" w:rsidP="006A041D">
            <w:pPr>
              <w:spacing w:before="240" w:after="240"/>
              <w:ind w:firstLine="709"/>
              <w:rPr>
                <w:b/>
                <w:i/>
              </w:rPr>
            </w:pPr>
            <w:r w:rsidRPr="00E928F8">
              <w:rPr>
                <w:b/>
                <w:i/>
              </w:rPr>
              <w:t>Elektriğin Güvenli Kullanımı.</w:t>
            </w:r>
          </w:p>
        </w:tc>
      </w:tr>
    </w:tbl>
    <w:p w14:paraId="4439427F" w14:textId="77777777" w:rsidR="00620474" w:rsidRPr="00620474" w:rsidRDefault="00620474" w:rsidP="00620474">
      <w:pPr>
        <w:jc w:val="center"/>
      </w:pPr>
    </w:p>
    <w:sectPr w:rsidR="00620474" w:rsidRPr="00620474" w:rsidSect="009E76E9"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EgitimBilimleri" w:date="2018-03-29T09:37:00Z" w:initials="E">
    <w:p w14:paraId="33CDC6C6" w14:textId="77777777" w:rsidR="006A041D" w:rsidRDefault="006A041D" w:rsidP="006A041D">
      <w:pPr>
        <w:pStyle w:val="AklamaMetni"/>
      </w:pPr>
      <w:r>
        <w:rPr>
          <w:rStyle w:val="AklamaBavurusu"/>
        </w:rPr>
        <w:annotationRef/>
      </w:r>
      <w:r>
        <w:t>Üçüncü düzey başlık</w:t>
      </w:r>
    </w:p>
    <w:p w14:paraId="784F642E" w14:textId="77777777" w:rsidR="006A041D" w:rsidRDefault="006A041D" w:rsidP="006A041D">
      <w:pPr>
        <w:pStyle w:val="AklamaMetni"/>
      </w:pPr>
      <w:r w:rsidRPr="00D2097A">
        <w:t>Normal tümce düzeninde, ilk satır soldan 1.25 cm içeriden, tek satır aral</w:t>
      </w:r>
      <w:r>
        <w:t>ığı, kalın ve nokta ile bitmeli,</w:t>
      </w:r>
      <w:r w:rsidRPr="006B1057">
        <w:t xml:space="preserve"> öncesinde 12 nk, sonrasında 12 nk boşluk</w:t>
      </w:r>
      <w:r>
        <w:t xml:space="preserve"> olmalı</w:t>
      </w:r>
    </w:p>
  </w:comment>
  <w:comment w:id="2" w:author="EgitimBilimleri" w:date="2018-03-29T09:37:00Z" w:initials="E">
    <w:p w14:paraId="18C33924" w14:textId="77777777" w:rsidR="006A041D" w:rsidRDefault="006A041D" w:rsidP="006A041D">
      <w:pPr>
        <w:pStyle w:val="AklamaMetni"/>
      </w:pPr>
      <w:r>
        <w:rPr>
          <w:rStyle w:val="AklamaBavurusu"/>
        </w:rPr>
        <w:annotationRef/>
      </w:r>
      <w:r>
        <w:t>Dördüncü düzey başlık</w:t>
      </w:r>
    </w:p>
    <w:p w14:paraId="1473DA72" w14:textId="77777777" w:rsidR="006A041D" w:rsidRDefault="006A041D" w:rsidP="006A041D">
      <w:pPr>
        <w:pStyle w:val="AklamaMetni"/>
      </w:pPr>
      <w:r w:rsidRPr="00D2097A">
        <w:t>Normal tümce düzeninde, ilk satır soldan 1.25 cm içeriden, tek satır aralığı, kalın, eğik (italik) ve nokta ile bitmeli, öncesinde</w:t>
      </w:r>
      <w:r w:rsidRPr="006B1057">
        <w:t xml:space="preserve"> 12 nk, sonrasında 12 nk boşluk</w:t>
      </w:r>
      <w:r>
        <w:t xml:space="preserve"> olmalı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4F642E" w15:done="0"/>
  <w15:commentEx w15:paraId="1473DA7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74"/>
    <w:rsid w:val="000079CD"/>
    <w:rsid w:val="000E4102"/>
    <w:rsid w:val="001510C3"/>
    <w:rsid w:val="0026023E"/>
    <w:rsid w:val="002D6126"/>
    <w:rsid w:val="002D757F"/>
    <w:rsid w:val="002E721F"/>
    <w:rsid w:val="003D1998"/>
    <w:rsid w:val="00402911"/>
    <w:rsid w:val="0056448D"/>
    <w:rsid w:val="005A0106"/>
    <w:rsid w:val="005F16B0"/>
    <w:rsid w:val="00620474"/>
    <w:rsid w:val="00684D97"/>
    <w:rsid w:val="006A041D"/>
    <w:rsid w:val="007118F6"/>
    <w:rsid w:val="007524A8"/>
    <w:rsid w:val="007B09A5"/>
    <w:rsid w:val="00837868"/>
    <w:rsid w:val="008509E8"/>
    <w:rsid w:val="008E7832"/>
    <w:rsid w:val="00923542"/>
    <w:rsid w:val="00967F67"/>
    <w:rsid w:val="009E76E9"/>
    <w:rsid w:val="00A9617C"/>
    <w:rsid w:val="00C17860"/>
    <w:rsid w:val="00CB53CF"/>
    <w:rsid w:val="00CC31D3"/>
    <w:rsid w:val="00E85DC8"/>
    <w:rsid w:val="00E928F8"/>
    <w:rsid w:val="00F0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D505"/>
  <w15:chartTrackingRefBased/>
  <w15:docId w15:val="{94808C4D-5807-4725-961E-16A5CB16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aliases w:val="Üçüncü Düzey Başlık"/>
    <w:basedOn w:val="Normal"/>
    <w:next w:val="Normal"/>
    <w:link w:val="Balk3Char"/>
    <w:qFormat/>
    <w:rsid w:val="00E85DC8"/>
    <w:pPr>
      <w:keepNext/>
      <w:keepLines/>
      <w:spacing w:before="240" w:after="240" w:line="240" w:lineRule="auto"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04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04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nhideWhenUsed/>
    <w:qFormat/>
    <w:rsid w:val="001510C3"/>
    <w:pPr>
      <w:spacing w:after="120" w:line="240" w:lineRule="auto"/>
    </w:pPr>
    <w:rPr>
      <w:rFonts w:ascii="Times New Roman" w:eastAsia="Calibri" w:hAnsi="Times New Roman" w:cs="Times New Roman"/>
      <w:bCs/>
      <w:sz w:val="24"/>
      <w:szCs w:val="20"/>
    </w:rPr>
  </w:style>
  <w:style w:type="character" w:customStyle="1" w:styleId="Balk3Char">
    <w:name w:val="Başlık 3 Char"/>
    <w:aliases w:val="Üçüncü Düzey Başlık Char"/>
    <w:basedOn w:val="VarsaylanParagrafYazTipi"/>
    <w:link w:val="Balk3"/>
    <w:rsid w:val="00E85DC8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041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A041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A041D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6A041D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0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41D"/>
    <w:rPr>
      <w:rFonts w:ascii="Segoe UI" w:hAnsi="Segoe UI" w:cs="Segoe UI"/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041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</dc:creator>
  <cp:keywords/>
  <dc:description/>
  <cp:lastModifiedBy>EBB</cp:lastModifiedBy>
  <cp:revision>27</cp:revision>
  <dcterms:created xsi:type="dcterms:W3CDTF">2021-01-20T08:41:00Z</dcterms:created>
  <dcterms:modified xsi:type="dcterms:W3CDTF">2021-03-16T14:26:00Z</dcterms:modified>
</cp:coreProperties>
</file>