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22DB" w:rsidRPr="008322DB" w:rsidRDefault="008322DB" w:rsidP="008322D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322DB">
        <w:rPr>
          <w:rFonts w:ascii="Times New Roman" w:hAnsi="Times New Roman" w:cs="Times New Roman"/>
          <w:b/>
          <w:bCs/>
        </w:rPr>
        <w:t xml:space="preserve">GIDA MÜHENDİSLİĞİ </w:t>
      </w:r>
      <w:r>
        <w:rPr>
          <w:rFonts w:ascii="Times New Roman" w:hAnsi="Times New Roman" w:cs="Times New Roman"/>
          <w:b/>
          <w:bCs/>
        </w:rPr>
        <w:t>MEZUN</w:t>
      </w:r>
      <w:r w:rsidRPr="008322DB">
        <w:rPr>
          <w:rFonts w:ascii="Times New Roman" w:hAnsi="Times New Roman" w:cs="Times New Roman"/>
          <w:b/>
          <w:bCs/>
        </w:rPr>
        <w:t xml:space="preserve"> ANKETİ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8322DB" w:rsidTr="00803BDE">
        <w:trPr>
          <w:trHeight w:val="1281"/>
        </w:trPr>
        <w:tc>
          <w:tcPr>
            <w:tcW w:w="2405" w:type="dxa"/>
            <w:vAlign w:val="center"/>
          </w:tcPr>
          <w:p w:rsidR="008322DB" w:rsidRDefault="008322DB" w:rsidP="00803B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66B54A5E" wp14:editId="53F2EC10">
                  <wp:extent cx="962025" cy="8858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1" w:type="dxa"/>
            <w:vAlign w:val="center"/>
          </w:tcPr>
          <w:p w:rsidR="008322DB" w:rsidRPr="008322DB" w:rsidRDefault="008322DB" w:rsidP="00803B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2DB">
              <w:rPr>
                <w:rFonts w:ascii="Times New Roman" w:hAnsi="Times New Roman" w:cs="Times New Roman"/>
                <w:b/>
                <w:bCs/>
              </w:rPr>
              <w:t>Atatürk Üniversitesi</w:t>
            </w:r>
          </w:p>
          <w:p w:rsidR="008322DB" w:rsidRPr="008322DB" w:rsidRDefault="008322DB" w:rsidP="00803B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2DB">
              <w:rPr>
                <w:rFonts w:ascii="Times New Roman" w:hAnsi="Times New Roman" w:cs="Times New Roman"/>
                <w:b/>
                <w:bCs/>
              </w:rPr>
              <w:t>Gıda Mühendisliği Bölümü</w:t>
            </w:r>
          </w:p>
          <w:p w:rsidR="008322DB" w:rsidRDefault="00B21A54" w:rsidP="00803B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Yeni </w:t>
            </w:r>
            <w:r w:rsidR="008322DB" w:rsidRPr="008322DB">
              <w:rPr>
                <w:rFonts w:ascii="Times New Roman" w:hAnsi="Times New Roman" w:cs="Times New Roman"/>
                <w:b/>
                <w:bCs/>
              </w:rPr>
              <w:t>Mezun Anketi</w:t>
            </w:r>
          </w:p>
        </w:tc>
      </w:tr>
      <w:tr w:rsidR="008322DB" w:rsidTr="00406CAB">
        <w:tc>
          <w:tcPr>
            <w:tcW w:w="9056" w:type="dxa"/>
            <w:gridSpan w:val="2"/>
          </w:tcPr>
          <w:p w:rsidR="008322DB" w:rsidRDefault="008322DB" w:rsidP="00832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Bölüm akreditasyon çalışmaları kapsamında hazırlanmış olan bu anket, </w:t>
            </w:r>
            <w:r w:rsidR="00B21A54">
              <w:rPr>
                <w:rFonts w:ascii="Times New Roman" w:hAnsi="Times New Roman" w:cs="Times New Roman"/>
              </w:rPr>
              <w:t>yeni mezun aşamasındaki öğrencilerin</w:t>
            </w:r>
            <w:r>
              <w:rPr>
                <w:rFonts w:ascii="Times New Roman" w:hAnsi="Times New Roman" w:cs="Times New Roman"/>
              </w:rPr>
              <w:t xml:space="preserve"> değerlendirilmesinde bizlere yol gösterecektir. Zaman ayırdığınız için teşekkür ederiz.</w:t>
            </w:r>
          </w:p>
          <w:p w:rsidR="008322DB" w:rsidRDefault="008322DB" w:rsidP="008322D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Başkanlığı</w:t>
            </w:r>
          </w:p>
        </w:tc>
      </w:tr>
      <w:tr w:rsidR="00F75442" w:rsidTr="00406CAB">
        <w:tc>
          <w:tcPr>
            <w:tcW w:w="9056" w:type="dxa"/>
            <w:gridSpan w:val="2"/>
          </w:tcPr>
          <w:p w:rsidR="00F75442" w:rsidRDefault="00F75442" w:rsidP="008322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                       :</w:t>
            </w:r>
          </w:p>
          <w:p w:rsidR="00F75442" w:rsidRDefault="00F75442" w:rsidP="008322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Soyadı                   :</w:t>
            </w:r>
          </w:p>
          <w:p w:rsidR="00B21A54" w:rsidRDefault="00B21A54" w:rsidP="008322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numarası  :</w:t>
            </w:r>
          </w:p>
          <w:p w:rsidR="00B21A54" w:rsidRDefault="00B21A54" w:rsidP="008322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Mezuniyet yılı       :</w:t>
            </w:r>
          </w:p>
        </w:tc>
      </w:tr>
      <w:tr w:rsidR="00B21A54" w:rsidTr="00406CAB">
        <w:tc>
          <w:tcPr>
            <w:tcW w:w="9056" w:type="dxa"/>
            <w:gridSpan w:val="2"/>
          </w:tcPr>
          <w:p w:rsidR="00B21A54" w:rsidRPr="00B21A54" w:rsidRDefault="00B21A54" w:rsidP="00B21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A54">
              <w:rPr>
                <w:rFonts w:ascii="Times New Roman" w:hAnsi="Times New Roman" w:cs="Times New Roman"/>
              </w:rPr>
              <w:t>Değerlendirme Ölçütü</w:t>
            </w:r>
          </w:p>
          <w:p w:rsidR="00B21A54" w:rsidRDefault="00B21A54" w:rsidP="00B21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A54">
              <w:rPr>
                <w:rFonts w:ascii="Times New Roman" w:hAnsi="Times New Roman" w:cs="Times New Roman"/>
              </w:rPr>
              <w:t>1. Çok kötü 2. Kötü 3. Orta 4. İyi 5. Çok iyi</w:t>
            </w:r>
          </w:p>
        </w:tc>
      </w:tr>
      <w:tr w:rsidR="008322DB" w:rsidTr="00406CAB">
        <w:tc>
          <w:tcPr>
            <w:tcW w:w="9056" w:type="dxa"/>
            <w:gridSpan w:val="2"/>
          </w:tcPr>
          <w:p w:rsidR="00B21A54" w:rsidRPr="00B21A54" w:rsidRDefault="00B21A54" w:rsidP="00B21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A54">
              <w:rPr>
                <w:rFonts w:ascii="Times New Roman" w:hAnsi="Times New Roman" w:cs="Times New Roman"/>
              </w:rPr>
              <w:t>1- Mezuniyetten sonra ne yapmak istiyorsunuz? *</w:t>
            </w:r>
          </w:p>
          <w:p w:rsidR="00B21A54" w:rsidRPr="00B21A54" w:rsidRDefault="00B21A54" w:rsidP="00B21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21A54" w:rsidRPr="00B21A54" w:rsidRDefault="00B21A54" w:rsidP="00B21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A54">
              <w:rPr>
                <w:rFonts w:ascii="Times New Roman" w:hAnsi="Times New Roman" w:cs="Times New Roman"/>
              </w:rPr>
              <w:t>(…) İş arayacağım</w:t>
            </w:r>
          </w:p>
          <w:p w:rsidR="00B21A54" w:rsidRPr="00B21A54" w:rsidRDefault="00B21A54" w:rsidP="00B21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21A54" w:rsidRPr="00B21A54" w:rsidRDefault="00B21A54" w:rsidP="00B21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A54">
              <w:rPr>
                <w:rFonts w:ascii="Times New Roman" w:hAnsi="Times New Roman" w:cs="Times New Roman"/>
              </w:rPr>
              <w:t>(…) Aile işinde çalışacağım</w:t>
            </w:r>
          </w:p>
          <w:p w:rsidR="00B21A54" w:rsidRPr="00B21A54" w:rsidRDefault="00B21A54" w:rsidP="00B21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322DB" w:rsidRDefault="00B21A54" w:rsidP="00B21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A54">
              <w:rPr>
                <w:rFonts w:ascii="Times New Roman" w:hAnsi="Times New Roman" w:cs="Times New Roman"/>
              </w:rPr>
              <w:t>(…) Şu anda çalıştığım iş yerinde çalışmaya devam edeceğim.</w:t>
            </w:r>
          </w:p>
        </w:tc>
      </w:tr>
      <w:tr w:rsidR="00B21A54" w:rsidTr="00406CAB">
        <w:tc>
          <w:tcPr>
            <w:tcW w:w="9056" w:type="dxa"/>
            <w:gridSpan w:val="2"/>
          </w:tcPr>
          <w:p w:rsidR="00B21A54" w:rsidRPr="00B21A54" w:rsidRDefault="00B21A54" w:rsidP="00B21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A54">
              <w:rPr>
                <w:rFonts w:ascii="Times New Roman" w:hAnsi="Times New Roman" w:cs="Times New Roman"/>
              </w:rPr>
              <w:t>Mezun olduktan sonraki hedeflerinizi kısaca ifade ediniz. *</w:t>
            </w:r>
          </w:p>
          <w:p w:rsidR="00B21A54" w:rsidRPr="00B21A54" w:rsidRDefault="00B21A54" w:rsidP="00B21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A54">
              <w:rPr>
                <w:rFonts w:ascii="Times New Roman" w:hAnsi="Times New Roman" w:cs="Times New Roman"/>
              </w:rPr>
              <w:t>……………………………………………………………………………………………..</w:t>
            </w:r>
          </w:p>
        </w:tc>
      </w:tr>
      <w:tr w:rsidR="00B21A54" w:rsidTr="00406CAB">
        <w:tc>
          <w:tcPr>
            <w:tcW w:w="9056" w:type="dxa"/>
            <w:gridSpan w:val="2"/>
          </w:tcPr>
          <w:p w:rsidR="00B21A54" w:rsidRPr="00B21A54" w:rsidRDefault="00B21A54" w:rsidP="00B21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A54">
              <w:rPr>
                <w:rFonts w:ascii="Times New Roman" w:hAnsi="Times New Roman" w:cs="Times New Roman"/>
              </w:rPr>
              <w:t>2- Mezuniyetten sonra Yüksek Lisans yapmayı düşünüyor musunuz? *</w:t>
            </w:r>
          </w:p>
          <w:p w:rsidR="00B21A54" w:rsidRPr="00B21A54" w:rsidRDefault="00B21A54" w:rsidP="00B21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21A54" w:rsidRPr="00B21A54" w:rsidRDefault="00B21A54" w:rsidP="00B21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A54">
              <w:rPr>
                <w:rFonts w:ascii="Times New Roman" w:hAnsi="Times New Roman" w:cs="Times New Roman"/>
              </w:rPr>
              <w:t xml:space="preserve"> (…) Evet</w:t>
            </w:r>
          </w:p>
          <w:p w:rsidR="00B21A54" w:rsidRPr="00B21A54" w:rsidRDefault="00B21A54" w:rsidP="00B21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21A54" w:rsidRPr="00B21A54" w:rsidRDefault="00B21A54" w:rsidP="00B21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A54">
              <w:rPr>
                <w:rFonts w:ascii="Times New Roman" w:hAnsi="Times New Roman" w:cs="Times New Roman"/>
              </w:rPr>
              <w:t xml:space="preserve"> (…) Hayır</w:t>
            </w:r>
          </w:p>
        </w:tc>
      </w:tr>
      <w:tr w:rsidR="00B21A54" w:rsidTr="00406CAB">
        <w:tc>
          <w:tcPr>
            <w:tcW w:w="9056" w:type="dxa"/>
            <w:gridSpan w:val="2"/>
          </w:tcPr>
          <w:p w:rsidR="00B21A54" w:rsidRPr="00B21A54" w:rsidRDefault="00B21A54" w:rsidP="00B21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A54">
              <w:rPr>
                <w:rFonts w:ascii="Times New Roman" w:hAnsi="Times New Roman" w:cs="Times New Roman"/>
              </w:rPr>
              <w:t>Yüksek Lisans yapmayı düşündüğünüz üniversiteler</w:t>
            </w:r>
          </w:p>
          <w:p w:rsidR="00B21A54" w:rsidRPr="00B21A54" w:rsidRDefault="00B21A54" w:rsidP="00B21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A54">
              <w:rPr>
                <w:rFonts w:ascii="Times New Roman" w:hAnsi="Times New Roman" w:cs="Times New Roman"/>
              </w:rPr>
              <w:t>……………………………………………………………………………………………..</w:t>
            </w:r>
          </w:p>
        </w:tc>
      </w:tr>
      <w:tr w:rsidR="00B21A54" w:rsidTr="00406CAB">
        <w:tc>
          <w:tcPr>
            <w:tcW w:w="9056" w:type="dxa"/>
            <w:gridSpan w:val="2"/>
          </w:tcPr>
          <w:p w:rsidR="00B21A54" w:rsidRPr="00B21A54" w:rsidRDefault="00B21A54" w:rsidP="00B21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A54">
              <w:rPr>
                <w:rFonts w:ascii="Times New Roman" w:hAnsi="Times New Roman" w:cs="Times New Roman"/>
              </w:rPr>
              <w:t>ALES (Akademik Personel ve Lisansüstü Eğitimi Giriş Sınavı)'na girdiyseniz puanınızı yazınız.</w:t>
            </w:r>
          </w:p>
          <w:p w:rsidR="00B21A54" w:rsidRPr="00B21A54" w:rsidRDefault="00B21A54" w:rsidP="00B21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A54">
              <w:rPr>
                <w:rFonts w:ascii="Times New Roman" w:hAnsi="Times New Roman" w:cs="Times New Roman"/>
              </w:rPr>
              <w:t>……………………………………………………………………………………………..</w:t>
            </w:r>
          </w:p>
        </w:tc>
      </w:tr>
      <w:tr w:rsidR="00B21A54" w:rsidTr="00406CAB">
        <w:tc>
          <w:tcPr>
            <w:tcW w:w="9056" w:type="dxa"/>
            <w:gridSpan w:val="2"/>
          </w:tcPr>
          <w:p w:rsidR="00B21A54" w:rsidRPr="00B21A54" w:rsidRDefault="00B21A54" w:rsidP="00B21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A54">
              <w:rPr>
                <w:rFonts w:ascii="Times New Roman" w:hAnsi="Times New Roman" w:cs="Times New Roman"/>
              </w:rPr>
              <w:lastRenderedPageBreak/>
              <w:t>YDS (Yabancı Dil Sınavı)</w:t>
            </w:r>
            <w:r>
              <w:rPr>
                <w:rFonts w:ascii="Times New Roman" w:hAnsi="Times New Roman" w:cs="Times New Roman"/>
              </w:rPr>
              <w:t xml:space="preserve">, YÖKDİL, </w:t>
            </w:r>
            <w:r w:rsidRPr="00B21A54">
              <w:rPr>
                <w:rFonts w:ascii="Times New Roman" w:hAnsi="Times New Roman" w:cs="Times New Roman"/>
              </w:rPr>
              <w:t>TOEFL (Test of English as a Foreign Language)</w:t>
            </w:r>
            <w:r w:rsidR="00BA3B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1A54">
              <w:rPr>
                <w:rFonts w:ascii="Times New Roman" w:hAnsi="Times New Roman" w:cs="Times New Roman"/>
              </w:rPr>
              <w:t>IELTS (International English Language Testing System)</w:t>
            </w:r>
            <w:r w:rsidR="00BA3B4B">
              <w:rPr>
                <w:rFonts w:ascii="Times New Roman" w:hAnsi="Times New Roman" w:cs="Times New Roman"/>
              </w:rPr>
              <w:t xml:space="preserve"> veya diğer yabancı dil</w:t>
            </w:r>
            <w:r>
              <w:rPr>
                <w:rFonts w:ascii="Times New Roman" w:hAnsi="Times New Roman" w:cs="Times New Roman"/>
              </w:rPr>
              <w:t xml:space="preserve"> sınavlarına</w:t>
            </w:r>
            <w:r w:rsidRPr="00B21A54">
              <w:rPr>
                <w:rFonts w:ascii="Times New Roman" w:hAnsi="Times New Roman" w:cs="Times New Roman"/>
              </w:rPr>
              <w:t xml:space="preserve"> girdiyseniz puanınızı yazınız.</w:t>
            </w:r>
          </w:p>
          <w:p w:rsidR="00B21A54" w:rsidRPr="00B21A54" w:rsidRDefault="00B21A54" w:rsidP="00B21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A54">
              <w:rPr>
                <w:rFonts w:ascii="Times New Roman" w:hAnsi="Times New Roman" w:cs="Times New Roman"/>
              </w:rPr>
              <w:t>……………………………………………………………………………………………..</w:t>
            </w:r>
          </w:p>
        </w:tc>
      </w:tr>
      <w:tr w:rsidR="00B21A54" w:rsidTr="00406CAB">
        <w:tc>
          <w:tcPr>
            <w:tcW w:w="9056" w:type="dxa"/>
            <w:gridSpan w:val="2"/>
          </w:tcPr>
          <w:p w:rsidR="00B21A54" w:rsidRPr="00B21A54" w:rsidRDefault="00B21A54" w:rsidP="00B21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A54">
              <w:rPr>
                <w:rFonts w:ascii="Times New Roman" w:hAnsi="Times New Roman" w:cs="Times New Roman"/>
              </w:rPr>
              <w:t>3- Lisans eğitiminiz sırasında yaklaşık kaç tane çalıştaya, seminere ve eğitime katıldınız? *</w:t>
            </w:r>
          </w:p>
          <w:p w:rsidR="00B21A54" w:rsidRPr="00B21A54" w:rsidRDefault="00B21A54" w:rsidP="00B21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A54">
              <w:rPr>
                <w:rFonts w:ascii="Times New Roman" w:hAnsi="Times New Roman" w:cs="Times New Roman"/>
              </w:rPr>
              <w:t>(…) Hiç</w:t>
            </w:r>
          </w:p>
          <w:p w:rsidR="00B21A54" w:rsidRPr="00B21A54" w:rsidRDefault="00B21A54" w:rsidP="00B21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A54">
              <w:rPr>
                <w:rFonts w:ascii="Times New Roman" w:hAnsi="Times New Roman" w:cs="Times New Roman"/>
              </w:rPr>
              <w:t>(…) 1-5</w:t>
            </w:r>
          </w:p>
          <w:p w:rsidR="00B21A54" w:rsidRPr="00B21A54" w:rsidRDefault="00B21A54" w:rsidP="00B21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A54">
              <w:rPr>
                <w:rFonts w:ascii="Times New Roman" w:hAnsi="Times New Roman" w:cs="Times New Roman"/>
              </w:rPr>
              <w:t>(…) 6-10</w:t>
            </w:r>
          </w:p>
        </w:tc>
      </w:tr>
      <w:tr w:rsidR="00B21A54" w:rsidTr="00406CAB">
        <w:tc>
          <w:tcPr>
            <w:tcW w:w="9056" w:type="dxa"/>
            <w:gridSpan w:val="2"/>
          </w:tcPr>
          <w:p w:rsidR="00B21A54" w:rsidRPr="00B21A54" w:rsidRDefault="00B21A54" w:rsidP="00B21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A54">
              <w:rPr>
                <w:rFonts w:ascii="Times New Roman" w:hAnsi="Times New Roman" w:cs="Times New Roman"/>
              </w:rPr>
              <w:t>4- Herhangi bir mesleki kuruluşa üye misiniz? *</w:t>
            </w:r>
          </w:p>
          <w:p w:rsidR="00B21A54" w:rsidRPr="00B21A54" w:rsidRDefault="00B21A54" w:rsidP="00B21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A54">
              <w:rPr>
                <w:rFonts w:ascii="Times New Roman" w:hAnsi="Times New Roman" w:cs="Times New Roman"/>
              </w:rPr>
              <w:t>(…) Evet</w:t>
            </w:r>
          </w:p>
          <w:p w:rsidR="00B21A54" w:rsidRPr="00B21A54" w:rsidRDefault="00B21A54" w:rsidP="00B21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A54">
              <w:rPr>
                <w:rFonts w:ascii="Times New Roman" w:hAnsi="Times New Roman" w:cs="Times New Roman"/>
              </w:rPr>
              <w:t>(…) Hayır</w:t>
            </w:r>
          </w:p>
        </w:tc>
      </w:tr>
      <w:tr w:rsidR="00B21A54" w:rsidTr="00406CAB">
        <w:tc>
          <w:tcPr>
            <w:tcW w:w="9056" w:type="dxa"/>
            <w:gridSpan w:val="2"/>
          </w:tcPr>
          <w:p w:rsidR="00B21A54" w:rsidRPr="00B21A54" w:rsidRDefault="00B21A54" w:rsidP="00B21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A54">
              <w:rPr>
                <w:rFonts w:ascii="Times New Roman" w:hAnsi="Times New Roman" w:cs="Times New Roman"/>
              </w:rPr>
              <w:t>5- Mezuniyet AGNO’nuz*</w:t>
            </w:r>
          </w:p>
          <w:p w:rsidR="00B21A54" w:rsidRPr="00B21A54" w:rsidRDefault="00B21A54" w:rsidP="00B21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A54">
              <w:rPr>
                <w:rFonts w:ascii="Times New Roman" w:hAnsi="Times New Roman" w:cs="Times New Roman"/>
              </w:rPr>
              <w:t>……………………………………………………………………………………………..</w:t>
            </w:r>
          </w:p>
        </w:tc>
      </w:tr>
      <w:tr w:rsidR="00B21A54" w:rsidTr="00406CAB">
        <w:tc>
          <w:tcPr>
            <w:tcW w:w="9056" w:type="dxa"/>
            <w:gridSpan w:val="2"/>
          </w:tcPr>
          <w:p w:rsidR="00B21A54" w:rsidRDefault="00B21A54" w:rsidP="00B21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1A54">
              <w:rPr>
                <w:rFonts w:ascii="Times New Roman" w:hAnsi="Times New Roman" w:cs="Times New Roman"/>
              </w:rPr>
              <w:t>6- Bölümde aldığınız eğitimin aşağıdaki konularda gelişmenize ne derece yardımcı olduğunu düşünüyorsunuz? *</w:t>
            </w:r>
          </w:p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27"/>
              <w:gridCol w:w="1194"/>
              <w:gridCol w:w="1199"/>
              <w:gridCol w:w="1201"/>
              <w:gridCol w:w="1202"/>
              <w:gridCol w:w="1207"/>
            </w:tblGrid>
            <w:tr w:rsidR="00B21A54" w:rsidRPr="00E41AD8" w:rsidTr="00B21A54">
              <w:trPr>
                <w:trHeight w:val="825"/>
                <w:tblCellSpacing w:w="15" w:type="dxa"/>
              </w:trPr>
              <w:tc>
                <w:tcPr>
                  <w:tcW w:w="1577" w:type="pct"/>
                  <w:shd w:val="clear" w:color="auto" w:fill="auto"/>
                  <w:vAlign w:val="center"/>
                </w:tcPr>
                <w:p w:rsidR="00B21A54" w:rsidRPr="00E41AD8" w:rsidRDefault="00B21A54" w:rsidP="00B21A54">
                  <w:pPr>
                    <w:spacing w:before="240" w:after="24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0" w:type="pct"/>
                  <w:vAlign w:val="center"/>
                </w:tcPr>
                <w:p w:rsidR="00B21A54" w:rsidRPr="00984D21" w:rsidRDefault="00B21A54" w:rsidP="00B21A54">
                  <w:pPr>
                    <w:spacing w:before="240" w:after="2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  <w:r w:rsidRPr="00984D21"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  <w:t>1</w:t>
                  </w:r>
                </w:p>
              </w:tc>
              <w:tc>
                <w:tcPr>
                  <w:tcW w:w="662" w:type="pct"/>
                  <w:vAlign w:val="center"/>
                </w:tcPr>
                <w:p w:rsidR="00B21A54" w:rsidRPr="00984D21" w:rsidRDefault="00B21A54" w:rsidP="00B21A54">
                  <w:pPr>
                    <w:spacing w:before="240" w:after="2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  <w:r w:rsidRPr="00984D21"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  <w:t>2</w:t>
                  </w:r>
                </w:p>
              </w:tc>
              <w:tc>
                <w:tcPr>
                  <w:tcW w:w="663" w:type="pct"/>
                  <w:vAlign w:val="center"/>
                </w:tcPr>
                <w:p w:rsidR="00B21A54" w:rsidRPr="00984D21" w:rsidRDefault="00B21A54" w:rsidP="00B21A54">
                  <w:pPr>
                    <w:spacing w:before="240" w:after="2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  <w:r w:rsidRPr="00984D21"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  <w:t>3</w:t>
                  </w:r>
                </w:p>
              </w:tc>
              <w:tc>
                <w:tcPr>
                  <w:tcW w:w="664" w:type="pct"/>
                  <w:vAlign w:val="center"/>
                </w:tcPr>
                <w:p w:rsidR="00B21A54" w:rsidRPr="00984D21" w:rsidRDefault="00B21A54" w:rsidP="00B21A54">
                  <w:pPr>
                    <w:spacing w:before="240" w:after="2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  <w:r w:rsidRPr="00984D21"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  <w:t>4</w:t>
                  </w:r>
                </w:p>
              </w:tc>
              <w:tc>
                <w:tcPr>
                  <w:tcW w:w="658" w:type="pct"/>
                  <w:vAlign w:val="center"/>
                </w:tcPr>
                <w:p w:rsidR="00B21A54" w:rsidRPr="00984D21" w:rsidRDefault="00B21A54" w:rsidP="00B21A54">
                  <w:pPr>
                    <w:spacing w:before="240" w:after="2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  <w:r w:rsidRPr="00984D21"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  <w:t>5</w:t>
                  </w:r>
                </w:p>
              </w:tc>
            </w:tr>
            <w:tr w:rsidR="00B21A54" w:rsidRPr="00E41AD8" w:rsidTr="00B21A54">
              <w:trPr>
                <w:trHeight w:val="825"/>
                <w:tblCellSpacing w:w="15" w:type="dxa"/>
              </w:trPr>
              <w:tc>
                <w:tcPr>
                  <w:tcW w:w="1577" w:type="pct"/>
                  <w:shd w:val="clear" w:color="auto" w:fill="auto"/>
                  <w:vAlign w:val="center"/>
                </w:tcPr>
                <w:p w:rsidR="00B21A54" w:rsidRPr="00E41AD8" w:rsidRDefault="00B21A54" w:rsidP="00B21A54">
                  <w:pPr>
                    <w:spacing w:before="240" w:after="2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  <w:r w:rsidRPr="00E41AD8"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  <w:t xml:space="preserve">Matematik, fen bilimleri ve </w:t>
                  </w:r>
                  <w:r w:rsidRPr="00E41AD8">
                    <w:rPr>
                      <w:rFonts w:ascii="Times New Roman" w:eastAsia="Times New Roman" w:hAnsi="Times New Roman" w:cs="Times New Roman"/>
                      <w:kern w:val="0"/>
                      <w:highlight w:val="yellow"/>
                      <w:lang w:eastAsia="tr-TR"/>
                      <w14:ligatures w14:val="none"/>
                    </w:rPr>
                    <w:t>gıda mühendisliği</w:t>
                  </w:r>
                  <w:r w:rsidRPr="00E41AD8"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  <w:t xml:space="preserve"> disiplinine özgü konularda yeterli bilgi birikimi; bu alanlardaki kuramsal ve uygulamalı bilgileri, karmaşık mühendislik problemlerinin çözümünde kullanabilme becerisine sahip olunması.</w:t>
                  </w:r>
                </w:p>
              </w:tc>
              <w:tc>
                <w:tcPr>
                  <w:tcW w:w="660" w:type="pct"/>
                </w:tcPr>
                <w:p w:rsidR="00B21A54" w:rsidRPr="00E41AD8" w:rsidRDefault="00B21A54" w:rsidP="00B21A54">
                  <w:pPr>
                    <w:spacing w:before="240" w:after="24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2" w:type="pct"/>
                </w:tcPr>
                <w:p w:rsidR="00B21A54" w:rsidRPr="00E41AD8" w:rsidRDefault="00B21A54" w:rsidP="00B21A54">
                  <w:pPr>
                    <w:spacing w:before="240" w:after="24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3" w:type="pct"/>
                </w:tcPr>
                <w:p w:rsidR="00B21A54" w:rsidRPr="00E41AD8" w:rsidRDefault="00B21A54" w:rsidP="00B21A54">
                  <w:pPr>
                    <w:spacing w:before="240" w:after="24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4" w:type="pct"/>
                </w:tcPr>
                <w:p w:rsidR="00B21A54" w:rsidRPr="00E41AD8" w:rsidRDefault="00B21A54" w:rsidP="00B21A54">
                  <w:pPr>
                    <w:spacing w:before="240" w:after="24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58" w:type="pct"/>
                </w:tcPr>
                <w:p w:rsidR="00B21A54" w:rsidRPr="00E41AD8" w:rsidRDefault="00B21A54" w:rsidP="00B21A54">
                  <w:pPr>
                    <w:spacing w:before="240" w:after="24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</w:tr>
            <w:tr w:rsidR="00B21A54" w:rsidRPr="00E41AD8" w:rsidTr="00B21A54">
              <w:trPr>
                <w:trHeight w:val="841"/>
                <w:tblCellSpacing w:w="15" w:type="dxa"/>
              </w:trPr>
              <w:tc>
                <w:tcPr>
                  <w:tcW w:w="1577" w:type="pct"/>
                  <w:shd w:val="clear" w:color="auto" w:fill="auto"/>
                  <w:vAlign w:val="center"/>
                  <w:hideMark/>
                </w:tcPr>
                <w:p w:rsidR="00B21A54" w:rsidRPr="00E41AD8" w:rsidRDefault="00B21A54" w:rsidP="00B21A54">
                  <w:pPr>
                    <w:spacing w:before="240" w:after="24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  <w:r w:rsidRPr="00E41AD8"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  <w:t>Karmaşık gıda mühendisliği problemlerini tanımlama, formüle etme ve çözme becerisi; bu amaçla uygun analiz ve modelleme yöntemlerini seçme ve uygulama becerisine sahip olunması.</w:t>
                  </w:r>
                </w:p>
              </w:tc>
              <w:tc>
                <w:tcPr>
                  <w:tcW w:w="660" w:type="pct"/>
                </w:tcPr>
                <w:p w:rsidR="00B21A54" w:rsidRPr="00E41AD8" w:rsidRDefault="00B21A54" w:rsidP="00B21A54">
                  <w:pPr>
                    <w:spacing w:before="240" w:after="24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2" w:type="pct"/>
                </w:tcPr>
                <w:p w:rsidR="00B21A54" w:rsidRPr="00E41AD8" w:rsidRDefault="00B21A54" w:rsidP="00B21A54">
                  <w:pPr>
                    <w:spacing w:before="240" w:after="24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3" w:type="pct"/>
                </w:tcPr>
                <w:p w:rsidR="00B21A54" w:rsidRPr="00E41AD8" w:rsidRDefault="00B21A54" w:rsidP="00B21A54">
                  <w:pPr>
                    <w:spacing w:before="240" w:after="24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4" w:type="pct"/>
                </w:tcPr>
                <w:p w:rsidR="00B21A54" w:rsidRPr="00E41AD8" w:rsidRDefault="00B21A54" w:rsidP="00B21A54">
                  <w:pPr>
                    <w:spacing w:before="240" w:after="24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58" w:type="pct"/>
                </w:tcPr>
                <w:p w:rsidR="00B21A54" w:rsidRPr="00E41AD8" w:rsidRDefault="00B21A54" w:rsidP="00B21A54">
                  <w:pPr>
                    <w:spacing w:before="240" w:after="240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</w:tr>
            <w:tr w:rsidR="00B21A54" w:rsidRPr="00E41AD8" w:rsidTr="00B21A54">
              <w:trPr>
                <w:trHeight w:val="370"/>
                <w:tblCellSpacing w:w="15" w:type="dxa"/>
              </w:trPr>
              <w:tc>
                <w:tcPr>
                  <w:tcW w:w="1577" w:type="pct"/>
                  <w:shd w:val="clear" w:color="auto" w:fill="auto"/>
                  <w:vAlign w:val="center"/>
                  <w:hideMark/>
                </w:tcPr>
                <w:p w:rsidR="00B21A54" w:rsidRPr="00E41AD8" w:rsidRDefault="00B21A54" w:rsidP="00B21A54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  <w:r w:rsidRPr="00E41AD8"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  <w:t xml:space="preserve">Gıda mühendisliği ile ilgili karmaşık bir sistemi, süreci, </w:t>
                  </w:r>
                  <w:r w:rsidRPr="00E41AD8"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  <w:lastRenderedPageBreak/>
                    <w:t>cihazı veya ürünü gerçekçi kısıtlar ve koşullar altında, belirli gereksinimleri karşılayacak şekilde tasarlama becerisi; bu amaçla modern tasarım yöntemlerini uygulama becerisine sahip olunması.</w:t>
                  </w:r>
                </w:p>
              </w:tc>
              <w:tc>
                <w:tcPr>
                  <w:tcW w:w="660" w:type="pct"/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2" w:type="pct"/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3" w:type="pct"/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4" w:type="pct"/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58" w:type="pct"/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</w:tr>
            <w:tr w:rsidR="00B21A54" w:rsidRPr="00E41AD8" w:rsidTr="00B21A54">
              <w:trPr>
                <w:trHeight w:val="116"/>
                <w:tblCellSpacing w:w="15" w:type="dxa"/>
              </w:trPr>
              <w:tc>
                <w:tcPr>
                  <w:tcW w:w="1577" w:type="pct"/>
                  <w:shd w:val="clear" w:color="auto" w:fill="auto"/>
                  <w:vAlign w:val="center"/>
                  <w:hideMark/>
                </w:tcPr>
                <w:p w:rsidR="00B21A54" w:rsidRPr="00E41AD8" w:rsidRDefault="00B21A54" w:rsidP="00B21A54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  <w:r w:rsidRPr="00E41AD8"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  <w:t>Gıda mühendisliği uygulamalarında karşılaşılan karmaşık problemlerin analizi ve çözümü için gerekli olan modern teknik ve araçları seçme ve kullanma becerisi; bilişim teknolojilerini etkin bir şekilde kullanma becerisine sahip olunması.</w:t>
                  </w:r>
                </w:p>
              </w:tc>
              <w:tc>
                <w:tcPr>
                  <w:tcW w:w="660" w:type="pct"/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2" w:type="pct"/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3" w:type="pct"/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4" w:type="pct"/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58" w:type="pct"/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</w:tr>
            <w:tr w:rsidR="00B21A54" w:rsidRPr="00E41AD8" w:rsidTr="00B21A54">
              <w:trPr>
                <w:trHeight w:val="116"/>
                <w:tblCellSpacing w:w="15" w:type="dxa"/>
              </w:trPr>
              <w:tc>
                <w:tcPr>
                  <w:tcW w:w="1577" w:type="pct"/>
                  <w:shd w:val="clear" w:color="auto" w:fill="auto"/>
                  <w:vAlign w:val="center"/>
                  <w:hideMark/>
                </w:tcPr>
                <w:p w:rsidR="00B21A54" w:rsidRPr="00E41AD8" w:rsidRDefault="00B21A54" w:rsidP="00B21A54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  <w:r w:rsidRPr="00E41AD8"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  <w:t>Karmaşık gıda mühendisliği problemlerinin veya disipline özgü araştırma konularının incelenmesi için deney tasarlama, deney yapma, veri toplama, sonuçları analiz etme ve yorumlama becerisine sahip olunması.</w:t>
                  </w:r>
                </w:p>
              </w:tc>
              <w:tc>
                <w:tcPr>
                  <w:tcW w:w="660" w:type="pct"/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2" w:type="pct"/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3" w:type="pct"/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4" w:type="pct"/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58" w:type="pct"/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</w:tr>
            <w:tr w:rsidR="00B21A54" w:rsidRPr="00E41AD8" w:rsidTr="00B21A54">
              <w:trPr>
                <w:trHeight w:val="116"/>
                <w:tblCellSpacing w:w="15" w:type="dxa"/>
              </w:trPr>
              <w:tc>
                <w:tcPr>
                  <w:tcW w:w="1577" w:type="pct"/>
                  <w:shd w:val="clear" w:color="auto" w:fill="auto"/>
                  <w:vAlign w:val="center"/>
                  <w:hideMark/>
                </w:tcPr>
                <w:p w:rsidR="00B21A54" w:rsidRPr="00E41AD8" w:rsidRDefault="00B21A54" w:rsidP="00B21A54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  <w:r w:rsidRPr="00E41AD8"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  <w:t>Disiplin içi ve çok disiplinli takımlarda etkin biçimde çalışabilme becerisi; bireysel çalışma becerisine sahip olunması.</w:t>
                  </w:r>
                </w:p>
              </w:tc>
              <w:tc>
                <w:tcPr>
                  <w:tcW w:w="660" w:type="pct"/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2" w:type="pct"/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3" w:type="pct"/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4" w:type="pct"/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58" w:type="pct"/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</w:tr>
            <w:tr w:rsidR="00B21A54" w:rsidRPr="00E41AD8" w:rsidTr="00B21A54">
              <w:trPr>
                <w:trHeight w:val="2223"/>
                <w:tblCellSpacing w:w="15" w:type="dxa"/>
              </w:trPr>
              <w:tc>
                <w:tcPr>
                  <w:tcW w:w="1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1A54" w:rsidRPr="00E41AD8" w:rsidRDefault="00B21A54" w:rsidP="00B21A54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  <w:r w:rsidRPr="00E41AD8"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  <w:t>Sözlü ve yazılı etkin iletişim kurma becerisi; en az bir yabancı dil bilgisi; etkin rapor yazma ve yazılı raporları anlama, tasarım ve üretim raporları hazırlayabilme, etkin sunum yapabilme, açık ve anlaşılır talimat verme ve alma becerisine sahip olunması.</w:t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</w:tr>
            <w:tr w:rsidR="00B21A54" w:rsidRPr="00E41AD8" w:rsidTr="00B21A54">
              <w:trPr>
                <w:trHeight w:val="1776"/>
                <w:tblCellSpacing w:w="15" w:type="dxa"/>
              </w:trPr>
              <w:tc>
                <w:tcPr>
                  <w:tcW w:w="1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1A54" w:rsidRPr="00E41AD8" w:rsidRDefault="00B21A54" w:rsidP="00B21A54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  <w:r w:rsidRPr="00E41AD8"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  <w:t xml:space="preserve">Yaşam boyu öğrenmenin gerekliliği konusunda farkındalık; bilgiye erişebilme, bilim ve teknolojideki gelişmeleri izleme ve kendini sürekli </w:t>
                  </w:r>
                  <w:r w:rsidRPr="00E41AD8"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  <w:lastRenderedPageBreak/>
                    <w:t>yenileme becerisine sahip olunması.</w:t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</w:tr>
            <w:tr w:rsidR="00B21A54" w:rsidRPr="00E41AD8" w:rsidTr="00B21A54">
              <w:trPr>
                <w:trHeight w:val="1547"/>
                <w:tblCellSpacing w:w="15" w:type="dxa"/>
              </w:trPr>
              <w:tc>
                <w:tcPr>
                  <w:tcW w:w="1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1A54" w:rsidRPr="00E41AD8" w:rsidRDefault="00B21A54" w:rsidP="00B21A54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  <w:r w:rsidRPr="00E41AD8"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  <w:t>Etik ilkelerine uygun davranma, mesleki ve etik sorumluluk ve gıda mühendisliği uygulamalarında kullanılan standartlar hakkında bilgi sahibi olunması.</w:t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</w:tr>
            <w:tr w:rsidR="00B21A54" w:rsidRPr="00E41AD8" w:rsidTr="00B21A54">
              <w:trPr>
                <w:trHeight w:val="1994"/>
                <w:tblCellSpacing w:w="15" w:type="dxa"/>
              </w:trPr>
              <w:tc>
                <w:tcPr>
                  <w:tcW w:w="1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1A54" w:rsidRPr="00E41AD8" w:rsidRDefault="00B21A54" w:rsidP="00B21A54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  <w:r w:rsidRPr="00E41AD8"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  <w:t>Proje yönetimi, risk yönetimi ve değişiklik yönetimi gibi, iş hayatındaki uygulamalar hakkında bilgi; girişimcilik, yenilikçilik hakkında farkındalık; sürdürülebilir kalkınma hakkında bilgi sahibi olunması.</w:t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</w:tr>
            <w:tr w:rsidR="00B21A54" w:rsidRPr="00E41AD8" w:rsidTr="00B21A54">
              <w:trPr>
                <w:trHeight w:val="2441"/>
                <w:tblCellSpacing w:w="15" w:type="dxa"/>
              </w:trPr>
              <w:tc>
                <w:tcPr>
                  <w:tcW w:w="1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1A54" w:rsidRPr="00E41AD8" w:rsidRDefault="00B21A54" w:rsidP="00B21A54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  <w:r w:rsidRPr="00E41AD8"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  <w:t>Gıda mühendisliği uygulamalarının evrensel ve toplumsal boyutlarda sağlık, çevre ve güvenlik üzerindeki etkileri ve çağın mühendislik alanına yansıyan sorunları hakkında bilgi; mühendislik çözümlerinin hukuksal sonuçları konusunda farkındalık oluşturulması.</w:t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</w:tr>
            <w:tr w:rsidR="00B21A54" w:rsidRPr="00E41AD8" w:rsidTr="00B21A54">
              <w:trPr>
                <w:trHeight w:val="1776"/>
                <w:tblCellSpacing w:w="15" w:type="dxa"/>
              </w:trPr>
              <w:tc>
                <w:tcPr>
                  <w:tcW w:w="1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A54" w:rsidRPr="00E41AD8" w:rsidRDefault="00B21A54" w:rsidP="00B21A54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  <w:r w:rsidRPr="00E41AD8"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  <w:t>Gıda mühendisliği uygulamalarında seçenekli, yaratıcı ve sorgulayıcı düşünce ile güvenli gıda üretiminin sağlanması ve kalite bilincinin sürdürülebilirliğinin kazanılması.</w:t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A54" w:rsidRPr="00E41AD8" w:rsidRDefault="00B21A54" w:rsidP="00B21A54">
                  <w:pPr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tr-TR"/>
                      <w14:ligatures w14:val="none"/>
                    </w:rPr>
                  </w:pPr>
                </w:p>
              </w:tc>
            </w:tr>
          </w:tbl>
          <w:p w:rsidR="00B21A54" w:rsidRPr="00B21A54" w:rsidRDefault="00B21A54" w:rsidP="00B21A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22DB" w:rsidRPr="00B21A54" w:rsidRDefault="008322DB" w:rsidP="00B21A54">
      <w:pPr>
        <w:pStyle w:val="Default"/>
        <w:spacing w:line="360" w:lineRule="auto"/>
        <w:rPr>
          <w:lang w:val="tr-TR"/>
        </w:rPr>
      </w:pPr>
    </w:p>
    <w:sectPr w:rsidR="008322DB" w:rsidRPr="00B21A54" w:rsidSect="00FB01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DB"/>
    <w:rsid w:val="000E55A7"/>
    <w:rsid w:val="000F54B2"/>
    <w:rsid w:val="00154985"/>
    <w:rsid w:val="003E76D9"/>
    <w:rsid w:val="004D7548"/>
    <w:rsid w:val="007E5E5E"/>
    <w:rsid w:val="00803BDE"/>
    <w:rsid w:val="008322DB"/>
    <w:rsid w:val="00984D21"/>
    <w:rsid w:val="00B21A54"/>
    <w:rsid w:val="00BA3B4B"/>
    <w:rsid w:val="00CF5651"/>
    <w:rsid w:val="00E40686"/>
    <w:rsid w:val="00F75442"/>
    <w:rsid w:val="00FB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8BD14-D64A-CA4E-BD4A-92FA4D08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322DB"/>
    <w:pPr>
      <w:ind w:left="720"/>
      <w:contextualSpacing/>
    </w:pPr>
  </w:style>
  <w:style w:type="paragraph" w:customStyle="1" w:styleId="Default">
    <w:name w:val="Default"/>
    <w:rsid w:val="00B21A54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2023-06-05T06:31:00Z</dcterms:created>
  <dcterms:modified xsi:type="dcterms:W3CDTF">2023-06-05T06:31:00Z</dcterms:modified>
</cp:coreProperties>
</file>