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00" w:rsidRPr="00EB36F0" w:rsidRDefault="008C0900" w:rsidP="00EB36F0">
      <w:pPr>
        <w:jc w:val="center"/>
        <w:rPr>
          <w:b/>
          <w:sz w:val="24"/>
        </w:rPr>
      </w:pPr>
      <w:bookmarkStart w:id="0" w:name="_GoBack"/>
      <w:bookmarkEnd w:id="0"/>
      <w:r w:rsidRPr="00EB36F0">
        <w:rPr>
          <w:b/>
          <w:sz w:val="24"/>
        </w:rPr>
        <w:t>Hemşirelik Fakültesi Birim Etik Kurulu Çalışma Şekli</w:t>
      </w:r>
    </w:p>
    <w:p w:rsidR="00A67F83" w:rsidRDefault="00A67F83" w:rsidP="00B3563E">
      <w:pPr>
        <w:ind w:firstLine="708"/>
        <w:jc w:val="both"/>
        <w:rPr>
          <w:sz w:val="24"/>
        </w:rPr>
      </w:pPr>
      <w:r>
        <w:rPr>
          <w:sz w:val="24"/>
        </w:rPr>
        <w:t xml:space="preserve">Hemşirelik Fakültesi Birim </w:t>
      </w:r>
      <w:r w:rsidR="008C0900" w:rsidRPr="00EB36F0">
        <w:rPr>
          <w:sz w:val="24"/>
        </w:rPr>
        <w:t>Etik Kurul</w:t>
      </w:r>
      <w:r>
        <w:rPr>
          <w:sz w:val="24"/>
        </w:rPr>
        <w:t>u</w:t>
      </w:r>
      <w:r w:rsidR="008C0900" w:rsidRPr="00EB36F0">
        <w:rPr>
          <w:sz w:val="24"/>
        </w:rPr>
        <w:t xml:space="preserve">, değerlendirilmek üzere sunulan </w:t>
      </w:r>
      <w:r w:rsidR="00EB36F0">
        <w:rPr>
          <w:sz w:val="24"/>
        </w:rPr>
        <w:t xml:space="preserve">başvuruları </w:t>
      </w:r>
      <w:r w:rsidR="008C0900" w:rsidRPr="00EB36F0">
        <w:rPr>
          <w:sz w:val="24"/>
        </w:rPr>
        <w:t xml:space="preserve">ilgili yasal düzenlemeler ile ulusal/uluslararası Etik bildirge ve duyuruları temel alarak etik ilke ve kurallara uygunluk açısından inceler ve görüş bildirir. Araştırmalarda bu görüşlere uyulması ve yerine getirilmesi zorunludur. </w:t>
      </w:r>
    </w:p>
    <w:p w:rsidR="008C0900" w:rsidRPr="00EB36F0" w:rsidRDefault="00EB36F0" w:rsidP="00B3563E">
      <w:pPr>
        <w:ind w:firstLine="708"/>
        <w:jc w:val="both"/>
        <w:rPr>
          <w:sz w:val="24"/>
        </w:rPr>
      </w:pPr>
      <w:r>
        <w:rPr>
          <w:sz w:val="24"/>
        </w:rPr>
        <w:t>Bu kapsamda EK</w:t>
      </w:r>
      <w:r w:rsidR="00CC2AE4">
        <w:rPr>
          <w:sz w:val="24"/>
        </w:rPr>
        <w:t xml:space="preserve"> 1</w:t>
      </w:r>
      <w:r>
        <w:rPr>
          <w:sz w:val="24"/>
        </w:rPr>
        <w:t xml:space="preserve">’de </w:t>
      </w:r>
      <w:r w:rsidR="00A67F83" w:rsidRPr="00A67F83">
        <w:rPr>
          <w:sz w:val="24"/>
        </w:rPr>
        <w:t>T.C. Atatürk Üniversitesi</w:t>
      </w:r>
      <w:r w:rsidR="00A67F83">
        <w:rPr>
          <w:sz w:val="24"/>
        </w:rPr>
        <w:t xml:space="preserve"> </w:t>
      </w:r>
      <w:r w:rsidR="00A67F83" w:rsidRPr="00A67F83">
        <w:rPr>
          <w:sz w:val="24"/>
        </w:rPr>
        <w:t>Bilimsel Araştırma ve Yayın Etiği Yönergesi kapsamında</w:t>
      </w:r>
      <w:r w:rsidR="00A67F83">
        <w:rPr>
          <w:sz w:val="24"/>
        </w:rPr>
        <w:t xml:space="preserve"> </w:t>
      </w:r>
      <w:r w:rsidR="00A67F83" w:rsidRPr="00A67F83">
        <w:rPr>
          <w:sz w:val="24"/>
        </w:rPr>
        <w:t>Bilimsel Araştırma ve Yayın Etiğine Aykırı Eylemler</w:t>
      </w:r>
      <w:r w:rsidR="00A67F83">
        <w:rPr>
          <w:sz w:val="24"/>
        </w:rPr>
        <w:t xml:space="preserve"> arasında </w:t>
      </w:r>
      <w:r>
        <w:rPr>
          <w:sz w:val="24"/>
        </w:rPr>
        <w:t>yer alan etik ihlaller ve etik durumlar başvuru yapılmadan önce okunmalı, anlaşılmalı ve gerekiyorsa başvurmadan önce düzenlemeler sağlanmalıdır.</w:t>
      </w:r>
    </w:p>
    <w:p w:rsidR="00023B9C" w:rsidRPr="00EB36F0" w:rsidRDefault="00023B9C" w:rsidP="00023B9C">
      <w:pPr>
        <w:pStyle w:val="ListeParagraf"/>
        <w:numPr>
          <w:ilvl w:val="0"/>
          <w:numId w:val="1"/>
        </w:numPr>
        <w:jc w:val="both"/>
        <w:rPr>
          <w:sz w:val="24"/>
        </w:rPr>
      </w:pPr>
      <w:r w:rsidRPr="00EB36F0">
        <w:rPr>
          <w:sz w:val="24"/>
        </w:rPr>
        <w:t>Etik Kurul</w:t>
      </w:r>
      <w:r>
        <w:rPr>
          <w:sz w:val="24"/>
        </w:rPr>
        <w:t>d</w:t>
      </w:r>
      <w:r w:rsidRPr="00EB36F0">
        <w:rPr>
          <w:sz w:val="24"/>
        </w:rPr>
        <w:t xml:space="preserve">a </w:t>
      </w:r>
      <w:r>
        <w:rPr>
          <w:sz w:val="24"/>
        </w:rPr>
        <w:t>h</w:t>
      </w:r>
      <w:r w:rsidRPr="00EB36F0">
        <w:rPr>
          <w:sz w:val="24"/>
        </w:rPr>
        <w:t xml:space="preserve">er ayın ilk 20 günü sunulan </w:t>
      </w:r>
      <w:r>
        <w:rPr>
          <w:sz w:val="24"/>
        </w:rPr>
        <w:t>başvurular</w:t>
      </w:r>
      <w:r w:rsidRPr="00EB36F0">
        <w:rPr>
          <w:sz w:val="24"/>
        </w:rPr>
        <w:t xml:space="preserve"> değerlendirmeye alınır. Son 10 günde yapılan başvurular sonraki aya devrolur. </w:t>
      </w:r>
    </w:p>
    <w:p w:rsidR="00023B9C" w:rsidRPr="00EB36F0" w:rsidRDefault="00023B9C" w:rsidP="00023B9C">
      <w:pPr>
        <w:pStyle w:val="ListeParagraf"/>
        <w:numPr>
          <w:ilvl w:val="0"/>
          <w:numId w:val="1"/>
        </w:numPr>
        <w:jc w:val="both"/>
        <w:rPr>
          <w:sz w:val="24"/>
        </w:rPr>
      </w:pPr>
      <w:r w:rsidRPr="00EB36F0">
        <w:rPr>
          <w:sz w:val="24"/>
        </w:rPr>
        <w:t xml:space="preserve">Bir oturumda bir araştırmacıya ait en fazla iki bireysel çalışma </w:t>
      </w:r>
      <w:r>
        <w:rPr>
          <w:sz w:val="24"/>
        </w:rPr>
        <w:t>tü</w:t>
      </w:r>
      <w:r w:rsidR="00110175">
        <w:rPr>
          <w:sz w:val="24"/>
        </w:rPr>
        <w:t>rü</w:t>
      </w:r>
      <w:r>
        <w:rPr>
          <w:sz w:val="24"/>
        </w:rPr>
        <w:t>ndeki başvuru kabul edilir</w:t>
      </w:r>
      <w:r w:rsidRPr="00EB36F0">
        <w:rPr>
          <w:sz w:val="24"/>
        </w:rPr>
        <w:t>, daha fazla sayıdaki başvuru sonraki aya devreder. Tez çalışmalarında ise bir sayı sınırlaması yoktur.</w:t>
      </w:r>
    </w:p>
    <w:p w:rsidR="00023B9C" w:rsidRDefault="00023B9C" w:rsidP="00023B9C">
      <w:pPr>
        <w:pStyle w:val="ListeParagraf"/>
        <w:numPr>
          <w:ilvl w:val="0"/>
          <w:numId w:val="1"/>
        </w:numPr>
        <w:jc w:val="both"/>
      </w:pPr>
      <w:r w:rsidRPr="001B72BB">
        <w:rPr>
          <w:sz w:val="24"/>
        </w:rPr>
        <w:t xml:space="preserve">Başvuru Word dosyasına </w:t>
      </w:r>
      <w:r>
        <w:t>sorumlu yazarın adı verilmelidir.</w:t>
      </w:r>
    </w:p>
    <w:p w:rsidR="00023B9C" w:rsidRDefault="00023B9C" w:rsidP="00023B9C">
      <w:pPr>
        <w:pStyle w:val="ListeParagraf"/>
        <w:numPr>
          <w:ilvl w:val="0"/>
          <w:numId w:val="1"/>
        </w:numPr>
        <w:jc w:val="both"/>
      </w:pPr>
      <w:r>
        <w:t>Başvuru dosyası ile birlikte değerlendirme formu da doldurularak yüklenmelidir.</w:t>
      </w:r>
    </w:p>
    <w:p w:rsidR="00023B9C" w:rsidRPr="001B72BB" w:rsidRDefault="00023B9C" w:rsidP="00023B9C">
      <w:pPr>
        <w:pStyle w:val="ListeParagraf"/>
        <w:numPr>
          <w:ilvl w:val="0"/>
          <w:numId w:val="1"/>
        </w:numPr>
        <w:jc w:val="both"/>
      </w:pPr>
      <w:r>
        <w:t>COVID-19 ile ilgili çalışmalarda başvuru öncesi Sağlık Bakanlığına başvurularak olur raporu eklenmelidir.</w:t>
      </w:r>
    </w:p>
    <w:p w:rsidR="008C0900" w:rsidRPr="00EB36F0" w:rsidRDefault="008C0900" w:rsidP="00B3563E">
      <w:pPr>
        <w:pStyle w:val="ListeParagraf"/>
        <w:numPr>
          <w:ilvl w:val="0"/>
          <w:numId w:val="1"/>
        </w:numPr>
        <w:jc w:val="both"/>
        <w:rPr>
          <w:sz w:val="24"/>
        </w:rPr>
      </w:pPr>
      <w:r w:rsidRPr="00EB36F0">
        <w:rPr>
          <w:sz w:val="24"/>
        </w:rPr>
        <w:t>Etik Kurul ayda en az bir kez olmak üzere, belirli aralıklarla, önceden ilan edilmiş günlerde toplanır.</w:t>
      </w:r>
    </w:p>
    <w:p w:rsidR="008C0900" w:rsidRPr="00EB36F0" w:rsidRDefault="008C0900" w:rsidP="00B3563E">
      <w:pPr>
        <w:pStyle w:val="ListeParagraf"/>
        <w:numPr>
          <w:ilvl w:val="0"/>
          <w:numId w:val="1"/>
        </w:numPr>
        <w:jc w:val="both"/>
        <w:rPr>
          <w:sz w:val="24"/>
        </w:rPr>
      </w:pPr>
      <w:r w:rsidRPr="00EB36F0">
        <w:rPr>
          <w:sz w:val="24"/>
        </w:rPr>
        <w:t xml:space="preserve">Etik Kurul üçte iki çoğunluk ile toplanır ve üye tam sayısının salt çoğunluğu ile karar verir. Açık oylamada oylar eşit çıkarsa araştırma konusuna ilişkin ilave görüş alınıp tekrar oylanır. Oyların gene eşit çıkması halinde başkanın oyu iki oy sayılır. </w:t>
      </w:r>
    </w:p>
    <w:p w:rsidR="008C0900" w:rsidRPr="00EB36F0" w:rsidRDefault="008C0900" w:rsidP="00B3563E">
      <w:pPr>
        <w:pStyle w:val="ListeParagraf"/>
        <w:numPr>
          <w:ilvl w:val="0"/>
          <w:numId w:val="1"/>
        </w:numPr>
        <w:jc w:val="both"/>
        <w:rPr>
          <w:sz w:val="24"/>
        </w:rPr>
      </w:pPr>
      <w:r w:rsidRPr="00EB36F0">
        <w:rPr>
          <w:sz w:val="24"/>
        </w:rPr>
        <w:t xml:space="preserve">Kararlar toplantıya katılan üyeler tarafından imzalanır, muhalif üyeler muhalefet gerekçelerini belirtirler. Etik Kurul toplantılarına ilişkin bilgiler tutanak defterine kaydedilir ve Etik Kurul Başkanı tarafından imzalanır. </w:t>
      </w:r>
    </w:p>
    <w:p w:rsidR="008C0900" w:rsidRPr="00EB36F0" w:rsidRDefault="008C0900" w:rsidP="00B3563E">
      <w:pPr>
        <w:pStyle w:val="ListeParagraf"/>
        <w:numPr>
          <w:ilvl w:val="0"/>
          <w:numId w:val="1"/>
        </w:numPr>
        <w:jc w:val="both"/>
        <w:rPr>
          <w:sz w:val="24"/>
        </w:rPr>
      </w:pPr>
      <w:r w:rsidRPr="00EB36F0">
        <w:rPr>
          <w:sz w:val="24"/>
        </w:rPr>
        <w:t xml:space="preserve">Başkan Etik Kurul toplantı başına incelenecek dosya sayısında ve dışarıdan etik kurul için başvuran araştırma sayısında </w:t>
      </w:r>
      <w:r w:rsidR="00E32623">
        <w:rPr>
          <w:sz w:val="24"/>
        </w:rPr>
        <w:t xml:space="preserve">ayrıca bir </w:t>
      </w:r>
      <w:r w:rsidRPr="00EB36F0">
        <w:rPr>
          <w:sz w:val="24"/>
        </w:rPr>
        <w:t xml:space="preserve">kısıtlama getirebilir. </w:t>
      </w:r>
    </w:p>
    <w:p w:rsidR="008C0900" w:rsidRPr="00EB36F0" w:rsidRDefault="008C0900" w:rsidP="00B3563E">
      <w:pPr>
        <w:pStyle w:val="ListeParagraf"/>
        <w:numPr>
          <w:ilvl w:val="0"/>
          <w:numId w:val="1"/>
        </w:numPr>
        <w:jc w:val="both"/>
        <w:rPr>
          <w:sz w:val="24"/>
        </w:rPr>
      </w:pPr>
      <w:r w:rsidRPr="00EB36F0">
        <w:rPr>
          <w:sz w:val="24"/>
        </w:rPr>
        <w:t>Acil araştırma dosyalarının kurula sunulması başkanın yetkisi altındadır.</w:t>
      </w:r>
    </w:p>
    <w:p w:rsidR="008C0900" w:rsidRPr="00EB36F0" w:rsidRDefault="008C0900" w:rsidP="00B3563E">
      <w:pPr>
        <w:pStyle w:val="ListeParagraf"/>
        <w:numPr>
          <w:ilvl w:val="0"/>
          <w:numId w:val="1"/>
        </w:numPr>
        <w:jc w:val="both"/>
        <w:rPr>
          <w:sz w:val="24"/>
        </w:rPr>
      </w:pPr>
      <w:r w:rsidRPr="00EB36F0">
        <w:rPr>
          <w:sz w:val="24"/>
        </w:rPr>
        <w:t xml:space="preserve">Etik Kurul bilimsel ve etik görüşünü başvuru tarihinden itibaren en geç otuz gün içinde başvuru sahibine bildirir. </w:t>
      </w:r>
    </w:p>
    <w:p w:rsidR="008C0900" w:rsidRPr="00EB36F0" w:rsidRDefault="008C0900" w:rsidP="00B3563E">
      <w:pPr>
        <w:pStyle w:val="ListeParagraf"/>
        <w:numPr>
          <w:ilvl w:val="0"/>
          <w:numId w:val="1"/>
        </w:numPr>
        <w:jc w:val="both"/>
        <w:rPr>
          <w:sz w:val="24"/>
        </w:rPr>
      </w:pPr>
      <w:r w:rsidRPr="00EB36F0">
        <w:rPr>
          <w:sz w:val="24"/>
        </w:rPr>
        <w:t xml:space="preserve">Etik kurulun inceleme süreci içinde ek bilgi ve açıklamalara gereksinim duyması halinde gerekli olanlar başvuru sahibinden istenilir ve istenilen bilgi ve belgeler Etik Kurula sunuluncaya kadar inceleme süreci durdurulur. </w:t>
      </w:r>
    </w:p>
    <w:p w:rsidR="008C0900" w:rsidRDefault="00E32623" w:rsidP="00077883">
      <w:pPr>
        <w:pStyle w:val="ListeParagraf"/>
        <w:numPr>
          <w:ilvl w:val="0"/>
          <w:numId w:val="1"/>
        </w:numPr>
        <w:jc w:val="both"/>
        <w:rPr>
          <w:sz w:val="24"/>
        </w:rPr>
      </w:pPr>
      <w:r>
        <w:rPr>
          <w:sz w:val="24"/>
        </w:rPr>
        <w:t>Etik kurul d</w:t>
      </w:r>
      <w:r w:rsidR="008C0900" w:rsidRPr="00EB36F0">
        <w:rPr>
          <w:sz w:val="24"/>
        </w:rPr>
        <w:t>aha önce izin ve onay verdiği durumlarda araştırmacıların sonradan yaptığı değişiklik önerileri</w:t>
      </w:r>
      <w:r>
        <w:rPr>
          <w:sz w:val="24"/>
        </w:rPr>
        <w:t>ni</w:t>
      </w:r>
      <w:r w:rsidR="008C0900" w:rsidRPr="00EB36F0">
        <w:rPr>
          <w:sz w:val="24"/>
        </w:rPr>
        <w:t xml:space="preserve"> inceleyerek sonuç bildirir. </w:t>
      </w:r>
    </w:p>
    <w:p w:rsidR="00E32623" w:rsidRDefault="00E32623" w:rsidP="00077883">
      <w:pPr>
        <w:pStyle w:val="ListeParagraf"/>
        <w:numPr>
          <w:ilvl w:val="0"/>
          <w:numId w:val="1"/>
        </w:numPr>
        <w:jc w:val="both"/>
        <w:rPr>
          <w:sz w:val="24"/>
        </w:rPr>
      </w:pPr>
      <w:r>
        <w:rPr>
          <w:sz w:val="24"/>
        </w:rPr>
        <w:t>Etik kurul d</w:t>
      </w:r>
      <w:r w:rsidRPr="00EB36F0">
        <w:rPr>
          <w:sz w:val="24"/>
        </w:rPr>
        <w:t xml:space="preserve">aha önce izin ve onay verdiği durumlarda araştırmacıların sonradan yaptığı </w:t>
      </w:r>
      <w:r>
        <w:rPr>
          <w:sz w:val="24"/>
        </w:rPr>
        <w:t xml:space="preserve">yazar ekleme çıkarma işlemlerini </w:t>
      </w:r>
      <w:r w:rsidRPr="00EB36F0">
        <w:rPr>
          <w:sz w:val="24"/>
        </w:rPr>
        <w:t xml:space="preserve">inceleyerek sonuç bildirir. </w:t>
      </w:r>
    </w:p>
    <w:p w:rsidR="001B72BB" w:rsidRPr="005D7546" w:rsidRDefault="008C0900" w:rsidP="00077883">
      <w:pPr>
        <w:pStyle w:val="ListeParagraf"/>
        <w:numPr>
          <w:ilvl w:val="0"/>
          <w:numId w:val="1"/>
        </w:numPr>
        <w:jc w:val="both"/>
      </w:pPr>
      <w:r w:rsidRPr="001B72BB">
        <w:rPr>
          <w:sz w:val="24"/>
        </w:rPr>
        <w:t>Etik Kurul araştırma başvurusunu değerlendirme sürecinde tez çalışmaları öncelikle dikkate alınır.</w:t>
      </w:r>
    </w:p>
    <w:p w:rsidR="00306795" w:rsidRPr="00C221AD" w:rsidRDefault="005D7546" w:rsidP="00077883">
      <w:pPr>
        <w:pStyle w:val="ListeParagraf"/>
        <w:numPr>
          <w:ilvl w:val="0"/>
          <w:numId w:val="1"/>
        </w:numPr>
        <w:jc w:val="both"/>
        <w:rPr>
          <w:sz w:val="24"/>
        </w:rPr>
      </w:pPr>
      <w:r>
        <w:t>Bu yönerge ihtiyaç duyulması halinde</w:t>
      </w:r>
      <w:r w:rsidR="00B25AB4">
        <w:t xml:space="preserve"> </w:t>
      </w:r>
      <w:r w:rsidR="00B25AB4" w:rsidRPr="00B25AB4">
        <w:t>Etik Kurul</w:t>
      </w:r>
      <w:r>
        <w:t xml:space="preserve"> </w:t>
      </w:r>
      <w:r w:rsidR="00B25AB4">
        <w:t xml:space="preserve">tarafından </w:t>
      </w:r>
      <w:r>
        <w:t>revize edilebilir. Takip etme sorumluluğu başvurana aittir.</w:t>
      </w:r>
    </w:p>
    <w:sectPr w:rsidR="00306795" w:rsidRPr="00C22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915C1"/>
    <w:multiLevelType w:val="hybridMultilevel"/>
    <w:tmpl w:val="5A70DB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00"/>
    <w:rsid w:val="00023B9C"/>
    <w:rsid w:val="00077883"/>
    <w:rsid w:val="000F6E91"/>
    <w:rsid w:val="00110175"/>
    <w:rsid w:val="00116408"/>
    <w:rsid w:val="001B72BB"/>
    <w:rsid w:val="0029716C"/>
    <w:rsid w:val="00306795"/>
    <w:rsid w:val="005D7546"/>
    <w:rsid w:val="008C0900"/>
    <w:rsid w:val="00A67F83"/>
    <w:rsid w:val="00B11A2C"/>
    <w:rsid w:val="00B25AB4"/>
    <w:rsid w:val="00B3563E"/>
    <w:rsid w:val="00B86DC7"/>
    <w:rsid w:val="00BF4AB3"/>
    <w:rsid w:val="00C221AD"/>
    <w:rsid w:val="00C37187"/>
    <w:rsid w:val="00CC2AE4"/>
    <w:rsid w:val="00E32623"/>
    <w:rsid w:val="00EB19EC"/>
    <w:rsid w:val="00EB36F0"/>
    <w:rsid w:val="00F86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6CBAC-AA79-41BA-9A36-BB83EF22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0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Cantürk</dc:creator>
  <cp:keywords/>
  <dc:description/>
  <cp:lastModifiedBy>user</cp:lastModifiedBy>
  <cp:revision>2</cp:revision>
  <dcterms:created xsi:type="dcterms:W3CDTF">2021-12-23T22:27:00Z</dcterms:created>
  <dcterms:modified xsi:type="dcterms:W3CDTF">2021-12-23T22:27:00Z</dcterms:modified>
</cp:coreProperties>
</file>