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B4" w:rsidRPr="009C53D9" w:rsidRDefault="004D469E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 xml:space="preserve">ATATÜRK ÜNİVERSİTESİ HEMŞİRELİK FAKÜLTESİ MEZUN İZLEME ANKETİ </w:t>
      </w:r>
      <w:r w:rsidR="00F30584" w:rsidRPr="009C53D9">
        <w:rPr>
          <w:rFonts w:ascii="Times New Roman" w:hAnsi="Times New Roman" w:cs="Times New Roman"/>
          <w:sz w:val="24"/>
          <w:szCs w:val="24"/>
        </w:rPr>
        <w:t>2020-</w:t>
      </w:r>
      <w:r w:rsidRPr="009C53D9">
        <w:rPr>
          <w:rFonts w:ascii="Times New Roman" w:hAnsi="Times New Roman" w:cs="Times New Roman"/>
          <w:sz w:val="24"/>
          <w:szCs w:val="24"/>
        </w:rPr>
        <w:t>2024 MEZUNLARI SONUÇ RAPORU</w:t>
      </w:r>
    </w:p>
    <w:p w:rsidR="00733EB4" w:rsidRPr="009C53D9" w:rsidRDefault="004D469E">
      <w:pPr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Veri Toplama Tarihi:</w:t>
      </w:r>
      <w:r w:rsidR="009C53D9" w:rsidRPr="009C53D9">
        <w:rPr>
          <w:rFonts w:ascii="Times New Roman" w:hAnsi="Times New Roman" w:cs="Times New Roman"/>
          <w:sz w:val="24"/>
          <w:szCs w:val="24"/>
        </w:rPr>
        <w:t>Şubat-Mart</w:t>
      </w:r>
      <w:r w:rsidRPr="009C53D9">
        <w:rPr>
          <w:rFonts w:ascii="Times New Roman" w:hAnsi="Times New Roman" w:cs="Times New Roman"/>
          <w:sz w:val="24"/>
          <w:szCs w:val="24"/>
        </w:rPr>
        <w:t xml:space="preserve"> 2025</w:t>
      </w:r>
      <w:r w:rsidRPr="009C53D9">
        <w:rPr>
          <w:rFonts w:ascii="Times New Roman" w:hAnsi="Times New Roman" w:cs="Times New Roman"/>
          <w:sz w:val="24"/>
          <w:szCs w:val="24"/>
        </w:rPr>
        <w:br/>
        <w:t xml:space="preserve">Rapor Tarihi: </w:t>
      </w:r>
      <w:r w:rsidR="009C53D9" w:rsidRPr="009C53D9">
        <w:rPr>
          <w:rFonts w:ascii="Times New Roman" w:hAnsi="Times New Roman" w:cs="Times New Roman"/>
          <w:sz w:val="24"/>
          <w:szCs w:val="24"/>
        </w:rPr>
        <w:t>23.03.</w:t>
      </w:r>
      <w:r w:rsidRPr="009C53D9">
        <w:rPr>
          <w:rFonts w:ascii="Times New Roman" w:hAnsi="Times New Roman" w:cs="Times New Roman"/>
          <w:sz w:val="24"/>
          <w:szCs w:val="24"/>
        </w:rPr>
        <w:t>2025</w:t>
      </w:r>
      <w:r w:rsidRPr="009C53D9">
        <w:rPr>
          <w:rFonts w:ascii="Times New Roman" w:hAnsi="Times New Roman" w:cs="Times New Roman"/>
          <w:sz w:val="24"/>
          <w:szCs w:val="24"/>
        </w:rPr>
        <w:br/>
      </w:r>
      <w:r w:rsidR="009C53D9">
        <w:rPr>
          <w:rFonts w:ascii="Times New Roman" w:hAnsi="Times New Roman" w:cs="Times New Roman"/>
          <w:sz w:val="24"/>
          <w:szCs w:val="24"/>
        </w:rPr>
        <w:t xml:space="preserve">Anket Linki: </w:t>
      </w:r>
      <w:hyperlink r:id="rId6" w:history="1">
        <w:r w:rsidR="009C53D9" w:rsidRPr="00024BC9">
          <w:rPr>
            <w:rStyle w:val="Kpr"/>
            <w:rFonts w:ascii="Times New Roman" w:hAnsi="Times New Roman" w:cs="Times New Roman"/>
            <w:sz w:val="24"/>
            <w:szCs w:val="24"/>
          </w:rPr>
          <w:t>https://docs.google.com/forms/d/e/1FAIpQLSc1BfA9oTbA7il-Pl0VMUshzoWBlZgpFaBn_tvkul_IEbZXVA/viewform?usp=header</w:t>
        </w:r>
      </w:hyperlink>
      <w:r w:rsidR="009C5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EB4" w:rsidRPr="009C53D9" w:rsidRDefault="004D469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Cinsiyet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33EB4" w:rsidRPr="009C53D9" w:rsidTr="008D1267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8D1267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2876" w:type="dxa"/>
          </w:tcPr>
          <w:p w:rsidR="00733EB4" w:rsidRPr="009C53D9" w:rsidRDefault="008D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77" w:type="dxa"/>
          </w:tcPr>
          <w:p w:rsidR="00733EB4" w:rsidRPr="009C53D9" w:rsidRDefault="008D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</w:tc>
      </w:tr>
      <w:tr w:rsidR="00733EB4" w:rsidRPr="009C53D9" w:rsidTr="008D1267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</w:tr>
    </w:tbl>
    <w:p w:rsidR="008D1267" w:rsidRPr="009C53D9" w:rsidRDefault="008D1267" w:rsidP="008D12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6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Ankete katılan mezunların büyük çoğunluğu kadınlardan oluş</w:t>
      </w:r>
      <w:r w:rsidRPr="009C53D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maktadır. </w:t>
      </w:r>
      <w:r w:rsidRPr="008D126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Katılımcıların %</w:t>
      </w:r>
      <w:r w:rsidRPr="009C53D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83.6’sı kadın, %16,4'ü erkektir.</w:t>
      </w:r>
    </w:p>
    <w:p w:rsidR="004D469E" w:rsidRPr="009C53D9" w:rsidRDefault="004D469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Mezuniyet Yılına Göre Dağılım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Mezuniyet Yılı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4D469E" w:rsidRPr="009C53D9" w:rsidTr="008D1267"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2019 ve öncesi</w:t>
            </w:r>
          </w:p>
        </w:tc>
        <w:tc>
          <w:tcPr>
            <w:tcW w:w="2876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</w:tcPr>
          <w:p w:rsidR="004D469E" w:rsidRPr="009C53D9" w:rsidRDefault="004D469E" w:rsidP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</w:tbl>
    <w:p w:rsidR="008D1267" w:rsidRPr="009C53D9" w:rsidRDefault="008D1267" w:rsidP="008D1267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Katılımcıların %46,7'si 2024 yılı mezunu olup, bu grup en yüksek oranlara sahiptir. 2023 mezunları %18,9, 2022 mezunları %7,4, 2021 mezunları %5,7, 2020 ve 2019 öncesinde mezunlar ise %10,7'lik oranlarla eşit şekilde temsil edilmiştir. </w:t>
      </w:r>
    </w:p>
    <w:p w:rsidR="00733EB4" w:rsidRPr="009C53D9" w:rsidRDefault="004D469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Çalışma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Çalışma Durumu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Çalışıyorum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57.4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Çalışmıyorum.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</w:tbl>
    <w:p w:rsidR="008D1267" w:rsidRPr="009C53D9" w:rsidRDefault="008D1267" w:rsidP="008D1267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Katılımcıların %57,4'ü çalışmakta olup, %42,6'sı çalışmamaktadır. </w:t>
      </w:r>
    </w:p>
    <w:p w:rsidR="00F30584" w:rsidRPr="009C53D9" w:rsidRDefault="00F30584" w:rsidP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 xml:space="preserve">Mezuniyet Sonrası Çalışmaya Başlama Süresi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F30584" w:rsidRPr="009C53D9" w:rsidTr="008D1267">
        <w:tc>
          <w:tcPr>
            <w:tcW w:w="2878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İşe Başlama Kategorisi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F30584" w:rsidRPr="009C53D9" w:rsidTr="008D1267">
        <w:tc>
          <w:tcPr>
            <w:tcW w:w="2878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Mezun olduğu yıl işe başlayanlar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6" w:type="dxa"/>
          </w:tcPr>
          <w:p w:rsidR="00F30584" w:rsidRPr="009C53D9" w:rsidRDefault="00285612" w:rsidP="00F3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</w:tr>
      <w:tr w:rsidR="00F30584" w:rsidRPr="009C53D9" w:rsidTr="008D1267">
        <w:tc>
          <w:tcPr>
            <w:tcW w:w="2878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Mezuniyetten bir yıl sonra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F30584" w:rsidRPr="009C53D9" w:rsidRDefault="00285612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F30584" w:rsidRPr="009C53D9" w:rsidTr="008D1267">
        <w:tc>
          <w:tcPr>
            <w:tcW w:w="2878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Mezuniyetten iki yıl sonra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30584" w:rsidRPr="009C53D9" w:rsidTr="008D1267">
        <w:tc>
          <w:tcPr>
            <w:tcW w:w="2878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Mezuniyetten üç yıl sonra ve sonrası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F30584" w:rsidRPr="009C53D9" w:rsidRDefault="00F30584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30584" w:rsidRPr="009C53D9" w:rsidTr="008D1267">
        <w:tc>
          <w:tcPr>
            <w:tcW w:w="2878" w:type="dxa"/>
          </w:tcPr>
          <w:p w:rsidR="00F30584" w:rsidRPr="009C53D9" w:rsidRDefault="00F30584" w:rsidP="00F3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Çalışmayanlar</w:t>
            </w:r>
          </w:p>
        </w:tc>
        <w:tc>
          <w:tcPr>
            <w:tcW w:w="2876" w:type="dxa"/>
          </w:tcPr>
          <w:p w:rsidR="00F30584" w:rsidRPr="009C53D9" w:rsidRDefault="00F30584" w:rsidP="00F3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:rsidR="00F30584" w:rsidRPr="009C53D9" w:rsidRDefault="00F30584" w:rsidP="00F3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612" w:rsidRPr="009C53D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8D1267" w:rsidRPr="009C53D9" w:rsidRDefault="008D1267" w:rsidP="008D1267">
      <w:pPr>
        <w:pStyle w:val="Balk2"/>
        <w:tabs>
          <w:tab w:val="left" w:pos="1956"/>
        </w:tabs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t>Katılımcıların %40,2’si mezun oldukları yıl içerisinde işe başlamışlardır. Mezuniyetten bir yıl sonra çalışanların oranı %15,6’dır. Mezuniyetten iki yıl ve üzeri sürede işe başlayanların oranı %1,6’dır. Çalışmayanların oranı ise %42,6’dır.</w:t>
      </w:r>
    </w:p>
    <w:p w:rsidR="00733EB4" w:rsidRPr="009C53D9" w:rsidRDefault="004D469E" w:rsidP="008C4797">
      <w:pPr>
        <w:pStyle w:val="Balk2"/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Çalışma süresi</w:t>
      </w:r>
      <w:r w:rsidR="008C4797" w:rsidRPr="009C53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8C4797" w:rsidRPr="009C53D9" w:rsidTr="00186D84"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Çalışma Süresi Kategorisi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8C4797" w:rsidRPr="009C53D9" w:rsidTr="00186D84"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Hiç çalışmayanlar / çalışmıyorum / belirsiz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24.6%</w:t>
            </w:r>
          </w:p>
        </w:tc>
      </w:tr>
      <w:tr w:rsidR="008C4797" w:rsidRPr="009C53D9" w:rsidTr="00186D84"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 yıla kadar çalışanlar (0–12 ay)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23.0%</w:t>
            </w:r>
          </w:p>
        </w:tc>
      </w:tr>
      <w:tr w:rsidR="008C4797" w:rsidRPr="009C53D9" w:rsidTr="00186D84"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1–5 yıl arası çalışanlar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29.5%</w:t>
            </w:r>
          </w:p>
        </w:tc>
      </w:tr>
      <w:tr w:rsidR="008C4797" w:rsidRPr="009C53D9" w:rsidTr="00186D84"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 yıl ve üzeri çalışanlar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8C4797" w:rsidRPr="009C53D9" w:rsidRDefault="008C4797" w:rsidP="008C4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23.0%</w:t>
            </w:r>
          </w:p>
        </w:tc>
      </w:tr>
    </w:tbl>
    <w:p w:rsidR="008C4797" w:rsidRPr="009C53D9" w:rsidRDefault="008C4797" w:rsidP="008C4797">
      <w:pPr>
        <w:rPr>
          <w:rFonts w:ascii="Times New Roman" w:hAnsi="Times New Roman" w:cs="Times New Roman"/>
          <w:sz w:val="24"/>
          <w:szCs w:val="24"/>
        </w:rPr>
      </w:pPr>
    </w:p>
    <w:p w:rsidR="008D1267" w:rsidRPr="009C53D9" w:rsidRDefault="008D1267" w:rsidP="008D1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Hiç çalışmayan ya da çalışmadığını belirtenlerin oranı %24,6’dır. 1 yıla kadar çalışanlar %23,0, 1–5 yıl arası çalışanlar %29,5, 5 yıl ve üzeri çalışanlar ise %23,0 oranındadır. Bu dağılım, mezunların önemli bir kısmının çalışma yaşamında aktif olduğunu göstermektedir.</w:t>
      </w:r>
    </w:p>
    <w:p w:rsidR="00733EB4" w:rsidRPr="009C53D9" w:rsidRDefault="004D469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 xml:space="preserve"> Şu an çalışılan kurum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Çalışılan Kurum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Şuan</w:t>
            </w:r>
            <w:r w:rsidR="004D469E" w:rsidRPr="009C53D9">
              <w:rPr>
                <w:rFonts w:ascii="Times New Roman" w:hAnsi="Times New Roman" w:cs="Times New Roman"/>
                <w:sz w:val="24"/>
                <w:szCs w:val="24"/>
              </w:rPr>
              <w:t xml:space="preserve"> çalışmıyorum.</w:t>
            </w:r>
          </w:p>
        </w:tc>
        <w:tc>
          <w:tcPr>
            <w:tcW w:w="2876" w:type="dxa"/>
          </w:tcPr>
          <w:p w:rsidR="00733EB4" w:rsidRPr="009C53D9" w:rsidRDefault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:rsidR="00733EB4" w:rsidRPr="009C53D9" w:rsidRDefault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Devlet hastanesi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Üniversite hastanesi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Özel Hastane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 w:rsidP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Sağlık Meslek Lisesi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Birinci Basamak Sağlık Kuruluşları</w:t>
            </w:r>
          </w:p>
        </w:tc>
        <w:tc>
          <w:tcPr>
            <w:tcW w:w="2876" w:type="dxa"/>
          </w:tcPr>
          <w:p w:rsidR="00733EB4" w:rsidRPr="009C53D9" w:rsidRDefault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733EB4" w:rsidRPr="009C53D9" w:rsidRDefault="008C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Hemşirelik Fakültesi/Sağlık Bilimleri Fakültesi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</w:tbl>
    <w:p w:rsidR="008D1267" w:rsidRPr="009C53D9" w:rsidRDefault="008D1267" w:rsidP="008D1267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Katılımcıların %42,6’sı şu an çalışmadığını belirtmiştir. Çalışmakta olanların %24,6’sı devlet hastanelerinde, %14,8’i üniversite hastanelerinde, %6,6’sı özel hastanelerde çalışmaktadır. Geri kalanları ise sağlık meslek liseleri, birinci basamak sağlık kuruluşları, hemşirelik/sağlık bilimleri fakülteleri ve diğer kurumlarda çalışmaktadır.</w:t>
      </w:r>
    </w:p>
    <w:p w:rsidR="00733EB4" w:rsidRPr="009C53D9" w:rsidRDefault="004D469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Mezuniyet sonrası hemş</w:t>
      </w:r>
      <w:r w:rsidR="00F30584" w:rsidRPr="009C53D9">
        <w:rPr>
          <w:rFonts w:ascii="Times New Roman" w:hAnsi="Times New Roman" w:cs="Times New Roman"/>
          <w:sz w:val="24"/>
          <w:szCs w:val="24"/>
        </w:rPr>
        <w:t>irelik alanında lisans</w:t>
      </w:r>
      <w:r w:rsidRPr="009C53D9">
        <w:rPr>
          <w:rFonts w:ascii="Times New Roman" w:hAnsi="Times New Roman" w:cs="Times New Roman"/>
          <w:sz w:val="24"/>
          <w:szCs w:val="24"/>
        </w:rPr>
        <w:t xml:space="preserve">üstü eğitime </w:t>
      </w:r>
      <w:r w:rsidR="00F30584" w:rsidRPr="009C53D9">
        <w:rPr>
          <w:rFonts w:ascii="Times New Roman" w:hAnsi="Times New Roman" w:cs="Times New Roman"/>
          <w:sz w:val="24"/>
          <w:szCs w:val="24"/>
        </w:rPr>
        <w:t>başlama süresi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Lisansüstü Eğitim Durumu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Başlamadım.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1-4 yıl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 yıl ve üzeri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8D1267" w:rsidRPr="009C53D9" w:rsidRDefault="008D1267" w:rsidP="008D1267">
      <w:pPr>
        <w:rPr>
          <w:rFonts w:ascii="Times New Roman" w:hAnsi="Times New Roman" w:cs="Times New Roman"/>
          <w:sz w:val="24"/>
          <w:szCs w:val="24"/>
        </w:rPr>
      </w:pPr>
    </w:p>
    <w:p w:rsidR="008D1267" w:rsidRPr="009C53D9" w:rsidRDefault="008D1267" w:rsidP="008D1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 xml:space="preserve">Katılımcıların %62,3’ü lisansüstü eğitime başlamamıştır. %35,2’si 1–4 yıl içinde lisansüstü eğitime başlamış, %2,5’i ise 4 yıl ve üzeri sürede başlamıştır. </w:t>
      </w:r>
    </w:p>
    <w:p w:rsidR="00733EB4" w:rsidRPr="009C53D9" w:rsidRDefault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Bilimsel Araştırma Katılımı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Bilimsel Araştırma Katılımı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79.5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</w:tbl>
    <w:p w:rsidR="008D1267" w:rsidRPr="009C53D9" w:rsidRDefault="008D1267" w:rsidP="008D1267">
      <w:pPr>
        <w:rPr>
          <w:rFonts w:ascii="Times New Roman" w:hAnsi="Times New Roman" w:cs="Times New Roman"/>
          <w:sz w:val="24"/>
          <w:szCs w:val="24"/>
        </w:rPr>
      </w:pPr>
    </w:p>
    <w:p w:rsidR="008D1267" w:rsidRPr="009C53D9" w:rsidRDefault="008D1267" w:rsidP="008D1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Ankete katılanların yalnızca %20,5’i bilimsel araştırmalara katıldığını belirtmiştir. %79,5’i herhangi bir bilimsel araştırma deneyimine sahip değildir.</w:t>
      </w:r>
    </w:p>
    <w:p w:rsidR="00733EB4" w:rsidRPr="009C53D9" w:rsidRDefault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Yayımlanmış Makale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Yayımlanmış Makale Durumu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</w:tr>
      <w:tr w:rsidR="00733EB4" w:rsidRPr="009C53D9" w:rsidTr="008D1267">
        <w:tc>
          <w:tcPr>
            <w:tcW w:w="2878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</w:tbl>
    <w:p w:rsidR="008D1267" w:rsidRPr="009C53D9" w:rsidRDefault="008D1267" w:rsidP="008D1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67" w:rsidRPr="009C53D9" w:rsidRDefault="008D1267" w:rsidP="008D1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Yayımlanmış makaleye sahip olanların oranı %9,8 ile sınırlıdır. %90,2’lik bir çoğunluk bu deneyime sahip değildir.</w:t>
      </w:r>
    </w:p>
    <w:p w:rsidR="00733EB4" w:rsidRPr="009C53D9" w:rsidRDefault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Mesleki Dernek Üyeliği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33EB4" w:rsidRPr="009C53D9" w:rsidTr="00D7535C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Mesleki Dernek Üyeliği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D7535C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</w:tr>
      <w:tr w:rsidR="00733EB4" w:rsidRPr="009C53D9" w:rsidTr="00D7535C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</w:tbl>
    <w:p w:rsidR="00363D54" w:rsidRDefault="00D7535C" w:rsidP="00363D54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Katılımcıların %94,3’ü herhangi bir mesleki derneğe üye olmadığını belirtmiştir. Bu oran, mezunların profesyonel örgütlenmelere katılım düzeyinin oldukça düşük olduğunu göstermektedir.</w:t>
      </w:r>
      <w:r w:rsid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Üyeliği bulunan mezunların; </w:t>
      </w:r>
      <w:r w:rsidR="00363D54" w:rsidRPr="00363D54">
        <w:rPr>
          <w:rFonts w:ascii="Times New Roman" w:hAnsi="Times New Roman" w:cs="Times New Roman"/>
          <w:b w:val="0"/>
          <w:color w:val="auto"/>
          <w:sz w:val="24"/>
          <w:szCs w:val="24"/>
        </w:rPr>
        <w:t>Türk Hemşireler Derneği, Psikiyatri Hemşireleri Derneği ve Türk Kalp ve Damar Cerrahisi Derneği'ne üye oldukları belirlenmiştir</w:t>
      </w:r>
      <w:r w:rsidR="00363D5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33EB4" w:rsidRPr="009C53D9" w:rsidRDefault="00F30584" w:rsidP="00363D54">
      <w:pPr>
        <w:pStyle w:val="Balk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STK Üyeliği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STK Üyeliği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</w:tr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</w:tbl>
    <w:p w:rsidR="003C7D8F" w:rsidRPr="009C53D9" w:rsidRDefault="003C7D8F" w:rsidP="003C7D8F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t>Katılımcıların %90,2’si sivil toplum kuruluşlarına üye değildir. STK üyeliği bulunanların oranı %9,8’dir.</w:t>
      </w:r>
      <w:r w:rsid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STK üyeliği buunanların ise </w:t>
      </w:r>
      <w:r w:rsidR="00363D54" w:rsidRP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Sağlık-Sen, </w:t>
      </w:r>
      <w:r w:rsid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Genç </w:t>
      </w:r>
      <w:r w:rsidR="00363D54" w:rsidRP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Sağlık-Sen, </w:t>
      </w:r>
      <w:r w:rsidR="00363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Genç Yeşilay, Yeşilay, İnsan ve Medeniyet Hareketi, </w:t>
      </w:r>
      <w:r w:rsidR="006074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Lösev, Kızılay ve Afad’a </w:t>
      </w:r>
      <w:r w:rsidR="006074ED" w:rsidRPr="00363D54">
        <w:rPr>
          <w:rFonts w:ascii="Times New Roman" w:hAnsi="Times New Roman" w:cs="Times New Roman"/>
          <w:b w:val="0"/>
          <w:color w:val="auto"/>
          <w:sz w:val="24"/>
          <w:szCs w:val="24"/>
        </w:rPr>
        <w:t>üye oldukları belirlenmiştir</w:t>
      </w:r>
      <w:r w:rsidR="006074E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33EB4" w:rsidRPr="009C53D9" w:rsidRDefault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Toplumsal Faaliyet Katılımı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Toplumsal Faaliyet Katılımı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</w:tr>
      <w:tr w:rsidR="00733EB4" w:rsidRPr="009C53D9" w:rsidTr="003C7D8F"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2876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7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</w:tr>
    </w:tbl>
    <w:p w:rsidR="003C7D8F" w:rsidRPr="009C53D9" w:rsidRDefault="003C7D8F" w:rsidP="003C7D8F">
      <w:pPr>
        <w:pStyle w:val="Bal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3D9">
        <w:rPr>
          <w:rFonts w:ascii="Times New Roman" w:hAnsi="Times New Roman" w:cs="Times New Roman"/>
          <w:b w:val="0"/>
          <w:color w:val="auto"/>
          <w:sz w:val="24"/>
          <w:szCs w:val="24"/>
        </w:rPr>
        <w:t>Katılımcıların %23,8’i toplumsal faaliyetlere katıldığını belirtirken, %76,2’si bu tür faaliyetlerde yer almadığını ifade etmiştir.</w:t>
      </w:r>
    </w:p>
    <w:p w:rsidR="00733EB4" w:rsidRPr="009C53D9" w:rsidRDefault="00F30584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>Eğitim Programı Yeterlilik Değerlendirmesi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Eğitim Programı Yeterlilik Değerlendirmesi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Yüzde (%)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</w:tr>
      <w:tr w:rsidR="00733EB4" w:rsidRPr="009C53D9" w:rsidTr="003C7D8F">
        <w:trPr>
          <w:trHeight w:val="58"/>
        </w:trPr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733EB4" w:rsidRPr="009C53D9"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33EB4" w:rsidRPr="009C53D9" w:rsidRDefault="004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</w:tbl>
    <w:p w:rsidR="004D469E" w:rsidRPr="009C53D9" w:rsidRDefault="004D469E">
      <w:pPr>
        <w:rPr>
          <w:rFonts w:ascii="Times New Roman" w:hAnsi="Times New Roman" w:cs="Times New Roman"/>
          <w:sz w:val="24"/>
          <w:szCs w:val="24"/>
        </w:rPr>
      </w:pPr>
    </w:p>
    <w:p w:rsidR="003C7D8F" w:rsidRDefault="003C7D8F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D9">
        <w:rPr>
          <w:rFonts w:ascii="Times New Roman" w:hAnsi="Times New Roman" w:cs="Times New Roman"/>
          <w:sz w:val="24"/>
          <w:szCs w:val="24"/>
        </w:rPr>
        <w:t xml:space="preserve">Eğitim programına ilişkin memnuniyet düzeyi 5 üzerinden değerlendirilmiştir. En yüksek oran %45,9 ile 4 puan vermiş olanlardadır. %25,4’lük bir kesim 5 puan, %21,3’lük bir kesim ise 3 puan vermiştir. Daha düşük puan verenlerin oranı düşüktür (2 puan: %5,7; 1 </w:t>
      </w:r>
      <w:r w:rsidRPr="009C53D9">
        <w:rPr>
          <w:rFonts w:ascii="Times New Roman" w:hAnsi="Times New Roman" w:cs="Times New Roman"/>
          <w:sz w:val="24"/>
          <w:szCs w:val="24"/>
        </w:rPr>
        <w:lastRenderedPageBreak/>
        <w:t>puan: %1,6). Bu sonuçlar, mezunların büyük çoğunluğunun eğitim programını olumlu değerlendirdiğini göstermektedir.</w:t>
      </w:r>
    </w:p>
    <w:p w:rsidR="006074ED" w:rsidRDefault="006074ED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Bununla birlikte 18. Soru için k</w:t>
      </w:r>
      <w:r w:rsidRPr="006074ED">
        <w:rPr>
          <w:rFonts w:ascii="Times New Roman" w:hAnsi="Times New Roman" w:cs="Times New Roman"/>
          <w:sz w:val="24"/>
          <w:szCs w:val="24"/>
        </w:rPr>
        <w:t>atılımcıların açık uçlu yanıtları tematik olarak analiz edildiğinde aşağıdaki genel çerçeve ortaya çıkmıştır:</w:t>
      </w:r>
    </w:p>
    <w:p w:rsidR="006074ED" w:rsidRPr="006074ED" w:rsidRDefault="006074ED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6">
        <w:rPr>
          <w:rFonts w:ascii="Times New Roman" w:hAnsi="Times New Roman" w:cs="Times New Roman"/>
          <w:b/>
          <w:sz w:val="24"/>
          <w:szCs w:val="24"/>
        </w:rPr>
        <w:t>Olumlu Görüşler: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4ED">
        <w:rPr>
          <w:rFonts w:ascii="Times New Roman" w:hAnsi="Times New Roman" w:cs="Times New Roman"/>
          <w:sz w:val="24"/>
          <w:szCs w:val="24"/>
        </w:rPr>
        <w:t>Mezunların önemli bir kısmı eğitim programını olumlu değerlendirmiştir. "Güzel", "mükemmel", "öğretici", "severek okudum" gibi ifadelerle programdan</w:t>
      </w:r>
      <w:r w:rsidR="00F056E6">
        <w:rPr>
          <w:rFonts w:ascii="Times New Roman" w:hAnsi="Times New Roman" w:cs="Times New Roman"/>
          <w:sz w:val="24"/>
          <w:szCs w:val="24"/>
        </w:rPr>
        <w:t xml:space="preserve"> memnuniyet dile getirilmiştir.</w:t>
      </w:r>
    </w:p>
    <w:p w:rsidR="006074ED" w:rsidRPr="006074ED" w:rsidRDefault="00F056E6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6">
        <w:rPr>
          <w:rFonts w:ascii="Times New Roman" w:hAnsi="Times New Roman" w:cs="Times New Roman"/>
          <w:b/>
          <w:sz w:val="24"/>
          <w:szCs w:val="24"/>
        </w:rPr>
        <w:t>Akademik Kaliteye Vurgu: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4ED" w:rsidRPr="006074ED">
        <w:rPr>
          <w:rFonts w:ascii="Times New Roman" w:hAnsi="Times New Roman" w:cs="Times New Roman"/>
          <w:sz w:val="24"/>
          <w:szCs w:val="24"/>
        </w:rPr>
        <w:t>En çok dikkat çeken tema, akademik kaliteyle ilgili yapılan yorumlardır. Katılımcılar, öğretim elemanlarının niteliği, verilen eğitimin içeriği ve genel akademik altyapıya dair değ</w:t>
      </w:r>
      <w:r>
        <w:rPr>
          <w:rFonts w:ascii="Times New Roman" w:hAnsi="Times New Roman" w:cs="Times New Roman"/>
          <w:sz w:val="24"/>
          <w:szCs w:val="24"/>
        </w:rPr>
        <w:t>erlendirmelerde bulunmuşlardır.</w:t>
      </w:r>
    </w:p>
    <w:p w:rsidR="006074ED" w:rsidRPr="006074ED" w:rsidRDefault="006074ED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6">
        <w:rPr>
          <w:rFonts w:ascii="Times New Roman" w:hAnsi="Times New Roman" w:cs="Times New Roman"/>
          <w:b/>
          <w:sz w:val="24"/>
          <w:szCs w:val="24"/>
        </w:rPr>
        <w:t>Uygulama Ek</w:t>
      </w:r>
      <w:r w:rsidR="00F056E6" w:rsidRPr="00F056E6">
        <w:rPr>
          <w:rFonts w:ascii="Times New Roman" w:hAnsi="Times New Roman" w:cs="Times New Roman"/>
          <w:b/>
          <w:sz w:val="24"/>
          <w:szCs w:val="24"/>
        </w:rPr>
        <w:t>sikliği:</w:t>
      </w:r>
      <w:r w:rsidR="00F056E6">
        <w:rPr>
          <w:rFonts w:ascii="Times New Roman" w:hAnsi="Times New Roman" w:cs="Times New Roman"/>
          <w:sz w:val="24"/>
          <w:szCs w:val="24"/>
        </w:rPr>
        <w:t xml:space="preserve"> </w:t>
      </w:r>
      <w:r w:rsidRPr="006074ED">
        <w:rPr>
          <w:rFonts w:ascii="Times New Roman" w:hAnsi="Times New Roman" w:cs="Times New Roman"/>
          <w:sz w:val="24"/>
          <w:szCs w:val="24"/>
        </w:rPr>
        <w:t>Mezunların bir kısmı, pratik uygulamaların yetersizliğine dikkat çekmiştir. Klinik deneyimlerin azlığı veya teorik bilginin pratiğe aktarılam</w:t>
      </w:r>
      <w:r w:rsidR="00F056E6">
        <w:rPr>
          <w:rFonts w:ascii="Times New Roman" w:hAnsi="Times New Roman" w:cs="Times New Roman"/>
          <w:sz w:val="24"/>
          <w:szCs w:val="24"/>
        </w:rPr>
        <w:t>aması sıkça dile getirilmiştir.</w:t>
      </w:r>
    </w:p>
    <w:p w:rsidR="006074ED" w:rsidRPr="006074ED" w:rsidRDefault="00F056E6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6">
        <w:rPr>
          <w:rFonts w:ascii="Times New Roman" w:hAnsi="Times New Roman" w:cs="Times New Roman"/>
          <w:b/>
          <w:sz w:val="24"/>
          <w:szCs w:val="24"/>
        </w:rPr>
        <w:t>Olumsuz Görüşler: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4ED" w:rsidRPr="006074ED">
        <w:rPr>
          <w:rFonts w:ascii="Times New Roman" w:hAnsi="Times New Roman" w:cs="Times New Roman"/>
          <w:sz w:val="24"/>
          <w:szCs w:val="24"/>
        </w:rPr>
        <w:t xml:space="preserve">Katılımcılardan bazıları eğitim programını yetersiz bulmuş, eksik eğitim aldıklarını veya mesleki yeterlilik konusunda hazır </w:t>
      </w:r>
      <w:r>
        <w:rPr>
          <w:rFonts w:ascii="Times New Roman" w:hAnsi="Times New Roman" w:cs="Times New Roman"/>
          <w:sz w:val="24"/>
          <w:szCs w:val="24"/>
        </w:rPr>
        <w:t>hissetmediklerini belirtmiştir.</w:t>
      </w:r>
    </w:p>
    <w:p w:rsidR="006074ED" w:rsidRDefault="00F056E6" w:rsidP="0060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6">
        <w:rPr>
          <w:rFonts w:ascii="Times New Roman" w:hAnsi="Times New Roman" w:cs="Times New Roman"/>
          <w:b/>
          <w:sz w:val="24"/>
          <w:szCs w:val="24"/>
        </w:rPr>
        <w:t>Karşılaştırmalı Değerlendirme: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4ED" w:rsidRPr="006074ED">
        <w:rPr>
          <w:rFonts w:ascii="Times New Roman" w:hAnsi="Times New Roman" w:cs="Times New Roman"/>
          <w:sz w:val="24"/>
          <w:szCs w:val="24"/>
        </w:rPr>
        <w:t>Mezunların bir bölümü, farklı üniversitelerden mezun olan kişilerle kendilerini kıyaslayarak değerlendirme yapmış, kendi aldıkları eğitimi avantajlı veya dezavan</w:t>
      </w:r>
      <w:r>
        <w:rPr>
          <w:rFonts w:ascii="Times New Roman" w:hAnsi="Times New Roman" w:cs="Times New Roman"/>
          <w:sz w:val="24"/>
          <w:szCs w:val="24"/>
        </w:rPr>
        <w:t>tajlı olarak konu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mlandırmıştır.</w:t>
      </w:r>
    </w:p>
    <w:sectPr w:rsidR="006074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47730"/>
    <w:rsid w:val="00034616"/>
    <w:rsid w:val="0006063C"/>
    <w:rsid w:val="0015074B"/>
    <w:rsid w:val="00285612"/>
    <w:rsid w:val="0029639D"/>
    <w:rsid w:val="00326F90"/>
    <w:rsid w:val="00363D54"/>
    <w:rsid w:val="003C7D8F"/>
    <w:rsid w:val="004D469E"/>
    <w:rsid w:val="006074ED"/>
    <w:rsid w:val="00682395"/>
    <w:rsid w:val="00733EB4"/>
    <w:rsid w:val="008C4797"/>
    <w:rsid w:val="008D1267"/>
    <w:rsid w:val="009C53D9"/>
    <w:rsid w:val="00AA1D8D"/>
    <w:rsid w:val="00B47730"/>
    <w:rsid w:val="00CB0664"/>
    <w:rsid w:val="00D7535C"/>
    <w:rsid w:val="00DD11FB"/>
    <w:rsid w:val="00F056E6"/>
    <w:rsid w:val="00F305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6DD14"/>
  <w14:defaultImageDpi w14:val="300"/>
  <w15:docId w15:val="{54FA7407-0638-4F5D-90CF-2616E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9C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1BfA9oTbA7il-Pl0VMUshzoWBlZgpFaBn_tvkul_IEbZXVA/viewform?usp=hea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5F7FC-2FA5-4BE9-848D-1CCDE752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865</Words>
  <Characters>5471</Characters>
  <Application>Microsoft Office Word</Application>
  <DocSecurity>0</DocSecurity>
  <Lines>321</Lines>
  <Paragraphs>287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Asena KÖSE</cp:lastModifiedBy>
  <cp:revision>9</cp:revision>
  <dcterms:created xsi:type="dcterms:W3CDTF">2025-03-23T20:44:00Z</dcterms:created>
  <dcterms:modified xsi:type="dcterms:W3CDTF">2025-03-23T22:54:00Z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4222794c3fdf4a138dedc9aa14441414200bd496694d0cd704d71c3184f772ad</vt:lpwstr>
  </property>
</Properties>
</file>