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4ECA1" w14:textId="7608B993" w:rsidR="00E54EB6" w:rsidRDefault="00E54EB6" w:rsidP="00E54EB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Atatürk Üniversitesi Hemşirelik Fakültesi Yatay Geçiş ve İntibak Komisyonu İş Tanımı</w:t>
      </w:r>
    </w:p>
    <w:p w14:paraId="16DCEF57" w14:textId="770501A7" w:rsidR="00E54EB6" w:rsidRPr="00E54EB6" w:rsidRDefault="00E54EB6" w:rsidP="00E54EB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E54EB6">
        <w:rPr>
          <w:rFonts w:ascii="Times New Roman" w:hAnsi="Times New Roman" w:cs="Times New Roman"/>
          <w:b/>
          <w:sz w:val="24"/>
        </w:rPr>
        <w:t xml:space="preserve">Amaç </w:t>
      </w:r>
    </w:p>
    <w:p w14:paraId="6719F6E4" w14:textId="01CB4AF9" w:rsidR="00E54EB6" w:rsidRDefault="00E54EB6" w:rsidP="00E54EB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4EB6">
        <w:rPr>
          <w:rFonts w:ascii="Times New Roman" w:hAnsi="Times New Roman" w:cs="Times New Roman"/>
          <w:b/>
          <w:sz w:val="24"/>
        </w:rPr>
        <w:t>MADDE 1-</w:t>
      </w:r>
      <w:r w:rsidRPr="00E54EB6">
        <w:rPr>
          <w:rFonts w:ascii="Times New Roman" w:hAnsi="Times New Roman" w:cs="Times New Roman"/>
          <w:sz w:val="24"/>
        </w:rPr>
        <w:t xml:space="preserve"> </w:t>
      </w:r>
      <w:r w:rsidR="00902E20" w:rsidRPr="00902E20">
        <w:rPr>
          <w:rFonts w:ascii="Times New Roman" w:hAnsi="Times New Roman" w:cs="Times New Roman"/>
          <w:sz w:val="24"/>
        </w:rPr>
        <w:t>Bu yönergenin amacı,</w:t>
      </w:r>
      <w:r w:rsidR="00902E20">
        <w:rPr>
          <w:rFonts w:ascii="Times New Roman" w:hAnsi="Times New Roman" w:cs="Times New Roman"/>
          <w:sz w:val="24"/>
        </w:rPr>
        <w:t xml:space="preserve"> </w:t>
      </w:r>
      <w:r w:rsidRPr="00E54EB6">
        <w:rPr>
          <w:rFonts w:ascii="Times New Roman" w:hAnsi="Times New Roman" w:cs="Times New Roman"/>
          <w:sz w:val="24"/>
        </w:rPr>
        <w:t>Yatay Geçiş ve İntibak Komisyonu yapısını ve görevlerini</w:t>
      </w:r>
      <w:r>
        <w:rPr>
          <w:rFonts w:ascii="Times New Roman" w:hAnsi="Times New Roman" w:cs="Times New Roman"/>
          <w:sz w:val="24"/>
        </w:rPr>
        <w:t xml:space="preserve"> </w:t>
      </w:r>
      <w:r w:rsidRPr="00E54EB6">
        <w:rPr>
          <w:rFonts w:ascii="Times New Roman" w:hAnsi="Times New Roman" w:cs="Times New Roman"/>
          <w:sz w:val="24"/>
        </w:rPr>
        <w:t>tanımlamaktır.</w:t>
      </w:r>
    </w:p>
    <w:p w14:paraId="7E4A089E" w14:textId="77777777" w:rsidR="00902E20" w:rsidRPr="00902E20" w:rsidRDefault="00902E20" w:rsidP="00902E2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02E20">
        <w:rPr>
          <w:rFonts w:ascii="Times New Roman" w:hAnsi="Times New Roman" w:cs="Times New Roman"/>
          <w:b/>
          <w:sz w:val="24"/>
        </w:rPr>
        <w:t xml:space="preserve">Kapsam </w:t>
      </w:r>
    </w:p>
    <w:p w14:paraId="42F5849F" w14:textId="7BC22A0A" w:rsidR="00902E20" w:rsidRDefault="00902E20" w:rsidP="00902E2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02E20">
        <w:rPr>
          <w:rFonts w:ascii="Times New Roman" w:hAnsi="Times New Roman" w:cs="Times New Roman"/>
          <w:b/>
          <w:sz w:val="24"/>
        </w:rPr>
        <w:t>MADDE 2-</w:t>
      </w:r>
      <w:r w:rsidRPr="00902E20">
        <w:rPr>
          <w:rFonts w:ascii="Times New Roman" w:hAnsi="Times New Roman" w:cs="Times New Roman"/>
          <w:sz w:val="24"/>
        </w:rPr>
        <w:t xml:space="preserve">Bu yönerge; Atatürk Üniversitesi Hemşirelik Fakültesi </w:t>
      </w:r>
      <w:r>
        <w:rPr>
          <w:rFonts w:ascii="Times New Roman" w:hAnsi="Times New Roman" w:cs="Times New Roman"/>
          <w:sz w:val="24"/>
        </w:rPr>
        <w:t>Yatay Geçiş ve İntibak Komisyonu’nun</w:t>
      </w:r>
      <w:r w:rsidRPr="00902E20">
        <w:rPr>
          <w:rFonts w:ascii="Times New Roman" w:hAnsi="Times New Roman" w:cs="Times New Roman"/>
          <w:sz w:val="24"/>
        </w:rPr>
        <w:t xml:space="preserve"> kuruluş, görev, yetki, sorumluluk ve çalışma esaslarına ilişkin hükümleri kapsar.</w:t>
      </w:r>
    </w:p>
    <w:p w14:paraId="6924C8F7" w14:textId="77777777" w:rsidR="00902E20" w:rsidRPr="00902E20" w:rsidRDefault="00902E20" w:rsidP="00902E2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02E20">
        <w:rPr>
          <w:rFonts w:ascii="Times New Roman" w:hAnsi="Times New Roman" w:cs="Times New Roman"/>
          <w:b/>
          <w:sz w:val="24"/>
        </w:rPr>
        <w:t>Dayanak</w:t>
      </w:r>
    </w:p>
    <w:p w14:paraId="433E9B99" w14:textId="77777777" w:rsidR="00902E20" w:rsidRPr="00902E20" w:rsidRDefault="00902E20" w:rsidP="00902E2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02E20">
        <w:rPr>
          <w:rFonts w:ascii="Times New Roman" w:hAnsi="Times New Roman" w:cs="Times New Roman"/>
          <w:b/>
          <w:sz w:val="24"/>
        </w:rPr>
        <w:t>MADDE 3-</w:t>
      </w:r>
      <w:r w:rsidRPr="00902E20">
        <w:rPr>
          <w:rFonts w:ascii="Times New Roman" w:hAnsi="Times New Roman" w:cs="Times New Roman"/>
          <w:sz w:val="24"/>
        </w:rPr>
        <w:t xml:space="preserve">Bu Uygulama Esasları, 24 Nisan 2010 tarih ve 27561 sayılı Resmî </w:t>
      </w:r>
      <w:proofErr w:type="spellStart"/>
      <w:r w:rsidRPr="00902E20">
        <w:rPr>
          <w:rFonts w:ascii="Times New Roman" w:hAnsi="Times New Roman" w:cs="Times New Roman"/>
          <w:sz w:val="24"/>
        </w:rPr>
        <w:t>Gazete’de</w:t>
      </w:r>
      <w:proofErr w:type="spellEnd"/>
      <w:r w:rsidRPr="00902E20">
        <w:rPr>
          <w:rFonts w:ascii="Times New Roman" w:hAnsi="Times New Roman" w:cs="Times New Roman"/>
          <w:sz w:val="24"/>
        </w:rPr>
        <w:t xml:space="preserve"> yayımlanan “Yükseköğretim Kurumlarında </w:t>
      </w:r>
      <w:proofErr w:type="spellStart"/>
      <w:r w:rsidRPr="00902E20">
        <w:rPr>
          <w:rFonts w:ascii="Times New Roman" w:hAnsi="Times New Roman" w:cs="Times New Roman"/>
          <w:sz w:val="24"/>
        </w:rPr>
        <w:t>Önlisans</w:t>
      </w:r>
      <w:proofErr w:type="spellEnd"/>
      <w:r w:rsidRPr="00902E20">
        <w:rPr>
          <w:rFonts w:ascii="Times New Roman" w:hAnsi="Times New Roman" w:cs="Times New Roman"/>
          <w:sz w:val="24"/>
        </w:rPr>
        <w:t xml:space="preserve"> ve Lisans Düzeyindeki Programlar Arasında Geçiş, Çift </w:t>
      </w:r>
      <w:proofErr w:type="spellStart"/>
      <w:r w:rsidRPr="00902E20">
        <w:rPr>
          <w:rFonts w:ascii="Times New Roman" w:hAnsi="Times New Roman" w:cs="Times New Roman"/>
          <w:sz w:val="24"/>
        </w:rPr>
        <w:t>Anadal</w:t>
      </w:r>
      <w:proofErr w:type="spellEnd"/>
      <w:r w:rsidRPr="00902E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02E20">
        <w:rPr>
          <w:rFonts w:ascii="Times New Roman" w:hAnsi="Times New Roman" w:cs="Times New Roman"/>
          <w:sz w:val="24"/>
        </w:rPr>
        <w:t>Yandal</w:t>
      </w:r>
      <w:proofErr w:type="spellEnd"/>
      <w:r w:rsidRPr="00902E20">
        <w:rPr>
          <w:rFonts w:ascii="Times New Roman" w:hAnsi="Times New Roman" w:cs="Times New Roman"/>
          <w:sz w:val="24"/>
        </w:rPr>
        <w:t xml:space="preserve"> ile Kurumlar Arası Kredi Transferi Yapılması Esaslarına İlişkin Yönetmelik” hükümlerine dayanılarak hazırlanmıştır. </w:t>
      </w:r>
    </w:p>
    <w:p w14:paraId="0C848F6B" w14:textId="77777777" w:rsidR="00902E20" w:rsidRPr="00902E20" w:rsidRDefault="00902E20" w:rsidP="00902E2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02E20">
        <w:rPr>
          <w:rFonts w:ascii="Times New Roman" w:hAnsi="Times New Roman" w:cs="Times New Roman"/>
          <w:b/>
          <w:sz w:val="24"/>
        </w:rPr>
        <w:t>Tanımlar</w:t>
      </w:r>
    </w:p>
    <w:p w14:paraId="547EA8C1" w14:textId="4A693073" w:rsidR="00902E20" w:rsidRPr="00902E20" w:rsidRDefault="008D43F4" w:rsidP="00902E2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MADDE 4-</w:t>
      </w:r>
      <w:r w:rsidR="00902E20" w:rsidRPr="00902E20">
        <w:rPr>
          <w:rFonts w:ascii="Times New Roman" w:hAnsi="Times New Roman" w:cs="Times New Roman"/>
          <w:sz w:val="24"/>
        </w:rPr>
        <w:t xml:space="preserve"> Bu yönergede geçen tanımlar:</w:t>
      </w:r>
    </w:p>
    <w:p w14:paraId="1A1CC663" w14:textId="77777777" w:rsidR="00902E20" w:rsidRPr="00902E20" w:rsidRDefault="00902E20" w:rsidP="00902E2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02E20">
        <w:rPr>
          <w:rFonts w:ascii="Times New Roman" w:hAnsi="Times New Roman" w:cs="Times New Roman"/>
          <w:sz w:val="24"/>
        </w:rPr>
        <w:t>Üniversite: Atatürk Üniversitesi’ni,</w:t>
      </w:r>
    </w:p>
    <w:p w14:paraId="6D14064B" w14:textId="34EBC830" w:rsidR="00902E20" w:rsidRPr="00902E20" w:rsidRDefault="00902E20" w:rsidP="00902E2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02E20">
        <w:rPr>
          <w:rFonts w:ascii="Times New Roman" w:hAnsi="Times New Roman" w:cs="Times New Roman"/>
          <w:sz w:val="24"/>
        </w:rPr>
        <w:t xml:space="preserve">Yatay geçiş: Bir yükseköğretim kurumunda kayıtlı olan öğrencinin bu Uygulama Esaslarında belirlenen hükümler çerçevesinde, aynı düzeydeki diğer diploma programlarında öğrenime devam etme hakkı kazanmasını, </w:t>
      </w:r>
    </w:p>
    <w:p w14:paraId="34426DD9" w14:textId="2AD5A5B1" w:rsidR="00902E20" w:rsidRDefault="00902E20" w:rsidP="00902E2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02E20">
        <w:rPr>
          <w:rFonts w:ascii="Times New Roman" w:hAnsi="Times New Roman" w:cs="Times New Roman"/>
          <w:sz w:val="24"/>
        </w:rPr>
        <w:t>İntibak: Üniversiteye kayıt hakkı kazanan öğrencilerin daha önce herhangi bir yükseköğretim kurumundan alıp başardığı veya muaf sayıldığı derslere göre devam edecekleri yarıyıl/yılı belirleme işlemini,</w:t>
      </w:r>
    </w:p>
    <w:p w14:paraId="6142362A" w14:textId="77777777" w:rsidR="008C2A74" w:rsidRPr="00902E20" w:rsidRDefault="008C2A74" w:rsidP="00902E2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37CE862" w14:textId="2CBAB980" w:rsidR="00902E20" w:rsidRPr="00902E20" w:rsidRDefault="00902E20" w:rsidP="00902E2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02E20">
        <w:rPr>
          <w:rFonts w:ascii="Times New Roman" w:hAnsi="Times New Roman" w:cs="Times New Roman"/>
          <w:sz w:val="24"/>
        </w:rPr>
        <w:t xml:space="preserve">İntibak programı: Diploma </w:t>
      </w:r>
      <w:proofErr w:type="gramStart"/>
      <w:r w:rsidRPr="00902E20">
        <w:rPr>
          <w:rFonts w:ascii="Times New Roman" w:hAnsi="Times New Roman" w:cs="Times New Roman"/>
          <w:sz w:val="24"/>
        </w:rPr>
        <w:t>programları  arasında</w:t>
      </w:r>
      <w:proofErr w:type="gramEnd"/>
      <w:r w:rsidRPr="00902E20">
        <w:rPr>
          <w:rFonts w:ascii="Times New Roman" w:hAnsi="Times New Roman" w:cs="Times New Roman"/>
          <w:sz w:val="24"/>
        </w:rPr>
        <w:t xml:space="preserve"> geçiş yapılması halinde, geçiş yapılan diploma programının müfredatına uyum sağlamak amacıyla ilave ders ve</w:t>
      </w:r>
      <w:r w:rsidR="00BE4BCB">
        <w:rPr>
          <w:rFonts w:ascii="Times New Roman" w:hAnsi="Times New Roman" w:cs="Times New Roman"/>
          <w:sz w:val="24"/>
        </w:rPr>
        <w:t xml:space="preserve"> </w:t>
      </w:r>
      <w:r w:rsidRPr="00902E20">
        <w:rPr>
          <w:rFonts w:ascii="Times New Roman" w:hAnsi="Times New Roman" w:cs="Times New Roman"/>
          <w:sz w:val="24"/>
        </w:rPr>
        <w:t>uygulamalardan  oluşan programı,</w:t>
      </w:r>
    </w:p>
    <w:p w14:paraId="19EBED8B" w14:textId="082D0B3B" w:rsidR="00902E20" w:rsidRDefault="00902E20" w:rsidP="00902E2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02E20">
        <w:rPr>
          <w:rFonts w:ascii="Times New Roman" w:hAnsi="Times New Roman" w:cs="Times New Roman"/>
          <w:sz w:val="24"/>
        </w:rPr>
        <w:t>Ders Muafiyeti/Muafiyet; Daha önce alınmış ve başarılmış ders/derslerin yerine, kredi ve içerik uyumuna göre öğretim programında bulunan ders/derslerin denkliğinin kabul edilmesi durumunu,</w:t>
      </w:r>
    </w:p>
    <w:p w14:paraId="566452DF" w14:textId="7A09D200" w:rsidR="008C2A74" w:rsidRDefault="008C2A74" w:rsidP="008C2A7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C2A74">
        <w:rPr>
          <w:rFonts w:ascii="Times New Roman" w:hAnsi="Times New Roman" w:cs="Times New Roman"/>
          <w:sz w:val="24"/>
        </w:rPr>
        <w:t xml:space="preserve">Dekan: Atatürk Üniversitesi Hemşirelik Fakültesi </w:t>
      </w:r>
      <w:proofErr w:type="spellStart"/>
      <w:r w:rsidRPr="008C2A74">
        <w:rPr>
          <w:rFonts w:ascii="Times New Roman" w:hAnsi="Times New Roman" w:cs="Times New Roman"/>
          <w:sz w:val="24"/>
        </w:rPr>
        <w:t>Dekanı’nı</w:t>
      </w:r>
      <w:proofErr w:type="spellEnd"/>
      <w:r w:rsidRPr="008C2A74">
        <w:rPr>
          <w:rFonts w:ascii="Times New Roman" w:hAnsi="Times New Roman" w:cs="Times New Roman"/>
          <w:sz w:val="24"/>
        </w:rPr>
        <w:t>,</w:t>
      </w:r>
    </w:p>
    <w:p w14:paraId="04934BF8" w14:textId="77777777" w:rsidR="00413427" w:rsidRPr="00413427" w:rsidRDefault="00413427" w:rsidP="0041342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13427">
        <w:rPr>
          <w:rFonts w:ascii="Times New Roman" w:hAnsi="Times New Roman" w:cs="Times New Roman"/>
          <w:sz w:val="24"/>
        </w:rPr>
        <w:t>Fakülte: Atatürk Üniversitesi Hemşirelik Fakültesini,</w:t>
      </w:r>
    </w:p>
    <w:p w14:paraId="21D61F0B" w14:textId="77777777" w:rsidR="00413427" w:rsidRPr="00413427" w:rsidRDefault="00413427" w:rsidP="0041342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13427">
        <w:rPr>
          <w:rFonts w:ascii="Times New Roman" w:hAnsi="Times New Roman" w:cs="Times New Roman"/>
          <w:sz w:val="24"/>
        </w:rPr>
        <w:t>Senato: Atatürk Üniversitesi Senato’sunu</w:t>
      </w:r>
    </w:p>
    <w:p w14:paraId="61CC28ED" w14:textId="709EA572" w:rsidR="008C2A74" w:rsidRPr="008C2A74" w:rsidRDefault="008C2A74" w:rsidP="008C2A7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C2A74">
        <w:rPr>
          <w:rFonts w:ascii="Times New Roman" w:hAnsi="Times New Roman" w:cs="Times New Roman"/>
          <w:sz w:val="24"/>
        </w:rPr>
        <w:t xml:space="preserve">Öğretim Üyesi/Elemanı: Atatürk Üniversitesi Hemşirelik Fakültesi Öğretim Üyesini/Elemanını </w:t>
      </w:r>
    </w:p>
    <w:p w14:paraId="2882FB2B" w14:textId="7131678B" w:rsidR="00413427" w:rsidRPr="00413427" w:rsidRDefault="00413427" w:rsidP="0041342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13427">
        <w:rPr>
          <w:rFonts w:ascii="Times New Roman" w:hAnsi="Times New Roman" w:cs="Times New Roman"/>
          <w:sz w:val="24"/>
        </w:rPr>
        <w:t>Başkan: Hemşirelik Fakültesi Yatay Geçiş ve İntibak Komisyonu başkanı;</w:t>
      </w:r>
    </w:p>
    <w:p w14:paraId="43EA6CC0" w14:textId="5AEFC269" w:rsidR="00413427" w:rsidRDefault="00413427" w:rsidP="0041342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13427">
        <w:rPr>
          <w:rFonts w:ascii="Times New Roman" w:hAnsi="Times New Roman" w:cs="Times New Roman"/>
          <w:sz w:val="24"/>
        </w:rPr>
        <w:t xml:space="preserve">Üyeler: Hemşirelik Fakültesi Yatay Geçiş ve İntibak </w:t>
      </w:r>
      <w:r>
        <w:rPr>
          <w:rFonts w:ascii="Times New Roman" w:hAnsi="Times New Roman" w:cs="Times New Roman"/>
          <w:sz w:val="24"/>
        </w:rPr>
        <w:t>Komisyonu üyelerini ifade eder.</w:t>
      </w:r>
    </w:p>
    <w:p w14:paraId="613D2C55" w14:textId="77777777" w:rsidR="00413427" w:rsidRPr="00413427" w:rsidRDefault="00413427" w:rsidP="0041342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13427">
        <w:rPr>
          <w:rFonts w:ascii="Times New Roman" w:hAnsi="Times New Roman" w:cs="Times New Roman"/>
          <w:b/>
          <w:sz w:val="24"/>
        </w:rPr>
        <w:t>Komisyonun Oluşturulması ve Çalışma Esasları</w:t>
      </w:r>
    </w:p>
    <w:p w14:paraId="02DA9C17" w14:textId="7E4EA3AB" w:rsidR="00413427" w:rsidRDefault="008D43F4" w:rsidP="0041342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MADDE 5-</w:t>
      </w:r>
    </w:p>
    <w:p w14:paraId="29B17B57" w14:textId="6CD24214" w:rsidR="00413427" w:rsidRPr="00413427" w:rsidRDefault="00413427" w:rsidP="0041342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.Yatay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Geçiş ve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İntibak Komisyonu</w:t>
      </w:r>
      <w:r w:rsidR="00DE49F6">
        <w:rPr>
          <w:rFonts w:ascii="Times New Roman" w:hAnsi="Times New Roman" w:cs="Times New Roman"/>
          <w:sz w:val="24"/>
          <w:szCs w:val="24"/>
        </w:rPr>
        <w:t>’nun</w:t>
      </w:r>
      <w:r w:rsidRPr="00413427">
        <w:rPr>
          <w:rFonts w:ascii="Times New Roman" w:hAnsi="Times New Roman" w:cs="Times New Roman"/>
          <w:sz w:val="24"/>
          <w:szCs w:val="24"/>
        </w:rPr>
        <w:t xml:space="preserve"> oluşturulması ve çalışmaları için tüm görevlendirilmeler dekanlık tarafından yapılır.</w:t>
      </w:r>
      <w:r w:rsidR="00914EAB">
        <w:rPr>
          <w:rFonts w:ascii="Times New Roman" w:hAnsi="Times New Roman" w:cs="Times New Roman"/>
          <w:sz w:val="24"/>
          <w:szCs w:val="24"/>
        </w:rPr>
        <w:t xml:space="preserve"> </w:t>
      </w:r>
      <w:r w:rsidR="00DE49F6">
        <w:rPr>
          <w:rFonts w:ascii="Times New Roman" w:hAnsi="Times New Roman" w:cs="Times New Roman"/>
          <w:sz w:val="24"/>
          <w:szCs w:val="24"/>
        </w:rPr>
        <w:t>Yatay Geçiş ve İntibak Komisyonu</w:t>
      </w:r>
      <w:r w:rsidRPr="00413427">
        <w:rPr>
          <w:rFonts w:ascii="Times New Roman" w:hAnsi="Times New Roman" w:cs="Times New Roman"/>
          <w:sz w:val="24"/>
          <w:szCs w:val="24"/>
        </w:rPr>
        <w:t xml:space="preserve">, 1 </w:t>
      </w:r>
      <w:r w:rsidRPr="00413427">
        <w:rPr>
          <w:rFonts w:ascii="Times New Roman" w:hAnsi="Times New Roman" w:cs="Times New Roman"/>
          <w:color w:val="000000" w:themeColor="text1"/>
          <w:sz w:val="24"/>
          <w:szCs w:val="24"/>
        </w:rPr>
        <w:t>başkan ve 2 üyeden oluşmaktadır.</w:t>
      </w:r>
    </w:p>
    <w:p w14:paraId="18D57560" w14:textId="39B41A55" w:rsidR="00413427" w:rsidRPr="00413427" w:rsidRDefault="00413427" w:rsidP="0041342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3427">
        <w:rPr>
          <w:rFonts w:ascii="Times New Roman" w:hAnsi="Times New Roman" w:cs="Times New Roman"/>
          <w:sz w:val="24"/>
          <w:szCs w:val="24"/>
        </w:rPr>
        <w:t>b. Ko</w:t>
      </w:r>
      <w:r w:rsidR="00DE49F6">
        <w:rPr>
          <w:rFonts w:ascii="Times New Roman" w:hAnsi="Times New Roman" w:cs="Times New Roman"/>
          <w:sz w:val="24"/>
          <w:szCs w:val="24"/>
        </w:rPr>
        <w:t xml:space="preserve">misyonun </w:t>
      </w:r>
      <w:r w:rsidRPr="00413427">
        <w:rPr>
          <w:rFonts w:ascii="Times New Roman" w:hAnsi="Times New Roman" w:cs="Times New Roman"/>
          <w:sz w:val="24"/>
          <w:szCs w:val="24"/>
        </w:rPr>
        <w:t>başkanı ve üyelerin atama ve görevlendirmeleri dekanlık tarafından yapılır.</w:t>
      </w:r>
    </w:p>
    <w:p w14:paraId="5004A344" w14:textId="5D9F8E5E" w:rsidR="00413427" w:rsidRPr="00413427" w:rsidRDefault="00413427" w:rsidP="0041342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63C7">
        <w:rPr>
          <w:rFonts w:ascii="Times New Roman" w:hAnsi="Times New Roman" w:cs="Times New Roman"/>
          <w:sz w:val="24"/>
          <w:szCs w:val="24"/>
        </w:rPr>
        <w:t xml:space="preserve">c. </w:t>
      </w:r>
      <w:r w:rsidRPr="003963C7">
        <w:rPr>
          <w:rFonts w:ascii="Times New Roman" w:hAnsi="Times New Roman" w:cs="Times New Roman"/>
          <w:color w:val="000000" w:themeColor="text1"/>
          <w:sz w:val="24"/>
          <w:szCs w:val="24"/>
        </w:rPr>
        <w:t>Ko</w:t>
      </w:r>
      <w:r w:rsidR="00914EAB" w:rsidRPr="00396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misyon </w:t>
      </w:r>
      <w:r w:rsidRPr="00396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yarıyıl başında sorumlu başkanın belirleyeceği tarihlerde ve gerek duyulduğunda toplanarak, gerekli </w:t>
      </w:r>
      <w:proofErr w:type="spellStart"/>
      <w:r w:rsidRPr="003963C7">
        <w:rPr>
          <w:rFonts w:ascii="Times New Roman" w:hAnsi="Times New Roman" w:cs="Times New Roman"/>
          <w:color w:val="000000" w:themeColor="text1"/>
          <w:sz w:val="24"/>
          <w:szCs w:val="24"/>
        </w:rPr>
        <w:t>düzenlemeler</w:t>
      </w:r>
      <w:proofErr w:type="spellEnd"/>
      <w:r w:rsidRPr="00396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konusunda kararlar alır ve uygulamasını denetler. </w:t>
      </w:r>
      <w:r w:rsidR="00914EAB" w:rsidRPr="003963C7">
        <w:rPr>
          <w:rFonts w:ascii="Times New Roman" w:hAnsi="Times New Roman" w:cs="Times New Roman"/>
          <w:sz w:val="24"/>
          <w:szCs w:val="24"/>
        </w:rPr>
        <w:t>Komisyon</w:t>
      </w:r>
      <w:r w:rsidRPr="003963C7">
        <w:rPr>
          <w:rFonts w:ascii="Times New Roman" w:hAnsi="Times New Roman" w:cs="Times New Roman"/>
          <w:sz w:val="24"/>
          <w:szCs w:val="24"/>
        </w:rPr>
        <w:t xml:space="preserve"> her toplantı için toplantı tutanağı tutar.</w:t>
      </w:r>
    </w:p>
    <w:p w14:paraId="5CF834CE" w14:textId="10A53B2B" w:rsidR="00413427" w:rsidRPr="00413427" w:rsidRDefault="00413427" w:rsidP="0041342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3427">
        <w:rPr>
          <w:rFonts w:ascii="Times New Roman" w:hAnsi="Times New Roman" w:cs="Times New Roman"/>
          <w:sz w:val="24"/>
          <w:szCs w:val="24"/>
        </w:rPr>
        <w:t>d. Ko</w:t>
      </w:r>
      <w:r w:rsidR="00DE49F6">
        <w:rPr>
          <w:rFonts w:ascii="Times New Roman" w:hAnsi="Times New Roman" w:cs="Times New Roman"/>
          <w:sz w:val="24"/>
          <w:szCs w:val="24"/>
        </w:rPr>
        <w:t>misyon</w:t>
      </w:r>
      <w:r w:rsidRPr="00413427">
        <w:rPr>
          <w:rFonts w:ascii="Times New Roman" w:hAnsi="Times New Roman" w:cs="Times New Roman"/>
          <w:sz w:val="24"/>
          <w:szCs w:val="24"/>
        </w:rPr>
        <w:t xml:space="preserve"> başkanı, alınan kararları dekanlığa yazılı olarak rapor eder.</w:t>
      </w:r>
    </w:p>
    <w:p w14:paraId="7FF6A8AD" w14:textId="77777777" w:rsidR="00413427" w:rsidRPr="00413427" w:rsidRDefault="00413427" w:rsidP="0041342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1388DDCD" w14:textId="77777777" w:rsidR="00DE49F6" w:rsidRPr="00DE49F6" w:rsidRDefault="00DE49F6" w:rsidP="00DE49F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E49F6">
        <w:rPr>
          <w:rFonts w:ascii="Times New Roman" w:hAnsi="Times New Roman" w:cs="Times New Roman"/>
          <w:b/>
          <w:sz w:val="24"/>
        </w:rPr>
        <w:t>Üyelerin Görev Süresi</w:t>
      </w:r>
    </w:p>
    <w:p w14:paraId="04B1C118" w14:textId="38E1F1EE" w:rsidR="00DE49F6" w:rsidRPr="00DE49F6" w:rsidRDefault="008D43F4" w:rsidP="00DE49F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MADDE 6-</w:t>
      </w:r>
    </w:p>
    <w:p w14:paraId="32495680" w14:textId="7ABD2890" w:rsidR="00DE49F6" w:rsidRPr="00DE49F6" w:rsidRDefault="00DE49F6" w:rsidP="00DE49F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E49F6">
        <w:rPr>
          <w:rFonts w:ascii="Times New Roman" w:hAnsi="Times New Roman" w:cs="Times New Roman"/>
          <w:sz w:val="24"/>
        </w:rPr>
        <w:t xml:space="preserve">a. </w:t>
      </w:r>
      <w:r>
        <w:rPr>
          <w:rFonts w:ascii="Times New Roman" w:hAnsi="Times New Roman" w:cs="Times New Roman"/>
          <w:sz w:val="24"/>
        </w:rPr>
        <w:t>Ö</w:t>
      </w:r>
      <w:r w:rsidRPr="00DE49F6">
        <w:rPr>
          <w:rFonts w:ascii="Times New Roman" w:hAnsi="Times New Roman" w:cs="Times New Roman"/>
          <w:sz w:val="24"/>
        </w:rPr>
        <w:t xml:space="preserve">ğretim üyesi/elemanı </w:t>
      </w:r>
      <w:r>
        <w:rPr>
          <w:rFonts w:ascii="Times New Roman" w:hAnsi="Times New Roman" w:cs="Times New Roman"/>
          <w:sz w:val="24"/>
        </w:rPr>
        <w:t xml:space="preserve">komisyon </w:t>
      </w:r>
      <w:r w:rsidRPr="00DE49F6">
        <w:rPr>
          <w:rFonts w:ascii="Times New Roman" w:hAnsi="Times New Roman" w:cs="Times New Roman"/>
          <w:sz w:val="24"/>
        </w:rPr>
        <w:t>üyeleri 3 yıl için seçilir. Görev süresi biten bir üye yeniden atanabilir.</w:t>
      </w:r>
    </w:p>
    <w:p w14:paraId="4288451A" w14:textId="2E9E5CD8" w:rsidR="00DE49F6" w:rsidRPr="00DE49F6" w:rsidRDefault="00DE49F6" w:rsidP="00DE49F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E49F6">
        <w:rPr>
          <w:rFonts w:ascii="Times New Roman" w:hAnsi="Times New Roman" w:cs="Times New Roman"/>
          <w:sz w:val="24"/>
        </w:rPr>
        <w:t xml:space="preserve">b. Öğretim üyesi/elemanının </w:t>
      </w:r>
      <w:r>
        <w:rPr>
          <w:rFonts w:ascii="Times New Roman" w:hAnsi="Times New Roman" w:cs="Times New Roman"/>
          <w:sz w:val="24"/>
        </w:rPr>
        <w:t>komisyon</w:t>
      </w:r>
      <w:r w:rsidRPr="00DE49F6">
        <w:rPr>
          <w:rFonts w:ascii="Times New Roman" w:hAnsi="Times New Roman" w:cs="Times New Roman"/>
          <w:sz w:val="24"/>
        </w:rPr>
        <w:t xml:space="preserve"> üyeliğinden çekilme isteği, başkanın dekanlığa bildirimi ile yürürlüğe girer.</w:t>
      </w:r>
    </w:p>
    <w:p w14:paraId="00905B83" w14:textId="5EAA6ACD" w:rsidR="00BD74CE" w:rsidRPr="00BD74CE" w:rsidRDefault="008D43F4" w:rsidP="00BD74C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MADDE 7-</w:t>
      </w:r>
    </w:p>
    <w:p w14:paraId="3D137201" w14:textId="022A9BED" w:rsidR="00BD74CE" w:rsidRDefault="00BD74CE" w:rsidP="00BD74C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Yatay Geçiş ve İntibak Komisyonu’nun </w:t>
      </w:r>
      <w:r w:rsidRPr="00BD74CE">
        <w:rPr>
          <w:rFonts w:ascii="Times New Roman" w:hAnsi="Times New Roman" w:cs="Times New Roman"/>
          <w:sz w:val="24"/>
        </w:rPr>
        <w:t>amacı;</w:t>
      </w:r>
    </w:p>
    <w:p w14:paraId="1DD7951E" w14:textId="7DB9FDA1" w:rsidR="00BD74CE" w:rsidRDefault="00BD74CE" w:rsidP="00BD74C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D74CE">
        <w:rPr>
          <w:rFonts w:ascii="Times New Roman" w:hAnsi="Times New Roman" w:cs="Times New Roman"/>
          <w:sz w:val="24"/>
        </w:rPr>
        <w:t xml:space="preserve">Fakültemize yatay geçiş için başvuran öğrencilerin </w:t>
      </w:r>
      <w:r>
        <w:rPr>
          <w:rFonts w:ascii="Times New Roman" w:hAnsi="Times New Roman" w:cs="Times New Roman"/>
          <w:sz w:val="24"/>
        </w:rPr>
        <w:t>Atatürk</w:t>
      </w:r>
      <w:r w:rsidRPr="00BD74CE">
        <w:rPr>
          <w:rFonts w:ascii="Times New Roman" w:hAnsi="Times New Roman" w:cs="Times New Roman"/>
          <w:sz w:val="24"/>
        </w:rPr>
        <w:t xml:space="preserve"> Üniversitesi Yatay Geçiş Yönergesi ilke ve kuralları çerçevesinde değerlendirilmesi ve kayıtlı oldukları fakültedeki eğitim aşamalarının fakültemizin güncel eğitim programı ile uyumunu değerlendirmektir. </w:t>
      </w:r>
    </w:p>
    <w:p w14:paraId="16E777B3" w14:textId="77777777" w:rsidR="00BD74CE" w:rsidRPr="00BD74CE" w:rsidRDefault="00BD74CE" w:rsidP="00BD74CE">
      <w:pPr>
        <w:jc w:val="both"/>
        <w:rPr>
          <w:rFonts w:ascii="Times New Roman" w:hAnsi="Times New Roman" w:cs="Times New Roman"/>
          <w:b/>
          <w:sz w:val="24"/>
        </w:rPr>
      </w:pPr>
      <w:r w:rsidRPr="00BD74CE">
        <w:rPr>
          <w:rFonts w:ascii="Times New Roman" w:hAnsi="Times New Roman" w:cs="Times New Roman"/>
          <w:b/>
          <w:sz w:val="24"/>
        </w:rPr>
        <w:t>Görev, Yetki ve Sorumluluklar</w:t>
      </w:r>
    </w:p>
    <w:p w14:paraId="3FE906B0" w14:textId="65306EC9" w:rsidR="008D43F4" w:rsidRPr="008D43F4" w:rsidRDefault="008D43F4" w:rsidP="00396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MADDE 8-</w:t>
      </w:r>
      <w:r w:rsidRPr="008D43F4">
        <w:rPr>
          <w:rFonts w:ascii="Times New Roman" w:hAnsi="Times New Roman" w:cs="Times New Roman"/>
          <w:sz w:val="24"/>
          <w:szCs w:val="24"/>
        </w:rPr>
        <w:t xml:space="preserve"> Yatay Geçiş ve İntibak Komisyonu aşağıda belirtilen esaslar çerçevesinde toplantı ve çalışmalarını gerçekleştirir:</w:t>
      </w:r>
    </w:p>
    <w:p w14:paraId="69B275F0" w14:textId="77777777" w:rsidR="008D43F4" w:rsidRPr="008D43F4" w:rsidRDefault="008D43F4" w:rsidP="00396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43F4">
        <w:rPr>
          <w:rFonts w:ascii="Times New Roman" w:hAnsi="Times New Roman" w:cs="Times New Roman"/>
          <w:sz w:val="24"/>
          <w:szCs w:val="24"/>
        </w:rPr>
        <w:t xml:space="preserve">-Tüm geçişler ile ilgili bölüm uygulama esaslarını oluşturur ve uygular, </w:t>
      </w:r>
    </w:p>
    <w:p w14:paraId="7E635685" w14:textId="77777777" w:rsidR="008D43F4" w:rsidRPr="008D43F4" w:rsidRDefault="008D43F4" w:rsidP="00396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43F4">
        <w:rPr>
          <w:rFonts w:ascii="Times New Roman" w:hAnsi="Times New Roman" w:cs="Times New Roman"/>
          <w:sz w:val="24"/>
          <w:szCs w:val="24"/>
        </w:rPr>
        <w:t xml:space="preserve">-Kurumlar arası ve kurum içi yatay geçiş/çift ana dal yapan öğrencilerin sınıf intibaklarını ve ders muafiyetlerini düzenler ve bu konuda bir norm oluşmasını sağlar, </w:t>
      </w:r>
    </w:p>
    <w:p w14:paraId="43FB2075" w14:textId="77777777" w:rsidR="008D43F4" w:rsidRPr="008D43F4" w:rsidRDefault="008D43F4" w:rsidP="00396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43F4">
        <w:rPr>
          <w:rFonts w:ascii="Times New Roman" w:hAnsi="Times New Roman" w:cs="Times New Roman"/>
          <w:sz w:val="24"/>
          <w:szCs w:val="24"/>
        </w:rPr>
        <w:t xml:space="preserve">-Diğer yükseköğretim kurumundaki eşdeğer derslerin bölümümüzdeki karşılıklarını belirler ve intibakları uygun görülenlerin not dönüşümlerini yapar, </w:t>
      </w:r>
    </w:p>
    <w:p w14:paraId="1418F0F6" w14:textId="77777777" w:rsidR="008D43F4" w:rsidRPr="008D43F4" w:rsidRDefault="008D43F4" w:rsidP="00396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43F4">
        <w:rPr>
          <w:rFonts w:ascii="Times New Roman" w:hAnsi="Times New Roman" w:cs="Times New Roman"/>
          <w:sz w:val="24"/>
          <w:szCs w:val="24"/>
        </w:rPr>
        <w:lastRenderedPageBreak/>
        <w:t xml:space="preserve">-Yatay, dikey geçiş vb. yapan öğrencilerin intibakları ile ilgili dosyaları inceler ve çıkan sonuçları bilgisayar ortamında arşivler, ilgili birime sunar, </w:t>
      </w:r>
    </w:p>
    <w:p w14:paraId="1BE0D9A6" w14:textId="77777777" w:rsidR="008D43F4" w:rsidRPr="008D43F4" w:rsidRDefault="008D43F4" w:rsidP="00396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43F4">
        <w:rPr>
          <w:rFonts w:ascii="Times New Roman" w:hAnsi="Times New Roman" w:cs="Times New Roman"/>
          <w:sz w:val="24"/>
          <w:szCs w:val="24"/>
        </w:rPr>
        <w:t xml:space="preserve">-Af ile gelen öğrencilerin; Senato kararları doğrultusunda intibak kriterlerini belirler, gerçekleştirir ve ulaştığı sonuçları bilgisayar ortamında arşivler, ilgili birime sunar, </w:t>
      </w:r>
    </w:p>
    <w:p w14:paraId="295F1E2E" w14:textId="388A3331" w:rsidR="008D43F4" w:rsidRPr="008D43F4" w:rsidRDefault="008D43F4" w:rsidP="00396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43F4">
        <w:rPr>
          <w:rFonts w:ascii="Times New Roman" w:hAnsi="Times New Roman" w:cs="Times New Roman"/>
          <w:sz w:val="24"/>
          <w:szCs w:val="24"/>
        </w:rPr>
        <w:t>-Yaptığı tüm çalışmalar ile ilgili “Bahar Yarıyılı” sonunda Bölüm Başkanlığı’na “Yıllık Faaliyet Raporu” sunar.</w:t>
      </w:r>
    </w:p>
    <w:p w14:paraId="41159F01" w14:textId="77777777" w:rsidR="008D43F4" w:rsidRPr="008D43F4" w:rsidRDefault="008D43F4" w:rsidP="00396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43F4">
        <w:rPr>
          <w:rFonts w:ascii="Times New Roman" w:hAnsi="Times New Roman" w:cs="Times New Roman"/>
          <w:sz w:val="24"/>
          <w:szCs w:val="24"/>
        </w:rPr>
        <w:t>-Öğrenci değişim programlarından, özel öğrenci statüsünden yararlanan öğrencilerin intibak</w:t>
      </w:r>
    </w:p>
    <w:p w14:paraId="7581D076" w14:textId="77777777" w:rsidR="008D43F4" w:rsidRPr="008D43F4" w:rsidRDefault="008D43F4" w:rsidP="00396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43F4">
        <w:rPr>
          <w:rFonts w:ascii="Times New Roman" w:hAnsi="Times New Roman" w:cs="Times New Roman"/>
          <w:sz w:val="24"/>
          <w:szCs w:val="24"/>
        </w:rPr>
        <w:t>işlemlerini</w:t>
      </w:r>
      <w:proofErr w:type="gramEnd"/>
      <w:r w:rsidRPr="008D43F4">
        <w:rPr>
          <w:rFonts w:ascii="Times New Roman" w:hAnsi="Times New Roman" w:cs="Times New Roman"/>
          <w:sz w:val="24"/>
          <w:szCs w:val="24"/>
        </w:rPr>
        <w:t xml:space="preserve"> yapar.</w:t>
      </w:r>
    </w:p>
    <w:p w14:paraId="10273CAD" w14:textId="77777777" w:rsidR="008D43F4" w:rsidRPr="008D43F4" w:rsidRDefault="008D43F4" w:rsidP="00396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43F4">
        <w:rPr>
          <w:rFonts w:ascii="Times New Roman" w:hAnsi="Times New Roman" w:cs="Times New Roman"/>
          <w:sz w:val="24"/>
          <w:szCs w:val="24"/>
        </w:rPr>
        <w:t>-Fakülte içindeki diğer Bölümlerin ilgili Komisyonları arasında koordinasyonu ve işbirliğini</w:t>
      </w:r>
    </w:p>
    <w:p w14:paraId="4C4F6B6D" w14:textId="77777777" w:rsidR="008D43F4" w:rsidRPr="008D43F4" w:rsidRDefault="008D43F4" w:rsidP="00396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43F4">
        <w:rPr>
          <w:rFonts w:ascii="Times New Roman" w:hAnsi="Times New Roman" w:cs="Times New Roman"/>
          <w:sz w:val="24"/>
          <w:szCs w:val="24"/>
        </w:rPr>
        <w:t>gerçekleştirir</w:t>
      </w:r>
      <w:proofErr w:type="gramEnd"/>
      <w:r w:rsidRPr="008D43F4">
        <w:rPr>
          <w:rFonts w:ascii="Times New Roman" w:hAnsi="Times New Roman" w:cs="Times New Roman"/>
          <w:sz w:val="24"/>
          <w:szCs w:val="24"/>
        </w:rPr>
        <w:t>.</w:t>
      </w:r>
    </w:p>
    <w:p w14:paraId="1DD8FF61" w14:textId="77777777" w:rsidR="008D43F4" w:rsidRPr="008D43F4" w:rsidRDefault="008D43F4" w:rsidP="00396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43F4">
        <w:rPr>
          <w:rFonts w:ascii="Times New Roman" w:hAnsi="Times New Roman" w:cs="Times New Roman"/>
          <w:sz w:val="24"/>
          <w:szCs w:val="24"/>
        </w:rPr>
        <w:t>-Diğer yükseköğretim kurumundaki eşdeğer derslerin bölümümüzdeki karşılıklarını belirler ve intibakları uygun görülenlerin not dönüşümlerini yapar.</w:t>
      </w:r>
    </w:p>
    <w:p w14:paraId="28C9EA5B" w14:textId="77777777" w:rsidR="008D43F4" w:rsidRPr="008D43F4" w:rsidRDefault="008D43F4" w:rsidP="00396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43F4">
        <w:rPr>
          <w:rFonts w:ascii="Times New Roman" w:hAnsi="Times New Roman" w:cs="Times New Roman"/>
          <w:sz w:val="24"/>
          <w:szCs w:val="24"/>
        </w:rPr>
        <w:t>-Yaptığı çalışmaları, önerileri, istek ve ihtiyaçları Dekanlığa rapor halinde sunar.</w:t>
      </w:r>
    </w:p>
    <w:p w14:paraId="298D5914" w14:textId="77777777" w:rsidR="008D43F4" w:rsidRPr="008D43F4" w:rsidRDefault="008D43F4" w:rsidP="003963C7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8D43F4">
        <w:rPr>
          <w:rFonts w:ascii="Times New Roman" w:hAnsi="Times New Roman" w:cs="Times New Roman"/>
          <w:b/>
          <w:sz w:val="24"/>
        </w:rPr>
        <w:t>Yürütme</w:t>
      </w:r>
    </w:p>
    <w:p w14:paraId="2E9F1BF9" w14:textId="28C0E832" w:rsidR="008D43F4" w:rsidRPr="008D43F4" w:rsidRDefault="008D43F4" w:rsidP="003963C7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8D43F4">
        <w:rPr>
          <w:rFonts w:ascii="Times New Roman" w:hAnsi="Times New Roman" w:cs="Times New Roman"/>
          <w:b/>
          <w:sz w:val="24"/>
        </w:rPr>
        <w:t xml:space="preserve">MADDE </w:t>
      </w:r>
      <w:r>
        <w:rPr>
          <w:rFonts w:ascii="Times New Roman" w:hAnsi="Times New Roman" w:cs="Times New Roman"/>
          <w:b/>
          <w:sz w:val="24"/>
        </w:rPr>
        <w:t>9-</w:t>
      </w:r>
    </w:p>
    <w:p w14:paraId="2900F2C7" w14:textId="77777777" w:rsidR="008D43F4" w:rsidRPr="008D43F4" w:rsidRDefault="008D43F4" w:rsidP="003963C7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8D43F4">
        <w:rPr>
          <w:rFonts w:ascii="Times New Roman" w:hAnsi="Times New Roman" w:cs="Times New Roman"/>
          <w:sz w:val="24"/>
        </w:rPr>
        <w:t xml:space="preserve">    Bu yönerge hükümlerini Atatürk Üniversitesi Hemşirelik Fakültesi Yönetim Kurulu yürütür.</w:t>
      </w:r>
    </w:p>
    <w:p w14:paraId="48E7DDD3" w14:textId="11A935E1" w:rsidR="00BD74CE" w:rsidRDefault="00BD74CE" w:rsidP="003963C7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2384A46C" w14:textId="77777777" w:rsidR="008D43F4" w:rsidRPr="00BD74CE" w:rsidRDefault="008D43F4" w:rsidP="003963C7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</w:p>
    <w:p w14:paraId="63440784" w14:textId="77777777" w:rsidR="00BD74CE" w:rsidRPr="00BD74CE" w:rsidRDefault="00BD74CE" w:rsidP="00BD74C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B021FDE" w14:textId="77777777" w:rsidR="00413427" w:rsidRPr="00413427" w:rsidRDefault="00413427" w:rsidP="0041342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C9E2959" w14:textId="77777777" w:rsidR="008C2A74" w:rsidRPr="008C2A74" w:rsidRDefault="008C2A74" w:rsidP="008C2A7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8590350" w14:textId="77777777" w:rsidR="008C2A74" w:rsidRPr="008C2A74" w:rsidRDefault="008C2A74" w:rsidP="008C2A7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314826B" w14:textId="77777777" w:rsidR="008C2A74" w:rsidRPr="00902E20" w:rsidRDefault="008C2A74" w:rsidP="00902E2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2D3BADD" w14:textId="77777777" w:rsidR="00902E20" w:rsidRPr="00902E20" w:rsidRDefault="00902E20" w:rsidP="00902E2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F07DE4A" w14:textId="77777777" w:rsidR="00902E20" w:rsidRPr="00E54EB6" w:rsidRDefault="00902E20" w:rsidP="00E54EB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4D6957A" w14:textId="2FD563C4" w:rsidR="00E54EB6" w:rsidRPr="00E54EB6" w:rsidRDefault="00E54EB6" w:rsidP="00E54EB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E54EB6" w:rsidRPr="00E54E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B72D" w14:textId="77777777" w:rsidR="000E0634" w:rsidRDefault="000E0634" w:rsidP="001767E7">
      <w:pPr>
        <w:spacing w:after="0" w:line="240" w:lineRule="auto"/>
      </w:pPr>
      <w:r>
        <w:separator/>
      </w:r>
    </w:p>
  </w:endnote>
  <w:endnote w:type="continuationSeparator" w:id="0">
    <w:p w14:paraId="40BB0511" w14:textId="77777777" w:rsidR="000E0634" w:rsidRDefault="000E0634" w:rsidP="0017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10888621"/>
      <w:docPartObj>
        <w:docPartGallery w:val="Page Numbers (Bottom of Page)"/>
        <w:docPartUnique/>
      </w:docPartObj>
    </w:sdtPr>
    <w:sdtEndPr/>
    <w:sdtContent>
      <w:p w14:paraId="5F01E1CF" w14:textId="77777777" w:rsidR="003E4AB4" w:rsidRPr="003E4AB4" w:rsidRDefault="003E4AB4">
        <w:pPr>
          <w:pStyle w:val="AltBilgi"/>
          <w:jc w:val="center"/>
          <w:rPr>
            <w:rFonts w:ascii="Times New Roman" w:hAnsi="Times New Roman" w:cs="Times New Roman"/>
          </w:rPr>
        </w:pPr>
      </w:p>
      <w:tbl>
        <w:tblPr>
          <w:tblStyle w:val="TabloKlavuzu"/>
          <w:tblW w:w="0" w:type="auto"/>
          <w:tblLook w:val="04A0" w:firstRow="1" w:lastRow="0" w:firstColumn="1" w:lastColumn="0" w:noHBand="0" w:noVBand="1"/>
        </w:tblPr>
        <w:tblGrid>
          <w:gridCol w:w="3020"/>
          <w:gridCol w:w="3021"/>
          <w:gridCol w:w="3021"/>
        </w:tblGrid>
        <w:tr w:rsidR="003E4AB4" w:rsidRPr="003E4AB4" w14:paraId="0D32CD3C" w14:textId="77777777" w:rsidTr="003E4AB4">
          <w:tc>
            <w:tcPr>
              <w:tcW w:w="3020" w:type="dxa"/>
            </w:tcPr>
            <w:p w14:paraId="1056D229" w14:textId="258C02C8" w:rsidR="003E4AB4" w:rsidRPr="003E4AB4" w:rsidRDefault="003E4AB4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3E4AB4">
                <w:rPr>
                  <w:rFonts w:ascii="Times New Roman" w:hAnsi="Times New Roman" w:cs="Times New Roman"/>
                  <w:b/>
                  <w:bCs/>
                </w:rPr>
                <w:t>Hazırlayan</w:t>
              </w:r>
            </w:p>
          </w:tc>
          <w:tc>
            <w:tcPr>
              <w:tcW w:w="3021" w:type="dxa"/>
            </w:tcPr>
            <w:p w14:paraId="6DC916FB" w14:textId="79A2D15F" w:rsidR="003E4AB4" w:rsidRPr="003E4AB4" w:rsidRDefault="003E4AB4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3E4AB4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3021" w:type="dxa"/>
            </w:tcPr>
            <w:p w14:paraId="56837BD7" w14:textId="2F5189B3" w:rsidR="003E4AB4" w:rsidRPr="003E4AB4" w:rsidRDefault="003E4AB4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3E4AB4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</w:tr>
        <w:tr w:rsidR="003E4AB4" w:rsidRPr="003E4AB4" w14:paraId="58B20ABA" w14:textId="77777777" w:rsidTr="003E4AB4">
          <w:tc>
            <w:tcPr>
              <w:tcW w:w="3020" w:type="dxa"/>
            </w:tcPr>
            <w:p w14:paraId="1650E03C" w14:textId="10ECE2E6" w:rsidR="007E26E5" w:rsidRDefault="00BE4BCB">
              <w:pPr>
                <w:pStyle w:val="AltBilgi"/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Doç. Dr. Hatice DURMAZ</w:t>
              </w:r>
            </w:p>
            <w:p w14:paraId="70F84060" w14:textId="6291D1A4" w:rsidR="008D43F4" w:rsidRPr="003E4AB4" w:rsidRDefault="008D43F4">
              <w:pPr>
                <w:pStyle w:val="AltBilgi"/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Yatay Geçiş ve İntibak Komisyonu Başkanı</w:t>
              </w:r>
            </w:p>
          </w:tc>
          <w:tc>
            <w:tcPr>
              <w:tcW w:w="3021" w:type="dxa"/>
            </w:tcPr>
            <w:p w14:paraId="3147FF4A" w14:textId="28549A1B" w:rsidR="002163DE" w:rsidRDefault="00BE2AF5">
              <w:pPr>
                <w:pStyle w:val="AltBilgi"/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 xml:space="preserve">Prof. Dr. </w:t>
              </w:r>
              <w:r w:rsidR="00BE4BCB">
                <w:rPr>
                  <w:rFonts w:ascii="Times New Roman" w:hAnsi="Times New Roman" w:cs="Times New Roman"/>
                </w:rPr>
                <w:t>Zeynep KARAMAN ÖZLÜ</w:t>
              </w:r>
            </w:p>
            <w:p w14:paraId="5B64465E" w14:textId="715B3F33" w:rsidR="00BE2AF5" w:rsidRDefault="00BE2AF5">
              <w:pPr>
                <w:pStyle w:val="AltBilgi"/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 xml:space="preserve">Akademik Birim Kalite </w:t>
              </w:r>
            </w:p>
            <w:p w14:paraId="7ECA8AF2" w14:textId="50DFB5A3" w:rsidR="007E26E5" w:rsidRPr="003E4AB4" w:rsidRDefault="007E26E5">
              <w:pPr>
                <w:pStyle w:val="AltBilgi"/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 xml:space="preserve"> Komisyonu Başkanı</w:t>
              </w:r>
            </w:p>
          </w:tc>
          <w:tc>
            <w:tcPr>
              <w:tcW w:w="3021" w:type="dxa"/>
            </w:tcPr>
            <w:p w14:paraId="44706EA1" w14:textId="173E21B6" w:rsidR="003E4AB4" w:rsidRDefault="004E6AFF">
              <w:pPr>
                <w:pStyle w:val="AltBilgi"/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 xml:space="preserve">Prof. Dr. </w:t>
              </w:r>
              <w:r w:rsidR="00BE4BCB">
                <w:rPr>
                  <w:rFonts w:ascii="Times New Roman" w:hAnsi="Times New Roman" w:cs="Times New Roman"/>
                </w:rPr>
                <w:t>Reva BALCI AKPINAR</w:t>
              </w:r>
            </w:p>
            <w:p w14:paraId="3B4171A8" w14:textId="218DBA16" w:rsidR="007E26E5" w:rsidRPr="003E4AB4" w:rsidRDefault="007E26E5">
              <w:pPr>
                <w:pStyle w:val="AltBilgi"/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Dekan</w:t>
              </w:r>
            </w:p>
          </w:tc>
        </w:tr>
      </w:tbl>
      <w:p w14:paraId="0FE502E4" w14:textId="4C8BA363" w:rsidR="001767E7" w:rsidRPr="003E4AB4" w:rsidRDefault="001767E7">
        <w:pPr>
          <w:pStyle w:val="AltBilgi"/>
          <w:jc w:val="center"/>
          <w:rPr>
            <w:rFonts w:ascii="Times New Roman" w:hAnsi="Times New Roman" w:cs="Times New Roman"/>
          </w:rPr>
        </w:pPr>
        <w:r w:rsidRPr="003E4AB4">
          <w:rPr>
            <w:rFonts w:ascii="Times New Roman" w:hAnsi="Times New Roman" w:cs="Times New Roman"/>
          </w:rPr>
          <w:t xml:space="preserve">Sayfa </w:t>
        </w:r>
        <w:r w:rsidRPr="003E4AB4">
          <w:rPr>
            <w:rFonts w:ascii="Times New Roman" w:hAnsi="Times New Roman" w:cs="Times New Roman"/>
            <w:b/>
            <w:bCs/>
          </w:rPr>
          <w:fldChar w:fldCharType="begin"/>
        </w:r>
        <w:r w:rsidRPr="003E4AB4">
          <w:rPr>
            <w:rFonts w:ascii="Times New Roman" w:hAnsi="Times New Roman" w:cs="Times New Roman"/>
            <w:b/>
            <w:bCs/>
          </w:rPr>
          <w:instrText>PAGE  \* Arabic  \* MERGEFORMAT</w:instrText>
        </w:r>
        <w:r w:rsidRPr="003E4AB4">
          <w:rPr>
            <w:rFonts w:ascii="Times New Roman" w:hAnsi="Times New Roman" w:cs="Times New Roman"/>
            <w:b/>
            <w:bCs/>
          </w:rPr>
          <w:fldChar w:fldCharType="separate"/>
        </w:r>
        <w:r w:rsidR="003963C7">
          <w:rPr>
            <w:rFonts w:ascii="Times New Roman" w:hAnsi="Times New Roman" w:cs="Times New Roman"/>
            <w:b/>
            <w:bCs/>
            <w:noProof/>
          </w:rPr>
          <w:t>5</w:t>
        </w:r>
        <w:r w:rsidRPr="003E4AB4">
          <w:rPr>
            <w:rFonts w:ascii="Times New Roman" w:hAnsi="Times New Roman" w:cs="Times New Roman"/>
            <w:b/>
            <w:bCs/>
          </w:rPr>
          <w:fldChar w:fldCharType="end"/>
        </w:r>
        <w:r w:rsidRPr="003E4AB4">
          <w:rPr>
            <w:rFonts w:ascii="Times New Roman" w:hAnsi="Times New Roman" w:cs="Times New Roman"/>
          </w:rPr>
          <w:t xml:space="preserve"> / </w:t>
        </w:r>
        <w:r w:rsidRPr="003E4AB4">
          <w:rPr>
            <w:rFonts w:ascii="Times New Roman" w:hAnsi="Times New Roman" w:cs="Times New Roman"/>
            <w:b/>
            <w:bCs/>
          </w:rPr>
          <w:fldChar w:fldCharType="begin"/>
        </w:r>
        <w:r w:rsidRPr="003E4AB4">
          <w:rPr>
            <w:rFonts w:ascii="Times New Roman" w:hAnsi="Times New Roman" w:cs="Times New Roman"/>
            <w:b/>
            <w:bCs/>
          </w:rPr>
          <w:instrText>NUMPAGES  \* Arabic  \* MERGEFORMAT</w:instrText>
        </w:r>
        <w:r w:rsidRPr="003E4AB4">
          <w:rPr>
            <w:rFonts w:ascii="Times New Roman" w:hAnsi="Times New Roman" w:cs="Times New Roman"/>
            <w:b/>
            <w:bCs/>
          </w:rPr>
          <w:fldChar w:fldCharType="separate"/>
        </w:r>
        <w:r w:rsidR="003963C7">
          <w:rPr>
            <w:rFonts w:ascii="Times New Roman" w:hAnsi="Times New Roman" w:cs="Times New Roman"/>
            <w:b/>
            <w:bCs/>
            <w:noProof/>
          </w:rPr>
          <w:t>5</w:t>
        </w:r>
        <w:r w:rsidRPr="003E4AB4"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  <w:p w14:paraId="2D0D3CB4" w14:textId="77777777" w:rsidR="001767E7" w:rsidRDefault="001767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C0CE0" w14:textId="77777777" w:rsidR="000E0634" w:rsidRDefault="000E0634" w:rsidP="001767E7">
      <w:pPr>
        <w:spacing w:after="0" w:line="240" w:lineRule="auto"/>
      </w:pPr>
      <w:r>
        <w:separator/>
      </w:r>
    </w:p>
  </w:footnote>
  <w:footnote w:type="continuationSeparator" w:id="0">
    <w:p w14:paraId="75A02DFE" w14:textId="77777777" w:rsidR="000E0634" w:rsidRDefault="000E0634" w:rsidP="0017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5" w:type="dxa"/>
      <w:tblLook w:val="04A0" w:firstRow="1" w:lastRow="0" w:firstColumn="1" w:lastColumn="0" w:noHBand="0" w:noVBand="1"/>
    </w:tblPr>
    <w:tblGrid>
      <w:gridCol w:w="1792"/>
      <w:gridCol w:w="3875"/>
      <w:gridCol w:w="1912"/>
      <w:gridCol w:w="1488"/>
    </w:tblGrid>
    <w:tr w:rsidR="006A483B" w14:paraId="108C3051" w14:textId="77777777" w:rsidTr="00E87E0F">
      <w:trPr>
        <w:trHeight w:val="551"/>
      </w:trPr>
      <w:tc>
        <w:tcPr>
          <w:tcW w:w="1792" w:type="dxa"/>
          <w:vMerge w:val="restart"/>
        </w:tcPr>
        <w:p w14:paraId="50AE1B58" w14:textId="77777777" w:rsidR="006A483B" w:rsidRPr="00117D37" w:rsidRDefault="006A483B" w:rsidP="001767E7">
          <w:pPr>
            <w:jc w:val="center"/>
            <w:rPr>
              <w:rFonts w:cstheme="minorHAnsi"/>
              <w:bCs/>
              <w:sz w:val="36"/>
              <w:szCs w:val="36"/>
            </w:rPr>
          </w:pPr>
          <w:r>
            <w:rPr>
              <w:rFonts w:cstheme="minorHAnsi"/>
              <w:bCs/>
              <w:noProof/>
              <w:sz w:val="36"/>
              <w:szCs w:val="36"/>
              <w:lang w:eastAsia="tr-TR"/>
            </w:rPr>
            <w:drawing>
              <wp:inline distT="0" distB="0" distL="0" distR="0" wp14:anchorId="67677231" wp14:editId="0694AD07">
                <wp:extent cx="1000125" cy="992878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691" t="33910" r="38492" b="34050"/>
                        <a:stretch/>
                      </pic:blipFill>
                      <pic:spPr bwMode="auto">
                        <a:xfrm>
                          <a:off x="0" y="0"/>
                          <a:ext cx="1027686" cy="10202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5" w:type="dxa"/>
          <w:gridSpan w:val="3"/>
        </w:tcPr>
        <w:p w14:paraId="3E4664FE" w14:textId="06393B21" w:rsidR="006A483B" w:rsidRPr="00B24859" w:rsidRDefault="006A483B" w:rsidP="006A483B">
          <w:pPr>
            <w:jc w:val="center"/>
            <w:rPr>
              <w:rFonts w:ascii="Times New Roman" w:hAnsi="Times New Roman" w:cs="Times New Roman"/>
              <w:b/>
            </w:rPr>
          </w:pPr>
          <w:r w:rsidRPr="00B24859">
            <w:rPr>
              <w:rFonts w:ascii="Times New Roman" w:hAnsi="Times New Roman" w:cs="Times New Roman"/>
              <w:b/>
            </w:rPr>
            <w:t>T.C.</w:t>
          </w:r>
        </w:p>
        <w:p w14:paraId="37E2BD7D" w14:textId="2D9D4A54" w:rsidR="006A483B" w:rsidRPr="00DF14D3" w:rsidRDefault="006A483B" w:rsidP="006A483B">
          <w:pPr>
            <w:jc w:val="center"/>
            <w:rPr>
              <w:rFonts w:ascii="Times New Roman" w:hAnsi="Times New Roman" w:cs="Times New Roman"/>
              <w:bCs/>
            </w:rPr>
          </w:pPr>
          <w:r w:rsidRPr="00B24859">
            <w:rPr>
              <w:rFonts w:ascii="Times New Roman" w:hAnsi="Times New Roman" w:cs="Times New Roman"/>
              <w:b/>
            </w:rPr>
            <w:t>ATATÜRK ÜNİVERSİTESİ</w:t>
          </w:r>
        </w:p>
      </w:tc>
    </w:tr>
    <w:tr w:rsidR="008554C2" w14:paraId="3B6B904F" w14:textId="77777777" w:rsidTr="006A483B">
      <w:tc>
        <w:tcPr>
          <w:tcW w:w="1792" w:type="dxa"/>
          <w:vMerge/>
        </w:tcPr>
        <w:p w14:paraId="17D839DD" w14:textId="77777777" w:rsidR="006A483B" w:rsidRDefault="006A483B" w:rsidP="006A483B">
          <w:pPr>
            <w:rPr>
              <w:rFonts w:cstheme="minorHAnsi"/>
              <w:bCs/>
            </w:rPr>
          </w:pPr>
        </w:p>
      </w:tc>
      <w:tc>
        <w:tcPr>
          <w:tcW w:w="3962" w:type="dxa"/>
          <w:vMerge w:val="restart"/>
        </w:tcPr>
        <w:p w14:paraId="5D308C87" w14:textId="77777777" w:rsidR="006A483B" w:rsidRPr="00B24859" w:rsidRDefault="006A483B" w:rsidP="006A483B">
          <w:pPr>
            <w:jc w:val="center"/>
            <w:rPr>
              <w:rFonts w:ascii="Times New Roman" w:hAnsi="Times New Roman" w:cs="Times New Roman"/>
              <w:b/>
            </w:rPr>
          </w:pPr>
          <w:r w:rsidRPr="00B24859">
            <w:rPr>
              <w:rFonts w:ascii="Times New Roman" w:hAnsi="Times New Roman" w:cs="Times New Roman"/>
              <w:b/>
            </w:rPr>
            <w:t xml:space="preserve">Hemşirelik Fakültesi </w:t>
          </w:r>
        </w:p>
        <w:p w14:paraId="2E69AF8D" w14:textId="77777777" w:rsidR="00F908AB" w:rsidRDefault="008D31DA" w:rsidP="006A483B">
          <w:pPr>
            <w:jc w:val="center"/>
            <w:rPr>
              <w:rFonts w:ascii="Times New Roman" w:hAnsi="Times New Roman" w:cs="Times New Roman"/>
              <w:b/>
            </w:rPr>
          </w:pPr>
          <w:r w:rsidRPr="008D31DA">
            <w:rPr>
              <w:rFonts w:ascii="Times New Roman" w:hAnsi="Times New Roman" w:cs="Times New Roman"/>
              <w:b/>
            </w:rPr>
            <w:t xml:space="preserve">Yatay Geçiş ve İntibak Komisyonu </w:t>
          </w:r>
        </w:p>
        <w:p w14:paraId="2A8C0E8E" w14:textId="753286C8" w:rsidR="006A483B" w:rsidRPr="00B24859" w:rsidRDefault="00447FD8" w:rsidP="006A483B">
          <w:pPr>
            <w:jc w:val="center"/>
            <w:rPr>
              <w:rFonts w:ascii="Times New Roman" w:hAnsi="Times New Roman" w:cs="Times New Roman"/>
              <w:b/>
            </w:rPr>
          </w:pPr>
          <w:r w:rsidRPr="00447FD8">
            <w:rPr>
              <w:rFonts w:ascii="Times New Roman" w:hAnsi="Times New Roman" w:cs="Times New Roman"/>
              <w:b/>
            </w:rPr>
            <w:t>İş Tanımı</w:t>
          </w:r>
        </w:p>
      </w:tc>
      <w:tc>
        <w:tcPr>
          <w:tcW w:w="1940" w:type="dxa"/>
        </w:tcPr>
        <w:p w14:paraId="5A172C8F" w14:textId="602A5B23" w:rsidR="006A483B" w:rsidRPr="00DF14D3" w:rsidRDefault="006A483B" w:rsidP="006A483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Doküman No</w:t>
          </w:r>
        </w:p>
      </w:tc>
      <w:tc>
        <w:tcPr>
          <w:tcW w:w="1373" w:type="dxa"/>
        </w:tcPr>
        <w:p w14:paraId="46155506" w14:textId="190A7CE9" w:rsidR="006A483B" w:rsidRPr="00DF14D3" w:rsidRDefault="00CE45DC" w:rsidP="006A483B">
          <w:pPr>
            <w:rPr>
              <w:rFonts w:ascii="Times New Roman" w:hAnsi="Times New Roman" w:cs="Times New Roman"/>
              <w:bCs/>
            </w:rPr>
          </w:pPr>
          <w:proofErr w:type="gramStart"/>
          <w:r w:rsidRPr="00CE45DC">
            <w:rPr>
              <w:rFonts w:ascii="Times New Roman" w:hAnsi="Times New Roman" w:cs="Times New Roman"/>
              <w:bCs/>
            </w:rPr>
            <w:t>HF.</w:t>
          </w:r>
          <w:r w:rsidR="008D31DA">
            <w:rPr>
              <w:rFonts w:ascii="Times New Roman" w:hAnsi="Times New Roman" w:cs="Times New Roman"/>
              <w:bCs/>
            </w:rPr>
            <w:t>YGİK</w:t>
          </w:r>
          <w:proofErr w:type="gramEnd"/>
          <w:r w:rsidRPr="00CE45DC">
            <w:rPr>
              <w:rFonts w:ascii="Times New Roman" w:hAnsi="Times New Roman" w:cs="Times New Roman"/>
              <w:bCs/>
            </w:rPr>
            <w:t>.002</w:t>
          </w:r>
        </w:p>
      </w:tc>
    </w:tr>
    <w:tr w:rsidR="008554C2" w14:paraId="1D1F067E" w14:textId="77777777" w:rsidTr="006A483B">
      <w:tc>
        <w:tcPr>
          <w:tcW w:w="1792" w:type="dxa"/>
          <w:vMerge/>
        </w:tcPr>
        <w:p w14:paraId="3D7983AE" w14:textId="77777777" w:rsidR="006A483B" w:rsidRDefault="006A483B" w:rsidP="006A483B">
          <w:pPr>
            <w:rPr>
              <w:rFonts w:cstheme="minorHAnsi"/>
              <w:bCs/>
            </w:rPr>
          </w:pPr>
        </w:p>
      </w:tc>
      <w:tc>
        <w:tcPr>
          <w:tcW w:w="3962" w:type="dxa"/>
          <w:vMerge/>
        </w:tcPr>
        <w:p w14:paraId="79BD7D9A" w14:textId="77777777" w:rsidR="006A483B" w:rsidRPr="00B24859" w:rsidRDefault="006A483B" w:rsidP="006A483B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940" w:type="dxa"/>
        </w:tcPr>
        <w:p w14:paraId="75888383" w14:textId="3598097B" w:rsidR="006A483B" w:rsidRDefault="006A483B" w:rsidP="006A483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İlk Yayın Tarihi</w:t>
          </w:r>
        </w:p>
      </w:tc>
      <w:tc>
        <w:tcPr>
          <w:tcW w:w="1373" w:type="dxa"/>
        </w:tcPr>
        <w:p w14:paraId="112A417D" w14:textId="0D859AEB" w:rsidR="006A483B" w:rsidRPr="00DF14D3" w:rsidRDefault="006A483B" w:rsidP="006A483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19.02.2021</w:t>
          </w:r>
        </w:p>
      </w:tc>
    </w:tr>
    <w:tr w:rsidR="008554C2" w14:paraId="0F916A80" w14:textId="77777777" w:rsidTr="006A483B">
      <w:tc>
        <w:tcPr>
          <w:tcW w:w="1792" w:type="dxa"/>
          <w:vMerge/>
        </w:tcPr>
        <w:p w14:paraId="288C0B54" w14:textId="77777777" w:rsidR="006A483B" w:rsidRDefault="006A483B" w:rsidP="006A483B">
          <w:pPr>
            <w:rPr>
              <w:rFonts w:cstheme="minorHAnsi"/>
              <w:bCs/>
            </w:rPr>
          </w:pPr>
        </w:p>
      </w:tc>
      <w:tc>
        <w:tcPr>
          <w:tcW w:w="3962" w:type="dxa"/>
          <w:vMerge/>
        </w:tcPr>
        <w:p w14:paraId="1F9B6D2F" w14:textId="77777777" w:rsidR="006A483B" w:rsidRDefault="006A483B" w:rsidP="006A483B">
          <w:pPr>
            <w:rPr>
              <w:rFonts w:cstheme="minorHAnsi"/>
              <w:bCs/>
            </w:rPr>
          </w:pPr>
        </w:p>
      </w:tc>
      <w:tc>
        <w:tcPr>
          <w:tcW w:w="1940" w:type="dxa"/>
        </w:tcPr>
        <w:p w14:paraId="28B86B7C" w14:textId="118EFED4" w:rsidR="006A483B" w:rsidRPr="00DF14D3" w:rsidRDefault="006A483B" w:rsidP="006A483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Revizyon Tarihi</w:t>
          </w:r>
        </w:p>
      </w:tc>
      <w:tc>
        <w:tcPr>
          <w:tcW w:w="1373" w:type="dxa"/>
        </w:tcPr>
        <w:p w14:paraId="46002B7E" w14:textId="10D6C134" w:rsidR="006A483B" w:rsidRPr="00DF14D3" w:rsidRDefault="003963C7" w:rsidP="003963C7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01</w:t>
          </w:r>
          <w:r w:rsidR="00BE4BCB">
            <w:rPr>
              <w:rFonts w:ascii="Times New Roman" w:hAnsi="Times New Roman" w:cs="Times New Roman"/>
              <w:bCs/>
            </w:rPr>
            <w:t>.</w:t>
          </w:r>
          <w:r>
            <w:rPr>
              <w:rFonts w:ascii="Times New Roman" w:hAnsi="Times New Roman" w:cs="Times New Roman"/>
              <w:bCs/>
            </w:rPr>
            <w:t>02</w:t>
          </w:r>
          <w:r w:rsidR="00BE4BCB">
            <w:rPr>
              <w:rFonts w:ascii="Times New Roman" w:hAnsi="Times New Roman" w:cs="Times New Roman"/>
              <w:bCs/>
            </w:rPr>
            <w:t>.202</w:t>
          </w:r>
          <w:r>
            <w:rPr>
              <w:rFonts w:ascii="Times New Roman" w:hAnsi="Times New Roman" w:cs="Times New Roman"/>
              <w:bCs/>
            </w:rPr>
            <w:t>5</w:t>
          </w:r>
        </w:p>
      </w:tc>
    </w:tr>
    <w:tr w:rsidR="008554C2" w14:paraId="19562D33" w14:textId="77777777" w:rsidTr="006A483B">
      <w:tc>
        <w:tcPr>
          <w:tcW w:w="1792" w:type="dxa"/>
          <w:vMerge/>
        </w:tcPr>
        <w:p w14:paraId="377B8C56" w14:textId="77777777" w:rsidR="006A483B" w:rsidRDefault="006A483B" w:rsidP="006A483B">
          <w:pPr>
            <w:rPr>
              <w:rFonts w:cstheme="minorHAnsi"/>
              <w:bCs/>
            </w:rPr>
          </w:pPr>
        </w:p>
      </w:tc>
      <w:tc>
        <w:tcPr>
          <w:tcW w:w="3962" w:type="dxa"/>
          <w:vMerge/>
        </w:tcPr>
        <w:p w14:paraId="19C3A380" w14:textId="77777777" w:rsidR="006A483B" w:rsidRDefault="006A483B" w:rsidP="006A483B">
          <w:pPr>
            <w:rPr>
              <w:rFonts w:cstheme="minorHAnsi"/>
              <w:bCs/>
            </w:rPr>
          </w:pPr>
        </w:p>
      </w:tc>
      <w:tc>
        <w:tcPr>
          <w:tcW w:w="1940" w:type="dxa"/>
        </w:tcPr>
        <w:p w14:paraId="01641A54" w14:textId="221A1257" w:rsidR="006A483B" w:rsidRDefault="006A483B" w:rsidP="006A483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Revizyon No</w:t>
          </w:r>
        </w:p>
      </w:tc>
      <w:tc>
        <w:tcPr>
          <w:tcW w:w="1373" w:type="dxa"/>
        </w:tcPr>
        <w:p w14:paraId="7852BE29" w14:textId="2E345E75" w:rsidR="006A483B" w:rsidRPr="00DF14D3" w:rsidRDefault="006A483B" w:rsidP="003963C7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0</w:t>
          </w:r>
          <w:r w:rsidR="003963C7">
            <w:rPr>
              <w:rFonts w:ascii="Times New Roman" w:hAnsi="Times New Roman" w:cs="Times New Roman"/>
              <w:bCs/>
            </w:rPr>
            <w:t>2</w:t>
          </w:r>
        </w:p>
      </w:tc>
    </w:tr>
    <w:tr w:rsidR="008554C2" w14:paraId="6DDD8C97" w14:textId="77777777" w:rsidTr="006A483B">
      <w:tc>
        <w:tcPr>
          <w:tcW w:w="1792" w:type="dxa"/>
          <w:vMerge/>
        </w:tcPr>
        <w:p w14:paraId="58AF6F4A" w14:textId="77777777" w:rsidR="006A483B" w:rsidRDefault="006A483B" w:rsidP="006A483B">
          <w:pPr>
            <w:rPr>
              <w:rFonts w:cstheme="minorHAnsi"/>
              <w:bCs/>
            </w:rPr>
          </w:pPr>
        </w:p>
      </w:tc>
      <w:tc>
        <w:tcPr>
          <w:tcW w:w="3962" w:type="dxa"/>
          <w:vMerge/>
        </w:tcPr>
        <w:p w14:paraId="5D4D4BF6" w14:textId="77777777" w:rsidR="006A483B" w:rsidRDefault="006A483B" w:rsidP="006A483B">
          <w:pPr>
            <w:rPr>
              <w:rFonts w:cstheme="minorHAnsi"/>
              <w:bCs/>
            </w:rPr>
          </w:pPr>
        </w:p>
      </w:tc>
      <w:tc>
        <w:tcPr>
          <w:tcW w:w="1940" w:type="dxa"/>
        </w:tcPr>
        <w:p w14:paraId="796813A6" w14:textId="41BC3914" w:rsidR="006A483B" w:rsidRPr="00DF14D3" w:rsidRDefault="006A483B" w:rsidP="006A483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Sayfa</w:t>
          </w:r>
        </w:p>
      </w:tc>
      <w:tc>
        <w:tcPr>
          <w:tcW w:w="1373" w:type="dxa"/>
        </w:tcPr>
        <w:p w14:paraId="28C6CE1A" w14:textId="56CB3062" w:rsidR="006A483B" w:rsidRPr="009C0D58" w:rsidRDefault="009C0D58" w:rsidP="006A483B">
          <w:pPr>
            <w:rPr>
              <w:rFonts w:ascii="Times New Roman" w:hAnsi="Times New Roman" w:cs="Times New Roman"/>
              <w:bCs/>
            </w:rPr>
          </w:pPr>
          <w:r w:rsidRPr="009C0D58">
            <w:rPr>
              <w:rFonts w:ascii="Times New Roman" w:hAnsi="Times New Roman" w:cs="Times New Roman"/>
              <w:bCs/>
            </w:rPr>
            <w:t xml:space="preserve"> </w:t>
          </w:r>
          <w:r w:rsidRPr="009C0D58">
            <w:rPr>
              <w:rFonts w:ascii="Times New Roman" w:hAnsi="Times New Roman" w:cs="Times New Roman"/>
              <w:bCs/>
            </w:rPr>
            <w:fldChar w:fldCharType="begin"/>
          </w:r>
          <w:r w:rsidRPr="009C0D58">
            <w:rPr>
              <w:rFonts w:ascii="Times New Roman" w:hAnsi="Times New Roman" w:cs="Times New Roman"/>
              <w:bCs/>
            </w:rPr>
            <w:instrText>PAGE  \* Arabic  \* MERGEFORMAT</w:instrText>
          </w:r>
          <w:r w:rsidRPr="009C0D58">
            <w:rPr>
              <w:rFonts w:ascii="Times New Roman" w:hAnsi="Times New Roman" w:cs="Times New Roman"/>
              <w:bCs/>
            </w:rPr>
            <w:fldChar w:fldCharType="separate"/>
          </w:r>
          <w:r w:rsidR="003963C7">
            <w:rPr>
              <w:rFonts w:ascii="Times New Roman" w:hAnsi="Times New Roman" w:cs="Times New Roman"/>
              <w:bCs/>
              <w:noProof/>
            </w:rPr>
            <w:t>5</w:t>
          </w:r>
          <w:r w:rsidRPr="009C0D58">
            <w:rPr>
              <w:rFonts w:ascii="Times New Roman" w:hAnsi="Times New Roman" w:cs="Times New Roman"/>
              <w:bCs/>
            </w:rPr>
            <w:fldChar w:fldCharType="end"/>
          </w:r>
          <w:r w:rsidRPr="009C0D58">
            <w:rPr>
              <w:rFonts w:ascii="Times New Roman" w:hAnsi="Times New Roman" w:cs="Times New Roman"/>
              <w:bCs/>
            </w:rPr>
            <w:t xml:space="preserve"> / </w:t>
          </w:r>
          <w:r w:rsidRPr="009C0D58">
            <w:rPr>
              <w:rFonts w:ascii="Times New Roman" w:hAnsi="Times New Roman" w:cs="Times New Roman"/>
              <w:bCs/>
            </w:rPr>
            <w:fldChar w:fldCharType="begin"/>
          </w:r>
          <w:r w:rsidRPr="009C0D58">
            <w:rPr>
              <w:rFonts w:ascii="Times New Roman" w:hAnsi="Times New Roman" w:cs="Times New Roman"/>
              <w:bCs/>
            </w:rPr>
            <w:instrText>NUMPAGES  \* Arabic  \* MERGEFORMAT</w:instrText>
          </w:r>
          <w:r w:rsidRPr="009C0D58">
            <w:rPr>
              <w:rFonts w:ascii="Times New Roman" w:hAnsi="Times New Roman" w:cs="Times New Roman"/>
              <w:bCs/>
            </w:rPr>
            <w:fldChar w:fldCharType="separate"/>
          </w:r>
          <w:r w:rsidR="003963C7">
            <w:rPr>
              <w:rFonts w:ascii="Times New Roman" w:hAnsi="Times New Roman" w:cs="Times New Roman"/>
              <w:bCs/>
              <w:noProof/>
            </w:rPr>
            <w:t>5</w:t>
          </w:r>
          <w:r w:rsidRPr="009C0D58">
            <w:rPr>
              <w:rFonts w:ascii="Times New Roman" w:hAnsi="Times New Roman" w:cs="Times New Roman"/>
              <w:bCs/>
            </w:rPr>
            <w:fldChar w:fldCharType="end"/>
          </w:r>
        </w:p>
      </w:tc>
    </w:tr>
  </w:tbl>
  <w:p w14:paraId="157EEB86" w14:textId="77777777" w:rsidR="001767E7" w:rsidRDefault="001767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Resim 1219371447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68973BE"/>
    <w:multiLevelType w:val="hybridMultilevel"/>
    <w:tmpl w:val="573A9E94"/>
    <w:lvl w:ilvl="0" w:tplc="FCEC6C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66E0"/>
    <w:multiLevelType w:val="hybridMultilevel"/>
    <w:tmpl w:val="C39CCA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16C8"/>
    <w:multiLevelType w:val="hybridMultilevel"/>
    <w:tmpl w:val="630C3B0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F">
      <w:start w:val="1"/>
      <w:numFmt w:val="decimal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724329"/>
    <w:multiLevelType w:val="hybridMultilevel"/>
    <w:tmpl w:val="93EAFDE2"/>
    <w:lvl w:ilvl="0" w:tplc="67106C60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07073"/>
    <w:multiLevelType w:val="hybridMultilevel"/>
    <w:tmpl w:val="736093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2E5843"/>
    <w:multiLevelType w:val="hybridMultilevel"/>
    <w:tmpl w:val="80FE05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F435F"/>
    <w:multiLevelType w:val="hybridMultilevel"/>
    <w:tmpl w:val="C820F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36215"/>
    <w:multiLevelType w:val="hybridMultilevel"/>
    <w:tmpl w:val="07B899E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26F4E"/>
    <w:multiLevelType w:val="hybridMultilevel"/>
    <w:tmpl w:val="2188B17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C52E1F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B7"/>
    <w:rsid w:val="00003875"/>
    <w:rsid w:val="000145EA"/>
    <w:rsid w:val="0003274D"/>
    <w:rsid w:val="00036459"/>
    <w:rsid w:val="0005000F"/>
    <w:rsid w:val="0005520E"/>
    <w:rsid w:val="00070ED2"/>
    <w:rsid w:val="000D6A4A"/>
    <w:rsid w:val="000E0634"/>
    <w:rsid w:val="000F4A54"/>
    <w:rsid w:val="000F4CB8"/>
    <w:rsid w:val="0013051B"/>
    <w:rsid w:val="00137CF3"/>
    <w:rsid w:val="0016255D"/>
    <w:rsid w:val="001638EE"/>
    <w:rsid w:val="001767E7"/>
    <w:rsid w:val="00187305"/>
    <w:rsid w:val="001A50E8"/>
    <w:rsid w:val="001D2D3E"/>
    <w:rsid w:val="001D43D8"/>
    <w:rsid w:val="001D447E"/>
    <w:rsid w:val="001E41E0"/>
    <w:rsid w:val="001E69B7"/>
    <w:rsid w:val="001E7EB7"/>
    <w:rsid w:val="001F06BA"/>
    <w:rsid w:val="001F11E7"/>
    <w:rsid w:val="001F25C3"/>
    <w:rsid w:val="0020021C"/>
    <w:rsid w:val="002133AE"/>
    <w:rsid w:val="00214A87"/>
    <w:rsid w:val="002163DE"/>
    <w:rsid w:val="00216801"/>
    <w:rsid w:val="002213FC"/>
    <w:rsid w:val="00261E45"/>
    <w:rsid w:val="002C611F"/>
    <w:rsid w:val="002C6B0E"/>
    <w:rsid w:val="002F0ABC"/>
    <w:rsid w:val="00313E57"/>
    <w:rsid w:val="00324ECC"/>
    <w:rsid w:val="003453E8"/>
    <w:rsid w:val="0035155F"/>
    <w:rsid w:val="00360C74"/>
    <w:rsid w:val="003963C7"/>
    <w:rsid w:val="003B6B90"/>
    <w:rsid w:val="003D7B74"/>
    <w:rsid w:val="003E1ACB"/>
    <w:rsid w:val="003E4AB4"/>
    <w:rsid w:val="003F151A"/>
    <w:rsid w:val="004044D9"/>
    <w:rsid w:val="00413427"/>
    <w:rsid w:val="004176E8"/>
    <w:rsid w:val="00447FD8"/>
    <w:rsid w:val="00470101"/>
    <w:rsid w:val="00492D30"/>
    <w:rsid w:val="004A1247"/>
    <w:rsid w:val="004B7F12"/>
    <w:rsid w:val="004C2EFB"/>
    <w:rsid w:val="004D5453"/>
    <w:rsid w:val="004E262B"/>
    <w:rsid w:val="004E6AFF"/>
    <w:rsid w:val="004F0A70"/>
    <w:rsid w:val="0052650B"/>
    <w:rsid w:val="005421C4"/>
    <w:rsid w:val="00544E95"/>
    <w:rsid w:val="00545D57"/>
    <w:rsid w:val="00553F1A"/>
    <w:rsid w:val="00554697"/>
    <w:rsid w:val="00560BEE"/>
    <w:rsid w:val="00562CFA"/>
    <w:rsid w:val="00566437"/>
    <w:rsid w:val="005779B8"/>
    <w:rsid w:val="00595B98"/>
    <w:rsid w:val="005A3AF2"/>
    <w:rsid w:val="005C6DA0"/>
    <w:rsid w:val="005F25DE"/>
    <w:rsid w:val="005F386F"/>
    <w:rsid w:val="005F4F1B"/>
    <w:rsid w:val="00647ABF"/>
    <w:rsid w:val="006548DD"/>
    <w:rsid w:val="00675A05"/>
    <w:rsid w:val="006A483B"/>
    <w:rsid w:val="006A5A5A"/>
    <w:rsid w:val="006B26FA"/>
    <w:rsid w:val="006C5916"/>
    <w:rsid w:val="006D1B37"/>
    <w:rsid w:val="006E78D0"/>
    <w:rsid w:val="00723A43"/>
    <w:rsid w:val="007275F5"/>
    <w:rsid w:val="007462EF"/>
    <w:rsid w:val="00780DF2"/>
    <w:rsid w:val="00790CCF"/>
    <w:rsid w:val="007B0CCD"/>
    <w:rsid w:val="007B358C"/>
    <w:rsid w:val="007B7268"/>
    <w:rsid w:val="007E26E5"/>
    <w:rsid w:val="00804762"/>
    <w:rsid w:val="00843AC6"/>
    <w:rsid w:val="008521D7"/>
    <w:rsid w:val="008554C2"/>
    <w:rsid w:val="00866975"/>
    <w:rsid w:val="00873C98"/>
    <w:rsid w:val="008851FB"/>
    <w:rsid w:val="008951CD"/>
    <w:rsid w:val="008B0FE6"/>
    <w:rsid w:val="008B6749"/>
    <w:rsid w:val="008C2A74"/>
    <w:rsid w:val="008C65A5"/>
    <w:rsid w:val="008D13BE"/>
    <w:rsid w:val="008D1CA0"/>
    <w:rsid w:val="008D31DA"/>
    <w:rsid w:val="008D41BA"/>
    <w:rsid w:val="008D43F4"/>
    <w:rsid w:val="008F51C3"/>
    <w:rsid w:val="00902E20"/>
    <w:rsid w:val="00914EAB"/>
    <w:rsid w:val="0092225C"/>
    <w:rsid w:val="00932854"/>
    <w:rsid w:val="00954516"/>
    <w:rsid w:val="00971F40"/>
    <w:rsid w:val="00993FA1"/>
    <w:rsid w:val="009B75B1"/>
    <w:rsid w:val="009C02F1"/>
    <w:rsid w:val="009C0D58"/>
    <w:rsid w:val="009C3752"/>
    <w:rsid w:val="009D196A"/>
    <w:rsid w:val="009D5A2F"/>
    <w:rsid w:val="009F6B19"/>
    <w:rsid w:val="00A133C2"/>
    <w:rsid w:val="00A15F41"/>
    <w:rsid w:val="00A163D0"/>
    <w:rsid w:val="00A43CE2"/>
    <w:rsid w:val="00A50A22"/>
    <w:rsid w:val="00A916B3"/>
    <w:rsid w:val="00AF36F7"/>
    <w:rsid w:val="00B05B23"/>
    <w:rsid w:val="00B339AB"/>
    <w:rsid w:val="00B51B8C"/>
    <w:rsid w:val="00BC3590"/>
    <w:rsid w:val="00BD74CE"/>
    <w:rsid w:val="00BE2AF5"/>
    <w:rsid w:val="00BE4BCB"/>
    <w:rsid w:val="00BF34E8"/>
    <w:rsid w:val="00BF51F4"/>
    <w:rsid w:val="00BF7088"/>
    <w:rsid w:val="00C11828"/>
    <w:rsid w:val="00C32AAA"/>
    <w:rsid w:val="00C47771"/>
    <w:rsid w:val="00C65FD3"/>
    <w:rsid w:val="00C93DD7"/>
    <w:rsid w:val="00CA75B4"/>
    <w:rsid w:val="00CA795C"/>
    <w:rsid w:val="00CA7CCE"/>
    <w:rsid w:val="00CB7A86"/>
    <w:rsid w:val="00CC2237"/>
    <w:rsid w:val="00CE45DC"/>
    <w:rsid w:val="00D01A0C"/>
    <w:rsid w:val="00D23ADF"/>
    <w:rsid w:val="00D23C4E"/>
    <w:rsid w:val="00D2491C"/>
    <w:rsid w:val="00D50B37"/>
    <w:rsid w:val="00D828E1"/>
    <w:rsid w:val="00D96D3A"/>
    <w:rsid w:val="00DA5C37"/>
    <w:rsid w:val="00DE49F6"/>
    <w:rsid w:val="00DF3209"/>
    <w:rsid w:val="00E05C8C"/>
    <w:rsid w:val="00E50400"/>
    <w:rsid w:val="00E54E7B"/>
    <w:rsid w:val="00E54EB6"/>
    <w:rsid w:val="00E628E7"/>
    <w:rsid w:val="00E808B4"/>
    <w:rsid w:val="00E87E0F"/>
    <w:rsid w:val="00E965FE"/>
    <w:rsid w:val="00EA1D76"/>
    <w:rsid w:val="00EB4109"/>
    <w:rsid w:val="00EB5642"/>
    <w:rsid w:val="00EE4517"/>
    <w:rsid w:val="00EF1B53"/>
    <w:rsid w:val="00F1038C"/>
    <w:rsid w:val="00F233A3"/>
    <w:rsid w:val="00F40E9A"/>
    <w:rsid w:val="00F61A8C"/>
    <w:rsid w:val="00F753E3"/>
    <w:rsid w:val="00F836B2"/>
    <w:rsid w:val="00F908AB"/>
    <w:rsid w:val="00F91EEF"/>
    <w:rsid w:val="00FA629A"/>
    <w:rsid w:val="00FC3CA8"/>
    <w:rsid w:val="00FC3F75"/>
    <w:rsid w:val="00FE388F"/>
    <w:rsid w:val="00FE42A3"/>
    <w:rsid w:val="00FE46F6"/>
    <w:rsid w:val="00FF259D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0CC9F7C5"/>
  <w15:docId w15:val="{52739842-5CF8-4A44-AFDA-674EF958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69B7"/>
    <w:pPr>
      <w:ind w:left="720"/>
      <w:contextualSpacing/>
    </w:pPr>
  </w:style>
  <w:style w:type="table" w:styleId="TabloKlavuzu">
    <w:name w:val="Table Grid"/>
    <w:basedOn w:val="NormalTablo"/>
    <w:uiPriority w:val="39"/>
    <w:rsid w:val="0054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7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67E7"/>
  </w:style>
  <w:style w:type="paragraph" w:styleId="AltBilgi">
    <w:name w:val="footer"/>
    <w:basedOn w:val="Normal"/>
    <w:link w:val="AltBilgiChar"/>
    <w:uiPriority w:val="99"/>
    <w:unhideWhenUsed/>
    <w:rsid w:val="0017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568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 AY</dc:creator>
  <cp:lastModifiedBy>HATİCE DURMAZ</cp:lastModifiedBy>
  <cp:revision>5</cp:revision>
  <dcterms:created xsi:type="dcterms:W3CDTF">2021-03-25T21:32:00Z</dcterms:created>
  <dcterms:modified xsi:type="dcterms:W3CDTF">2025-03-26T11:47:00Z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68f5037e1fc9b2fce6367b0aa21c352eb4e82215e1945528b2ac6025a15de47a</vt:lpwstr>
  </property>
</Properties>
</file>