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6" w:rsidRDefault="00320450" w:rsidP="00B45346">
      <w:pPr>
        <w:jc w:val="center"/>
        <w:rPr>
          <w:b/>
        </w:rPr>
      </w:pPr>
      <w:bookmarkStart w:id="0" w:name="_GoBack"/>
      <w:bookmarkEnd w:id="0"/>
      <w:r>
        <w:rPr>
          <w:b/>
        </w:rPr>
        <w:t xml:space="preserve">2024-2028 YILLARI İÇİN </w:t>
      </w:r>
      <w:r w:rsidR="00755FE4">
        <w:rPr>
          <w:b/>
        </w:rPr>
        <w:t xml:space="preserve">FAKÜLTE STRATEJİK PLANININ OLUŞTURULMASI DOĞRULTUSUNDA </w:t>
      </w:r>
      <w:r w:rsidR="00B41BD7">
        <w:rPr>
          <w:b/>
        </w:rPr>
        <w:t xml:space="preserve">EKONOMETRİ </w:t>
      </w:r>
      <w:r w:rsidR="00755FE4">
        <w:rPr>
          <w:b/>
        </w:rPr>
        <w:t>BÖLÜM</w:t>
      </w:r>
      <w:r w:rsidR="00B41BD7">
        <w:rPr>
          <w:b/>
        </w:rPr>
        <w:t>Ü</w:t>
      </w:r>
      <w:r w:rsidR="00755FE4">
        <w:rPr>
          <w:b/>
        </w:rPr>
        <w:t xml:space="preserve"> STRATEJİK AMAÇ ve HEDEFLERİ  </w:t>
      </w:r>
    </w:p>
    <w:tbl>
      <w:tblPr>
        <w:tblStyle w:val="TabloKlavuzu"/>
        <w:tblW w:w="10006" w:type="dxa"/>
        <w:tblLook w:val="04A0" w:firstRow="1" w:lastRow="0" w:firstColumn="1" w:lastColumn="0" w:noHBand="0" w:noVBand="1"/>
      </w:tblPr>
      <w:tblGrid>
        <w:gridCol w:w="10006"/>
      </w:tblGrid>
      <w:tr w:rsidR="00B45346" w:rsidTr="00B45346">
        <w:trPr>
          <w:trHeight w:val="1536"/>
        </w:trPr>
        <w:tc>
          <w:tcPr>
            <w:tcW w:w="10006" w:type="dxa"/>
          </w:tcPr>
          <w:p w:rsidR="00B45346" w:rsidRPr="00987C1E" w:rsidRDefault="00B45346" w:rsidP="00B45346">
            <w:pPr>
              <w:pStyle w:val="ListeParagraf"/>
              <w:numPr>
                <w:ilvl w:val="0"/>
                <w:numId w:val="1"/>
              </w:numPr>
              <w:rPr>
                <w:b/>
              </w:rPr>
            </w:pPr>
            <w:r w:rsidRPr="00987C1E">
              <w:rPr>
                <w:b/>
              </w:rPr>
              <w:t>Bölümü</w:t>
            </w:r>
            <w:r w:rsidR="00B70347" w:rsidRPr="00987C1E">
              <w:rPr>
                <w:b/>
              </w:rPr>
              <w:t>n</w:t>
            </w:r>
            <w:r w:rsidRPr="00987C1E">
              <w:rPr>
                <w:b/>
              </w:rPr>
              <w:t xml:space="preserve">üzün </w:t>
            </w:r>
            <w:proofErr w:type="gramStart"/>
            <w:r w:rsidRPr="00987C1E">
              <w:rPr>
                <w:b/>
              </w:rPr>
              <w:t>misyonunda</w:t>
            </w:r>
            <w:proofErr w:type="gramEnd"/>
            <w:r w:rsidRPr="00987C1E">
              <w:rPr>
                <w:b/>
              </w:rPr>
              <w:t xml:space="preserve"> yer alması gereken unsurlar ve konular sizce nelerdir?</w:t>
            </w:r>
          </w:p>
          <w:p w:rsidR="00987C1E" w:rsidRPr="00591F87" w:rsidRDefault="00987C1E" w:rsidP="00987C1E">
            <w:pPr>
              <w:pStyle w:val="ListeParagraf"/>
              <w:numPr>
                <w:ilvl w:val="0"/>
                <w:numId w:val="3"/>
              </w:numPr>
              <w:spacing w:before="120" w:after="120" w:line="276" w:lineRule="auto"/>
              <w:jc w:val="both"/>
              <w:rPr>
                <w:rFonts w:cs="Times New Roman"/>
                <w:b/>
                <w:szCs w:val="24"/>
              </w:rPr>
            </w:pPr>
            <w:r w:rsidRPr="00591F87">
              <w:rPr>
                <w:rFonts w:cs="Times New Roman"/>
                <w:szCs w:val="24"/>
              </w:rPr>
              <w:t>Günümüzde kamu ve özel sektörün günden güne gelişen ihtiyaçlarını karşılamak için araştırma, analiz ve problem çözmeye odaklanan bölümümüzün etkinliğinin görülmesi ve bu bölümün desteklenmesi gerekmektedir.</w:t>
            </w:r>
          </w:p>
          <w:p w:rsidR="00987C1E" w:rsidRPr="00591F87" w:rsidRDefault="00987C1E" w:rsidP="00987C1E">
            <w:pPr>
              <w:pStyle w:val="ListeParagraf"/>
              <w:numPr>
                <w:ilvl w:val="0"/>
                <w:numId w:val="3"/>
              </w:numPr>
              <w:spacing w:after="160" w:line="259" w:lineRule="auto"/>
              <w:jc w:val="both"/>
              <w:rPr>
                <w:rFonts w:cs="Times New Roman"/>
                <w:b/>
                <w:szCs w:val="24"/>
              </w:rPr>
            </w:pPr>
            <w:r w:rsidRPr="00591F87">
              <w:rPr>
                <w:rFonts w:cs="Times New Roman"/>
                <w:szCs w:val="24"/>
              </w:rPr>
              <w:t>Evrensel düzeyde bilime ve topluma katkı sunmak</w:t>
            </w:r>
          </w:p>
          <w:p w:rsidR="00987C1E" w:rsidRPr="00987C1E" w:rsidRDefault="00987C1E" w:rsidP="00987C1E">
            <w:pPr>
              <w:pStyle w:val="ListeParagraf"/>
              <w:numPr>
                <w:ilvl w:val="0"/>
                <w:numId w:val="3"/>
              </w:numPr>
              <w:spacing w:after="160" w:line="259" w:lineRule="auto"/>
              <w:jc w:val="both"/>
              <w:rPr>
                <w:rFonts w:cs="Times New Roman"/>
                <w:b/>
                <w:szCs w:val="24"/>
              </w:rPr>
            </w:pPr>
            <w:r w:rsidRPr="00987C1E">
              <w:rPr>
                <w:rFonts w:cs="Times New Roman"/>
                <w:szCs w:val="24"/>
              </w:rPr>
              <w:t xml:space="preserve"> Ülkemizin, bölgenin ve şehrimizin sürdürülebilir kalkınma hedeflerine ulaşmasına katkı sağlayacak araştırmalar yapmak.     </w:t>
            </w:r>
          </w:p>
          <w:p w:rsidR="00987C1E" w:rsidRPr="00591F87" w:rsidRDefault="00987C1E" w:rsidP="00987C1E">
            <w:pPr>
              <w:pStyle w:val="ListeParagraf"/>
              <w:numPr>
                <w:ilvl w:val="0"/>
                <w:numId w:val="2"/>
              </w:numPr>
              <w:spacing w:before="120" w:after="120" w:line="276" w:lineRule="auto"/>
              <w:jc w:val="both"/>
              <w:rPr>
                <w:rFonts w:cs="Times New Roman"/>
                <w:b/>
                <w:szCs w:val="24"/>
              </w:rPr>
            </w:pPr>
            <w:r w:rsidRPr="00591F87">
              <w:rPr>
                <w:rFonts w:cs="Times New Roman"/>
                <w:szCs w:val="24"/>
              </w:rPr>
              <w:t xml:space="preserve">Kamu ve özel sektör ihtiyaçlarını belirleyerek, sorunlarını çözme yetisine sahip </w:t>
            </w:r>
            <w:r>
              <w:rPr>
                <w:rFonts w:cs="Times New Roman"/>
                <w:szCs w:val="24"/>
              </w:rPr>
              <w:t xml:space="preserve">uzman </w:t>
            </w:r>
            <w:r w:rsidRPr="00591F87">
              <w:rPr>
                <w:rFonts w:cs="Times New Roman"/>
                <w:szCs w:val="24"/>
              </w:rPr>
              <w:t>yetiştirmek</w:t>
            </w:r>
            <w:r>
              <w:rPr>
                <w:rFonts w:cs="Times New Roman"/>
                <w:szCs w:val="24"/>
              </w:rPr>
              <w:t>.</w:t>
            </w:r>
          </w:p>
          <w:p w:rsidR="00B45346" w:rsidRDefault="00987C1E" w:rsidP="00987C1E">
            <w:pPr>
              <w:pStyle w:val="ListeParagraf"/>
              <w:numPr>
                <w:ilvl w:val="0"/>
                <w:numId w:val="2"/>
              </w:numPr>
              <w:spacing w:before="120" w:after="120" w:line="276" w:lineRule="auto"/>
              <w:jc w:val="both"/>
            </w:pPr>
            <w:r w:rsidRPr="00591F87">
              <w:rPr>
                <w:rFonts w:cs="Times New Roman"/>
                <w:szCs w:val="24"/>
              </w:rPr>
              <w:t>Bölüm hocalarının ve öğrencilerinin uzmanlık alanlarından toplumsal fayda odaklı, somut çıktılar üret</w:t>
            </w:r>
            <w:r>
              <w:rPr>
                <w:rFonts w:cs="Times New Roman"/>
                <w:szCs w:val="24"/>
              </w:rPr>
              <w:t>mek.</w:t>
            </w:r>
          </w:p>
        </w:tc>
      </w:tr>
      <w:tr w:rsidR="00B45346" w:rsidTr="00B45346">
        <w:trPr>
          <w:trHeight w:val="1168"/>
        </w:trPr>
        <w:tc>
          <w:tcPr>
            <w:tcW w:w="10006" w:type="dxa"/>
          </w:tcPr>
          <w:p w:rsidR="00F311E6" w:rsidRPr="00987C1E" w:rsidRDefault="00B45346" w:rsidP="00F311E6">
            <w:pPr>
              <w:pStyle w:val="ListeParagraf"/>
              <w:numPr>
                <w:ilvl w:val="0"/>
                <w:numId w:val="1"/>
              </w:numPr>
              <w:rPr>
                <w:b/>
              </w:rPr>
            </w:pPr>
            <w:r w:rsidRPr="00987C1E">
              <w:rPr>
                <w:b/>
              </w:rPr>
              <w:t>Bölümü</w:t>
            </w:r>
            <w:r w:rsidR="00B70347" w:rsidRPr="00987C1E">
              <w:rPr>
                <w:b/>
              </w:rPr>
              <w:t>n</w:t>
            </w:r>
            <w:r w:rsidRPr="00987C1E">
              <w:rPr>
                <w:b/>
              </w:rPr>
              <w:t xml:space="preserve">üzün </w:t>
            </w:r>
            <w:proofErr w:type="gramStart"/>
            <w:r w:rsidRPr="00987C1E">
              <w:rPr>
                <w:b/>
              </w:rPr>
              <w:t>vizyonunda</w:t>
            </w:r>
            <w:proofErr w:type="gramEnd"/>
            <w:r w:rsidRPr="00987C1E">
              <w:rPr>
                <w:b/>
              </w:rPr>
              <w:t xml:space="preserve"> belirtilmesi gereken </w:t>
            </w:r>
            <w:r w:rsidR="00B70347" w:rsidRPr="00987C1E">
              <w:rPr>
                <w:b/>
              </w:rPr>
              <w:t>hususlar</w:t>
            </w:r>
            <w:r w:rsidRPr="00987C1E">
              <w:rPr>
                <w:b/>
              </w:rPr>
              <w:t xml:space="preserve"> sizce nelerdir?</w:t>
            </w:r>
          </w:p>
          <w:p w:rsidR="00F311E6" w:rsidRDefault="00F311E6" w:rsidP="00F311E6">
            <w:pPr>
              <w:pStyle w:val="ListeParagraf"/>
            </w:pPr>
          </w:p>
          <w:p w:rsidR="00987C1E" w:rsidRPr="00591F87" w:rsidRDefault="00987C1E" w:rsidP="00987C1E">
            <w:pPr>
              <w:pStyle w:val="ListeParagraf"/>
              <w:numPr>
                <w:ilvl w:val="0"/>
                <w:numId w:val="4"/>
              </w:numPr>
              <w:spacing w:before="120" w:after="120" w:line="276" w:lineRule="auto"/>
              <w:jc w:val="both"/>
              <w:rPr>
                <w:rFonts w:cs="Times New Roman"/>
                <w:b/>
                <w:szCs w:val="24"/>
              </w:rPr>
            </w:pPr>
            <w:r w:rsidRPr="00591F87">
              <w:rPr>
                <w:rFonts w:cs="Times New Roman"/>
                <w:szCs w:val="24"/>
              </w:rPr>
              <w:t xml:space="preserve">Sosyal ve bilimsel gelişmelere açık olmayı hedeflemek. </w:t>
            </w:r>
          </w:p>
          <w:p w:rsidR="00987C1E" w:rsidRPr="00591F87" w:rsidRDefault="00987C1E" w:rsidP="00987C1E">
            <w:pPr>
              <w:pStyle w:val="ListeParagraf"/>
              <w:numPr>
                <w:ilvl w:val="0"/>
                <w:numId w:val="4"/>
              </w:numPr>
              <w:spacing w:before="120" w:after="120" w:line="276" w:lineRule="auto"/>
              <w:jc w:val="both"/>
              <w:rPr>
                <w:rFonts w:cs="Times New Roman"/>
                <w:b/>
                <w:szCs w:val="24"/>
              </w:rPr>
            </w:pPr>
            <w:r w:rsidRPr="00591F87">
              <w:rPr>
                <w:rFonts w:cs="Times New Roman"/>
                <w:szCs w:val="24"/>
              </w:rPr>
              <w:t xml:space="preserve">Problemlere bilimsel bir açıdan yaklaşmak ve yenilikçi çözümler üretmek. </w:t>
            </w:r>
          </w:p>
          <w:p w:rsidR="00987C1E" w:rsidRPr="00591F87" w:rsidRDefault="00987C1E" w:rsidP="00987C1E">
            <w:pPr>
              <w:pStyle w:val="ListeParagraf"/>
              <w:numPr>
                <w:ilvl w:val="0"/>
                <w:numId w:val="4"/>
              </w:numPr>
              <w:spacing w:before="120" w:after="120" w:line="276" w:lineRule="auto"/>
              <w:jc w:val="both"/>
              <w:rPr>
                <w:rFonts w:cs="Times New Roman"/>
                <w:b/>
                <w:szCs w:val="24"/>
              </w:rPr>
            </w:pPr>
            <w:r w:rsidRPr="00591F87">
              <w:rPr>
                <w:rFonts w:cs="Times New Roman"/>
                <w:szCs w:val="24"/>
              </w:rPr>
              <w:t>Evrensel ölçütlere uygun olarak eğitim-öğretim, araştırma ve toplumsal katkıyı hedeflemek.</w:t>
            </w:r>
          </w:p>
          <w:p w:rsidR="00987C1E" w:rsidRPr="00987C1E" w:rsidRDefault="00987C1E" w:rsidP="00987C1E">
            <w:pPr>
              <w:pStyle w:val="ListeParagraf"/>
              <w:numPr>
                <w:ilvl w:val="0"/>
                <w:numId w:val="4"/>
              </w:numPr>
              <w:spacing w:after="160" w:line="259" w:lineRule="auto"/>
              <w:jc w:val="both"/>
              <w:rPr>
                <w:rFonts w:cs="Times New Roman"/>
                <w:b/>
                <w:szCs w:val="24"/>
              </w:rPr>
            </w:pPr>
            <w:r w:rsidRPr="00987C1E">
              <w:rPr>
                <w:rFonts w:cs="Times New Roman"/>
                <w:szCs w:val="24"/>
              </w:rPr>
              <w:t xml:space="preserve">Ulusal ve uluslararası üniversite öğrencileri ile bölüm öğrencilerimizi ortak projelerde buluşturmak.       </w:t>
            </w:r>
          </w:p>
          <w:p w:rsidR="00987C1E" w:rsidRPr="00987C1E" w:rsidRDefault="00987C1E" w:rsidP="00987C1E">
            <w:pPr>
              <w:pStyle w:val="ListeParagraf"/>
              <w:numPr>
                <w:ilvl w:val="0"/>
                <w:numId w:val="5"/>
              </w:numPr>
              <w:spacing w:before="120" w:after="120" w:line="276" w:lineRule="auto"/>
              <w:jc w:val="both"/>
              <w:rPr>
                <w:rFonts w:cs="Times New Roman"/>
                <w:b/>
                <w:szCs w:val="24"/>
              </w:rPr>
            </w:pPr>
            <w:r w:rsidRPr="00987C1E">
              <w:rPr>
                <w:rFonts w:cs="Times New Roman"/>
                <w:szCs w:val="24"/>
              </w:rPr>
              <w:t xml:space="preserve">Lisansüstü eğitimde farklı sektörlerde çalışabilecek nitelikli öğrenciler ve bilim insanları yetiştirmek. Öğrencileri bölümüyle ilgili bilgilere sahip, çevresinde gelişen olaylara karşı duyarlı, öncelikli olarak ülkesine ve sonra dünyaya yararlı bireyler yetiştirmek.       </w:t>
            </w:r>
          </w:p>
          <w:p w:rsidR="00E37B00" w:rsidRDefault="00987C1E" w:rsidP="00987C1E">
            <w:pPr>
              <w:pStyle w:val="ListeParagraf"/>
              <w:numPr>
                <w:ilvl w:val="0"/>
                <w:numId w:val="5"/>
              </w:numPr>
              <w:spacing w:before="120" w:after="120" w:line="276" w:lineRule="auto"/>
              <w:jc w:val="both"/>
            </w:pPr>
            <w:r>
              <w:rPr>
                <w:rFonts w:cs="Times New Roman"/>
                <w:szCs w:val="24"/>
              </w:rPr>
              <w:t>İ</w:t>
            </w:r>
            <w:r w:rsidRPr="00591F87">
              <w:rPr>
                <w:rFonts w:cs="Times New Roman"/>
                <w:szCs w:val="24"/>
              </w:rPr>
              <w:t>htiyaç duy</w:t>
            </w:r>
            <w:r>
              <w:rPr>
                <w:rFonts w:cs="Times New Roman"/>
                <w:szCs w:val="24"/>
              </w:rPr>
              <w:t>ulan</w:t>
            </w:r>
            <w:r w:rsidRPr="00591F87">
              <w:rPr>
                <w:rFonts w:cs="Times New Roman"/>
                <w:szCs w:val="24"/>
              </w:rPr>
              <w:t xml:space="preserve"> danışmanlık faaliyetlerini icra edebilecek, istatistik, yöneylem ve ekonometri alanlarına hâkim uzman</w:t>
            </w:r>
            <w:r>
              <w:rPr>
                <w:rFonts w:cs="Times New Roman"/>
                <w:szCs w:val="24"/>
              </w:rPr>
              <w:t xml:space="preserve">lar </w:t>
            </w:r>
            <w:r w:rsidRPr="00591F87">
              <w:rPr>
                <w:rFonts w:cs="Times New Roman"/>
                <w:szCs w:val="24"/>
              </w:rPr>
              <w:t>yetiştirmek.</w:t>
            </w:r>
          </w:p>
        </w:tc>
      </w:tr>
      <w:tr w:rsidR="00B45346" w:rsidTr="00B45346">
        <w:trPr>
          <w:trHeight w:val="367"/>
        </w:trPr>
        <w:tc>
          <w:tcPr>
            <w:tcW w:w="10006" w:type="dxa"/>
          </w:tcPr>
          <w:p w:rsidR="00987C1E" w:rsidRPr="00987C1E" w:rsidRDefault="00B45346" w:rsidP="00987C1E">
            <w:pPr>
              <w:pStyle w:val="ListeParagraf"/>
              <w:numPr>
                <w:ilvl w:val="0"/>
                <w:numId w:val="1"/>
              </w:numPr>
              <w:jc w:val="both"/>
              <w:rPr>
                <w:rFonts w:cs="Times New Roman"/>
                <w:b/>
                <w:szCs w:val="24"/>
              </w:rPr>
            </w:pPr>
            <w:r w:rsidRPr="00987C1E">
              <w:rPr>
                <w:b/>
              </w:rPr>
              <w:t>Bölümü</w:t>
            </w:r>
            <w:r w:rsidR="00B70347" w:rsidRPr="00987C1E">
              <w:rPr>
                <w:b/>
              </w:rPr>
              <w:t>n</w:t>
            </w:r>
            <w:r w:rsidRPr="00987C1E">
              <w:rPr>
                <w:b/>
              </w:rPr>
              <w:t>üzün temel değerleri sizce neler olmalıdır?</w:t>
            </w:r>
          </w:p>
          <w:p w:rsidR="00987C1E" w:rsidRPr="00987C1E" w:rsidRDefault="00987C1E" w:rsidP="00987C1E">
            <w:pPr>
              <w:pStyle w:val="ListeParagraf"/>
              <w:jc w:val="both"/>
              <w:rPr>
                <w:rFonts w:cs="Times New Roman"/>
                <w:b/>
                <w:szCs w:val="24"/>
              </w:rPr>
            </w:pPr>
            <w:r w:rsidRPr="00987C1E">
              <w:rPr>
                <w:rFonts w:cs="Times New Roman"/>
                <w:szCs w:val="24"/>
              </w:rPr>
              <w:t xml:space="preserve">   </w:t>
            </w:r>
          </w:p>
          <w:p w:rsidR="00987C1E" w:rsidRPr="00591F87" w:rsidRDefault="00987C1E" w:rsidP="00987C1E">
            <w:pPr>
              <w:pStyle w:val="ListeParagraf"/>
              <w:numPr>
                <w:ilvl w:val="0"/>
                <w:numId w:val="7"/>
              </w:numPr>
              <w:spacing w:before="120" w:after="120" w:line="276" w:lineRule="auto"/>
              <w:jc w:val="both"/>
              <w:rPr>
                <w:rFonts w:cs="Times New Roman"/>
                <w:b/>
                <w:szCs w:val="24"/>
              </w:rPr>
            </w:pPr>
            <w:r w:rsidRPr="00591F87">
              <w:rPr>
                <w:rFonts w:cs="Times New Roman"/>
                <w:szCs w:val="24"/>
              </w:rPr>
              <w:t>Katılımcı, paylaşımcı ve istişareye açıklık</w:t>
            </w:r>
          </w:p>
          <w:p w:rsidR="00987C1E" w:rsidRPr="00987C1E" w:rsidRDefault="00987C1E" w:rsidP="00987C1E">
            <w:pPr>
              <w:pStyle w:val="ListeParagraf"/>
              <w:numPr>
                <w:ilvl w:val="0"/>
                <w:numId w:val="7"/>
              </w:numPr>
              <w:spacing w:before="120" w:after="120" w:line="276" w:lineRule="auto"/>
              <w:jc w:val="both"/>
              <w:rPr>
                <w:rFonts w:cs="Times New Roman"/>
                <w:b/>
                <w:szCs w:val="24"/>
              </w:rPr>
            </w:pPr>
            <w:r w:rsidRPr="00987C1E">
              <w:rPr>
                <w:rFonts w:cs="Times New Roman"/>
                <w:szCs w:val="24"/>
              </w:rPr>
              <w:t>Bilimselliğin ön planda tutulması</w:t>
            </w:r>
          </w:p>
          <w:p w:rsidR="00987C1E" w:rsidRPr="00987C1E" w:rsidRDefault="00987C1E" w:rsidP="00987C1E">
            <w:pPr>
              <w:pStyle w:val="ListeParagraf"/>
              <w:numPr>
                <w:ilvl w:val="0"/>
                <w:numId w:val="7"/>
              </w:numPr>
              <w:spacing w:before="120" w:after="120" w:line="276" w:lineRule="auto"/>
              <w:jc w:val="both"/>
              <w:rPr>
                <w:rFonts w:cs="Times New Roman"/>
                <w:b/>
                <w:szCs w:val="24"/>
              </w:rPr>
            </w:pPr>
            <w:r w:rsidRPr="00987C1E">
              <w:rPr>
                <w:rFonts w:cs="Times New Roman"/>
                <w:szCs w:val="24"/>
              </w:rPr>
              <w:t>Gelişim odaklı çalışma</w:t>
            </w:r>
          </w:p>
          <w:p w:rsidR="00987C1E" w:rsidRPr="00591F87" w:rsidRDefault="00987C1E" w:rsidP="00987C1E">
            <w:pPr>
              <w:pStyle w:val="ListeParagraf"/>
              <w:numPr>
                <w:ilvl w:val="0"/>
                <w:numId w:val="6"/>
              </w:numPr>
              <w:spacing w:before="120" w:after="120" w:line="276" w:lineRule="auto"/>
              <w:jc w:val="both"/>
              <w:rPr>
                <w:rFonts w:cs="Times New Roman"/>
                <w:b/>
                <w:szCs w:val="24"/>
              </w:rPr>
            </w:pPr>
            <w:r w:rsidRPr="00591F87">
              <w:rPr>
                <w:rFonts w:cs="Times New Roman"/>
                <w:szCs w:val="24"/>
              </w:rPr>
              <w:t>Çok boyutlu, teorik ve metodolojik olarak çoğulcu, farklılıklara açık ve disiplinler arası bilgi birikimine dayanan eğitim ve araştırma.</w:t>
            </w:r>
          </w:p>
          <w:p w:rsidR="00987C1E" w:rsidRPr="00591F87" w:rsidRDefault="00987C1E" w:rsidP="00987C1E">
            <w:pPr>
              <w:pStyle w:val="ListeParagraf"/>
              <w:numPr>
                <w:ilvl w:val="0"/>
                <w:numId w:val="6"/>
              </w:numPr>
              <w:spacing w:before="120" w:after="120" w:line="276" w:lineRule="auto"/>
              <w:jc w:val="both"/>
              <w:rPr>
                <w:rFonts w:cs="Times New Roman"/>
                <w:b/>
                <w:szCs w:val="24"/>
              </w:rPr>
            </w:pPr>
            <w:r w:rsidRPr="00591F87">
              <w:rPr>
                <w:rFonts w:cs="Times New Roman"/>
                <w:szCs w:val="24"/>
              </w:rPr>
              <w:t>Anlayış, eleştirel düşünme, varsayımları sorgulamak.</w:t>
            </w:r>
          </w:p>
          <w:p w:rsidR="00987C1E" w:rsidRPr="00591F87" w:rsidRDefault="00987C1E" w:rsidP="00987C1E">
            <w:pPr>
              <w:pStyle w:val="ListeParagraf"/>
              <w:numPr>
                <w:ilvl w:val="0"/>
                <w:numId w:val="6"/>
              </w:numPr>
              <w:spacing w:before="120" w:after="120" w:line="276" w:lineRule="auto"/>
              <w:jc w:val="both"/>
              <w:rPr>
                <w:rFonts w:cs="Times New Roman"/>
                <w:b/>
                <w:szCs w:val="24"/>
              </w:rPr>
            </w:pPr>
            <w:r w:rsidRPr="00591F87">
              <w:rPr>
                <w:rFonts w:cs="Times New Roman"/>
                <w:szCs w:val="24"/>
              </w:rPr>
              <w:t>Yüksek standart</w:t>
            </w:r>
          </w:p>
          <w:p w:rsidR="00987C1E" w:rsidRPr="00591F87" w:rsidRDefault="00987C1E" w:rsidP="00987C1E">
            <w:pPr>
              <w:pStyle w:val="ListeParagraf"/>
              <w:numPr>
                <w:ilvl w:val="0"/>
                <w:numId w:val="6"/>
              </w:numPr>
              <w:spacing w:before="120" w:after="120" w:line="276" w:lineRule="auto"/>
              <w:jc w:val="both"/>
              <w:rPr>
                <w:rFonts w:cs="Times New Roman"/>
                <w:b/>
                <w:szCs w:val="24"/>
              </w:rPr>
            </w:pPr>
            <w:r w:rsidRPr="00591F87">
              <w:rPr>
                <w:rFonts w:cs="Times New Roman"/>
                <w:szCs w:val="24"/>
              </w:rPr>
              <w:t>Sürekli gelişme</w:t>
            </w:r>
          </w:p>
          <w:p w:rsidR="00987C1E" w:rsidRPr="00987C1E" w:rsidRDefault="00987C1E" w:rsidP="00987C1E">
            <w:pPr>
              <w:pStyle w:val="ListeParagraf"/>
              <w:numPr>
                <w:ilvl w:val="0"/>
                <w:numId w:val="6"/>
              </w:numPr>
              <w:spacing w:before="120" w:after="120" w:line="276" w:lineRule="auto"/>
              <w:jc w:val="both"/>
              <w:rPr>
                <w:rFonts w:cs="Times New Roman"/>
                <w:b/>
                <w:szCs w:val="24"/>
              </w:rPr>
            </w:pPr>
            <w:r w:rsidRPr="00987C1E">
              <w:rPr>
                <w:rFonts w:cs="Times New Roman"/>
                <w:szCs w:val="24"/>
              </w:rPr>
              <w:t>Yaşam boyu öğrenme</w:t>
            </w:r>
          </w:p>
          <w:p w:rsidR="00987C1E" w:rsidRPr="007A3BAC" w:rsidRDefault="00987C1E" w:rsidP="00987C1E">
            <w:pPr>
              <w:pStyle w:val="ListeParagraf"/>
              <w:numPr>
                <w:ilvl w:val="0"/>
                <w:numId w:val="7"/>
              </w:numPr>
              <w:spacing w:before="120" w:after="120" w:line="276" w:lineRule="auto"/>
              <w:jc w:val="both"/>
              <w:rPr>
                <w:rFonts w:cs="Times New Roman"/>
                <w:b/>
                <w:szCs w:val="24"/>
              </w:rPr>
            </w:pPr>
            <w:r w:rsidRPr="00591F87">
              <w:rPr>
                <w:rFonts w:cs="Times New Roman"/>
                <w:szCs w:val="24"/>
              </w:rPr>
              <w:t>Ülkenin temel kuruluş ilke ve değerlerine bağlı olmak üzere günümüzün gerektirdiği bilimsel gelişmeleri takip eden, özgür düşünce ve bilimsel yeterliliğe katkı sağlayacak, ülkenin geleceğinde söz sahibi olabilecek bireyler yetişmesine katkıda bulunmaktır. Ayrıca güncel bilimsel gelişmeleri takip etmek ve sürekli öğrenmeyi kalıcı hale getirmek.</w:t>
            </w:r>
          </w:p>
          <w:p w:rsidR="00B45346" w:rsidRDefault="00B45346" w:rsidP="00B45346"/>
        </w:tc>
      </w:tr>
      <w:tr w:rsidR="00B45346" w:rsidTr="00B45346">
        <w:trPr>
          <w:trHeight w:val="367"/>
        </w:trPr>
        <w:tc>
          <w:tcPr>
            <w:tcW w:w="10006" w:type="dxa"/>
          </w:tcPr>
          <w:p w:rsidR="00F311E6" w:rsidRPr="00987C1E" w:rsidRDefault="00B45346" w:rsidP="00F311E6">
            <w:pPr>
              <w:pStyle w:val="ListeParagraf"/>
              <w:numPr>
                <w:ilvl w:val="0"/>
                <w:numId w:val="1"/>
              </w:numPr>
              <w:rPr>
                <w:b/>
              </w:rPr>
            </w:pPr>
            <w:r w:rsidRPr="00987C1E">
              <w:rPr>
                <w:b/>
              </w:rPr>
              <w:t>Bölümü</w:t>
            </w:r>
            <w:r w:rsidR="00B70347" w:rsidRPr="00987C1E">
              <w:rPr>
                <w:b/>
              </w:rPr>
              <w:t>n</w:t>
            </w:r>
            <w:r w:rsidRPr="00987C1E">
              <w:rPr>
                <w:b/>
              </w:rPr>
              <w:t>üzün paydaşları sizce hangi kişi/grup veya kuruluşlardır?</w:t>
            </w:r>
          </w:p>
          <w:p w:rsidR="00F311E6" w:rsidRDefault="00F311E6" w:rsidP="00F311E6">
            <w:pPr>
              <w:pStyle w:val="ListeParagraf"/>
            </w:pPr>
          </w:p>
          <w:p w:rsidR="00987C1E" w:rsidRPr="00591F87" w:rsidRDefault="00987C1E" w:rsidP="00987C1E">
            <w:pPr>
              <w:pStyle w:val="ListeParagraf"/>
              <w:numPr>
                <w:ilvl w:val="0"/>
                <w:numId w:val="8"/>
              </w:numPr>
              <w:spacing w:before="120" w:after="120" w:line="276" w:lineRule="auto"/>
              <w:jc w:val="both"/>
              <w:rPr>
                <w:rFonts w:cs="Times New Roman"/>
                <w:b/>
                <w:szCs w:val="24"/>
              </w:rPr>
            </w:pPr>
            <w:r w:rsidRPr="00591F87">
              <w:rPr>
                <w:rFonts w:cs="Times New Roman"/>
                <w:szCs w:val="24"/>
              </w:rPr>
              <w:t>İç paydaşlar: Akademik personel, idari personel, öğrenciler, mezunlar, enstitüler</w:t>
            </w:r>
          </w:p>
          <w:p w:rsidR="00B45346" w:rsidRPr="00F84A02" w:rsidRDefault="00987C1E" w:rsidP="00987C1E">
            <w:pPr>
              <w:pStyle w:val="ListeParagraf"/>
              <w:numPr>
                <w:ilvl w:val="0"/>
                <w:numId w:val="9"/>
              </w:numPr>
              <w:spacing w:before="120" w:after="120" w:line="276" w:lineRule="auto"/>
              <w:jc w:val="both"/>
              <w:rPr>
                <w:rFonts w:cs="Times New Roman"/>
                <w:b/>
                <w:szCs w:val="24"/>
              </w:rPr>
            </w:pPr>
            <w:r w:rsidRPr="00591F87">
              <w:rPr>
                <w:rFonts w:cs="Times New Roman"/>
                <w:szCs w:val="24"/>
              </w:rPr>
              <w:t>Dış paydaşlar:</w:t>
            </w:r>
            <w:r>
              <w:rPr>
                <w:rFonts w:cs="Times New Roman"/>
                <w:szCs w:val="24"/>
              </w:rPr>
              <w:t xml:space="preserve"> S</w:t>
            </w:r>
            <w:r w:rsidRPr="00591F87">
              <w:rPr>
                <w:rFonts w:cs="Times New Roman"/>
                <w:szCs w:val="24"/>
              </w:rPr>
              <w:t>ivil toplum kuruluşları, medya kuruluşları</w:t>
            </w:r>
            <w:r>
              <w:rPr>
                <w:rFonts w:cs="Times New Roman"/>
                <w:szCs w:val="24"/>
              </w:rPr>
              <w:t xml:space="preserve">, </w:t>
            </w:r>
            <w:r w:rsidRPr="00591F87">
              <w:rPr>
                <w:rFonts w:cs="Times New Roman"/>
                <w:szCs w:val="24"/>
              </w:rPr>
              <w:t>Kamu kurumları, özel kurumlar (sigorta şirketleri, denetleme firmaları)</w:t>
            </w:r>
            <w:r>
              <w:rPr>
                <w:rFonts w:cs="Times New Roman"/>
                <w:szCs w:val="24"/>
              </w:rPr>
              <w:t xml:space="preserve">, </w:t>
            </w:r>
            <w:r w:rsidRPr="00591F87">
              <w:rPr>
                <w:rFonts w:cs="Times New Roman"/>
                <w:szCs w:val="24"/>
              </w:rPr>
              <w:t>TÜİK, kalkınma ajansları, araştırma şirketleri, üniversiteler</w:t>
            </w:r>
            <w:r>
              <w:rPr>
                <w:rFonts w:cs="Times New Roman"/>
                <w:szCs w:val="24"/>
              </w:rPr>
              <w:t xml:space="preserve">, </w:t>
            </w:r>
            <w:r w:rsidRPr="00591F87">
              <w:rPr>
                <w:rFonts w:cs="Times New Roman"/>
                <w:szCs w:val="24"/>
              </w:rPr>
              <w:t>YÖK</w:t>
            </w:r>
            <w:r>
              <w:rPr>
                <w:rFonts w:cs="Times New Roman"/>
                <w:szCs w:val="24"/>
              </w:rPr>
              <w:t xml:space="preserve">, </w:t>
            </w:r>
            <w:r w:rsidRPr="00591F87">
              <w:rPr>
                <w:rFonts w:cs="Times New Roman"/>
                <w:szCs w:val="24"/>
              </w:rPr>
              <w:t xml:space="preserve"> işletmeler, </w:t>
            </w:r>
            <w:r>
              <w:rPr>
                <w:rFonts w:cs="Times New Roman"/>
                <w:szCs w:val="24"/>
              </w:rPr>
              <w:t>K</w:t>
            </w:r>
            <w:r w:rsidRPr="00591F87">
              <w:rPr>
                <w:rFonts w:cs="Times New Roman"/>
                <w:szCs w:val="24"/>
              </w:rPr>
              <w:t>obi</w:t>
            </w:r>
            <w:r>
              <w:rPr>
                <w:rFonts w:cs="Times New Roman"/>
                <w:szCs w:val="24"/>
              </w:rPr>
              <w:t>ler</w:t>
            </w:r>
            <w:r w:rsidRPr="00591F87">
              <w:rPr>
                <w:rFonts w:cs="Times New Roman"/>
                <w:szCs w:val="24"/>
              </w:rPr>
              <w:t>, ticaret odaları, kalkınma ajansları</w:t>
            </w:r>
            <w:r>
              <w:rPr>
                <w:rFonts w:cs="Times New Roman"/>
                <w:szCs w:val="24"/>
              </w:rPr>
              <w:t>.</w:t>
            </w:r>
          </w:p>
          <w:p w:rsidR="00F84A02" w:rsidRPr="00987C1E" w:rsidRDefault="00F84A02" w:rsidP="00F84A02">
            <w:pPr>
              <w:pStyle w:val="ListeParagraf"/>
              <w:spacing w:before="120" w:after="120" w:line="276" w:lineRule="auto"/>
              <w:jc w:val="both"/>
              <w:rPr>
                <w:rFonts w:cs="Times New Roman"/>
                <w:b/>
                <w:szCs w:val="24"/>
              </w:rPr>
            </w:pPr>
          </w:p>
        </w:tc>
      </w:tr>
      <w:tr w:rsidR="00B45346" w:rsidTr="00B45346">
        <w:trPr>
          <w:trHeight w:val="389"/>
        </w:trPr>
        <w:tc>
          <w:tcPr>
            <w:tcW w:w="10006" w:type="dxa"/>
          </w:tcPr>
          <w:p w:rsidR="00FD14B4" w:rsidRDefault="00B45346" w:rsidP="00FD14B4">
            <w:pPr>
              <w:pStyle w:val="ListeParagraf"/>
              <w:numPr>
                <w:ilvl w:val="0"/>
                <w:numId w:val="1"/>
              </w:numPr>
              <w:rPr>
                <w:b/>
              </w:rPr>
            </w:pPr>
            <w:r w:rsidRPr="00987C1E">
              <w:rPr>
                <w:b/>
              </w:rPr>
              <w:lastRenderedPageBreak/>
              <w:t>Bölümü</w:t>
            </w:r>
            <w:r w:rsidR="00B70347" w:rsidRPr="00987C1E">
              <w:rPr>
                <w:b/>
              </w:rPr>
              <w:t>n</w:t>
            </w:r>
            <w:r w:rsidRPr="00987C1E">
              <w:rPr>
                <w:b/>
              </w:rPr>
              <w:t>üzün güçlü yanları sizce nelerdir?</w:t>
            </w:r>
          </w:p>
          <w:p w:rsidR="00987C1E" w:rsidRDefault="00987C1E" w:rsidP="00987C1E">
            <w:pPr>
              <w:pStyle w:val="ListeParagraf"/>
              <w:rPr>
                <w:b/>
              </w:rPr>
            </w:pPr>
          </w:p>
          <w:p w:rsidR="00987C1E" w:rsidRPr="00591F87" w:rsidRDefault="00987C1E" w:rsidP="00987C1E">
            <w:pPr>
              <w:pStyle w:val="ListeParagraf"/>
              <w:numPr>
                <w:ilvl w:val="0"/>
                <w:numId w:val="11"/>
              </w:numPr>
              <w:spacing w:before="120" w:after="120" w:line="276" w:lineRule="auto"/>
              <w:jc w:val="both"/>
              <w:rPr>
                <w:rFonts w:cs="Times New Roman"/>
                <w:b/>
                <w:szCs w:val="24"/>
              </w:rPr>
            </w:pPr>
            <w:r w:rsidRPr="00591F87">
              <w:rPr>
                <w:rFonts w:cs="Times New Roman"/>
                <w:szCs w:val="24"/>
              </w:rPr>
              <w:t>Araştırma, analiz ve problem çözmeye odaklanması, ulusal ve uluslararası nitelikli yayınlar yapılabilmesi.</w:t>
            </w:r>
          </w:p>
          <w:p w:rsidR="00987C1E" w:rsidRPr="00591F87" w:rsidRDefault="00987C1E" w:rsidP="00987C1E">
            <w:pPr>
              <w:pStyle w:val="ListeParagraf"/>
              <w:numPr>
                <w:ilvl w:val="0"/>
                <w:numId w:val="11"/>
              </w:numPr>
              <w:spacing w:before="120" w:after="120" w:line="276" w:lineRule="auto"/>
              <w:jc w:val="both"/>
              <w:rPr>
                <w:rFonts w:cs="Times New Roman"/>
                <w:b/>
                <w:szCs w:val="24"/>
              </w:rPr>
            </w:pPr>
            <w:r w:rsidRPr="00591F87">
              <w:rPr>
                <w:rFonts w:cs="Times New Roman"/>
                <w:szCs w:val="24"/>
              </w:rPr>
              <w:t>Akademik kadro</w:t>
            </w:r>
          </w:p>
          <w:p w:rsidR="00987C1E" w:rsidRPr="00987C1E" w:rsidRDefault="00987C1E" w:rsidP="00987C1E">
            <w:pPr>
              <w:pStyle w:val="ListeParagraf"/>
              <w:numPr>
                <w:ilvl w:val="0"/>
                <w:numId w:val="10"/>
              </w:numPr>
              <w:spacing w:after="160" w:line="259" w:lineRule="auto"/>
              <w:jc w:val="both"/>
              <w:rPr>
                <w:rFonts w:cs="Times New Roman"/>
                <w:b/>
                <w:szCs w:val="24"/>
              </w:rPr>
            </w:pPr>
            <w:r w:rsidRPr="00987C1E">
              <w:rPr>
                <w:rFonts w:cs="Times New Roman"/>
                <w:szCs w:val="24"/>
              </w:rPr>
              <w:t xml:space="preserve">Yetkin öğretim üyeleri     </w:t>
            </w:r>
          </w:p>
          <w:p w:rsidR="00987C1E" w:rsidRDefault="00987C1E" w:rsidP="00987C1E">
            <w:pPr>
              <w:pStyle w:val="ListeParagraf"/>
              <w:numPr>
                <w:ilvl w:val="0"/>
                <w:numId w:val="10"/>
              </w:numPr>
              <w:spacing w:before="120" w:after="120" w:line="276" w:lineRule="auto"/>
              <w:jc w:val="both"/>
            </w:pPr>
            <w:r w:rsidRPr="00987C1E">
              <w:rPr>
                <w:rFonts w:cs="Times New Roman"/>
                <w:szCs w:val="24"/>
              </w:rPr>
              <w:t>Hem teorik hem de uygulamalı eğitimlerin bir arada verilmesi</w:t>
            </w:r>
          </w:p>
        </w:tc>
      </w:tr>
      <w:tr w:rsidR="00B45346" w:rsidTr="00B45346">
        <w:trPr>
          <w:trHeight w:val="367"/>
        </w:trPr>
        <w:tc>
          <w:tcPr>
            <w:tcW w:w="10006" w:type="dxa"/>
          </w:tcPr>
          <w:p w:rsidR="00FD14B4" w:rsidRDefault="00B45346" w:rsidP="00FD14B4">
            <w:pPr>
              <w:pStyle w:val="ListeParagraf"/>
              <w:numPr>
                <w:ilvl w:val="0"/>
                <w:numId w:val="1"/>
              </w:numPr>
              <w:rPr>
                <w:b/>
              </w:rPr>
            </w:pPr>
            <w:r w:rsidRPr="00987C1E">
              <w:rPr>
                <w:b/>
              </w:rPr>
              <w:t>Bölümü</w:t>
            </w:r>
            <w:r w:rsidR="00B70347" w:rsidRPr="00987C1E">
              <w:rPr>
                <w:b/>
              </w:rPr>
              <w:t>n</w:t>
            </w:r>
            <w:r w:rsidRPr="00987C1E">
              <w:rPr>
                <w:b/>
              </w:rPr>
              <w:t>üzün zayıf yanları sizce nelerdir?</w:t>
            </w:r>
          </w:p>
          <w:p w:rsidR="00987C1E" w:rsidRPr="00987C1E" w:rsidRDefault="00987C1E" w:rsidP="00987C1E">
            <w:pPr>
              <w:pStyle w:val="ListeParagraf"/>
              <w:rPr>
                <w:b/>
              </w:rPr>
            </w:pPr>
          </w:p>
          <w:p w:rsidR="00987C1E" w:rsidRPr="00591F87" w:rsidRDefault="00987C1E" w:rsidP="00987C1E">
            <w:pPr>
              <w:pStyle w:val="ListeParagraf"/>
              <w:numPr>
                <w:ilvl w:val="0"/>
                <w:numId w:val="13"/>
              </w:numPr>
              <w:spacing w:before="120" w:after="120" w:line="276" w:lineRule="auto"/>
              <w:jc w:val="both"/>
              <w:rPr>
                <w:rFonts w:cs="Times New Roman"/>
                <w:b/>
                <w:szCs w:val="24"/>
              </w:rPr>
            </w:pPr>
            <w:r w:rsidRPr="00591F87">
              <w:rPr>
                <w:rFonts w:cs="Times New Roman"/>
                <w:szCs w:val="24"/>
              </w:rPr>
              <w:t>Mezunlarımız için kamu ve özel sektörde geniş istihdam alanlarının olmaması ve lisans düzeyine gelen öğrencilerin bu bölüme olan yetkinliğinin az olması</w:t>
            </w:r>
          </w:p>
          <w:p w:rsidR="00987C1E" w:rsidRPr="00591F87" w:rsidRDefault="00987C1E" w:rsidP="00987C1E">
            <w:pPr>
              <w:pStyle w:val="ListeParagraf"/>
              <w:numPr>
                <w:ilvl w:val="0"/>
                <w:numId w:val="13"/>
              </w:numPr>
              <w:spacing w:before="120" w:after="120" w:line="276" w:lineRule="auto"/>
              <w:jc w:val="both"/>
              <w:rPr>
                <w:rFonts w:cs="Times New Roman"/>
                <w:b/>
                <w:szCs w:val="24"/>
              </w:rPr>
            </w:pPr>
            <w:r w:rsidRPr="00591F87">
              <w:rPr>
                <w:rFonts w:cs="Times New Roman"/>
                <w:szCs w:val="24"/>
              </w:rPr>
              <w:t>-Sanayi iş birliği</w:t>
            </w:r>
          </w:p>
          <w:p w:rsidR="00987C1E" w:rsidRPr="00987C1E" w:rsidRDefault="00987C1E" w:rsidP="00987C1E">
            <w:pPr>
              <w:pStyle w:val="ListeParagraf"/>
              <w:numPr>
                <w:ilvl w:val="0"/>
                <w:numId w:val="13"/>
              </w:numPr>
              <w:spacing w:before="120" w:after="120" w:line="276" w:lineRule="auto"/>
              <w:jc w:val="both"/>
              <w:rPr>
                <w:rFonts w:cs="Times New Roman"/>
                <w:b/>
                <w:szCs w:val="24"/>
              </w:rPr>
            </w:pPr>
            <w:r w:rsidRPr="00987C1E">
              <w:rPr>
                <w:rFonts w:cs="Times New Roman"/>
                <w:szCs w:val="24"/>
              </w:rPr>
              <w:t xml:space="preserve">-Uluslararası değişim programlarına akademik personel ve öğrenci düzeyinde katılımın azlığı      </w:t>
            </w:r>
          </w:p>
          <w:p w:rsidR="00987C1E" w:rsidRPr="00591F87" w:rsidRDefault="00987C1E" w:rsidP="00987C1E">
            <w:pPr>
              <w:pStyle w:val="ListeParagraf"/>
              <w:numPr>
                <w:ilvl w:val="0"/>
                <w:numId w:val="12"/>
              </w:numPr>
              <w:spacing w:before="120" w:after="120" w:line="276" w:lineRule="auto"/>
              <w:jc w:val="both"/>
              <w:rPr>
                <w:rFonts w:cs="Times New Roman"/>
                <w:b/>
                <w:szCs w:val="24"/>
              </w:rPr>
            </w:pPr>
            <w:r w:rsidRPr="00591F87">
              <w:rPr>
                <w:rFonts w:cs="Times New Roman"/>
                <w:szCs w:val="24"/>
              </w:rPr>
              <w:t>Kamu kurumları ve özel şirketlerde istatistik ve ekonometrinin yeterince anlaşılamamasından dolayı bölümümüz dezavantajlı konumdadır.</w:t>
            </w:r>
          </w:p>
          <w:p w:rsidR="00B45346" w:rsidRDefault="00987C1E" w:rsidP="00987C1E">
            <w:pPr>
              <w:pStyle w:val="ListeParagraf"/>
              <w:numPr>
                <w:ilvl w:val="0"/>
                <w:numId w:val="12"/>
              </w:numPr>
              <w:spacing w:before="120" w:after="120" w:line="276" w:lineRule="auto"/>
              <w:jc w:val="both"/>
            </w:pPr>
            <w:r w:rsidRPr="00B91E3A">
              <w:rPr>
                <w:rFonts w:cs="Times New Roman"/>
                <w:szCs w:val="24"/>
              </w:rPr>
              <w:t xml:space="preserve">Bölümümüzün tanınırlığının azlığı. </w:t>
            </w:r>
          </w:p>
        </w:tc>
      </w:tr>
      <w:tr w:rsidR="00B45346" w:rsidTr="00B45346">
        <w:trPr>
          <w:trHeight w:val="389"/>
        </w:trPr>
        <w:tc>
          <w:tcPr>
            <w:tcW w:w="10006" w:type="dxa"/>
          </w:tcPr>
          <w:p w:rsidR="003670A5" w:rsidRPr="00987C1E" w:rsidRDefault="00B45346" w:rsidP="00A90C43">
            <w:pPr>
              <w:pStyle w:val="ListeParagraf"/>
              <w:numPr>
                <w:ilvl w:val="0"/>
                <w:numId w:val="1"/>
              </w:numPr>
              <w:rPr>
                <w:b/>
              </w:rPr>
            </w:pPr>
            <w:r w:rsidRPr="00987C1E">
              <w:rPr>
                <w:b/>
              </w:rPr>
              <w:t>Dış çevrede (bölümün başarısını etkileyen, bu başarıdan etkilenen ve bölümün kontrolü dış</w:t>
            </w:r>
            <w:r w:rsidR="007845D3" w:rsidRPr="00987C1E">
              <w:rPr>
                <w:b/>
              </w:rPr>
              <w:t>ındaki unsurlardan oluşan çevre</w:t>
            </w:r>
            <w:r w:rsidRPr="00987C1E">
              <w:rPr>
                <w:b/>
              </w:rPr>
              <w:t>)  bölüm açısından fırsat oluşturan hususlar nelerdir?</w:t>
            </w:r>
          </w:p>
          <w:p w:rsidR="00B45346" w:rsidRDefault="00B45346" w:rsidP="00987C1E">
            <w:pPr>
              <w:pStyle w:val="ListeParagraf"/>
            </w:pPr>
          </w:p>
          <w:p w:rsidR="00987C1E" w:rsidRPr="00591F87" w:rsidRDefault="00987C1E" w:rsidP="00987C1E">
            <w:pPr>
              <w:pStyle w:val="ListeParagraf"/>
              <w:numPr>
                <w:ilvl w:val="0"/>
                <w:numId w:val="14"/>
              </w:numPr>
              <w:spacing w:before="120" w:after="120" w:line="276" w:lineRule="auto"/>
              <w:jc w:val="both"/>
              <w:rPr>
                <w:rFonts w:cs="Times New Roman"/>
                <w:b/>
                <w:szCs w:val="24"/>
              </w:rPr>
            </w:pPr>
            <w:r w:rsidRPr="00591F87">
              <w:rPr>
                <w:rFonts w:cs="Times New Roman"/>
                <w:szCs w:val="24"/>
              </w:rPr>
              <w:t>Mezunların sahip oldukları teorik ve uygulamalı ekonometri alt yapısı</w:t>
            </w:r>
          </w:p>
          <w:p w:rsidR="00987C1E" w:rsidRPr="00591F87" w:rsidRDefault="00987C1E" w:rsidP="00987C1E">
            <w:pPr>
              <w:pStyle w:val="ListeParagraf"/>
              <w:numPr>
                <w:ilvl w:val="0"/>
                <w:numId w:val="14"/>
              </w:numPr>
              <w:spacing w:before="120" w:after="120" w:line="276" w:lineRule="auto"/>
              <w:jc w:val="both"/>
              <w:rPr>
                <w:rFonts w:cs="Times New Roman"/>
                <w:b/>
                <w:szCs w:val="24"/>
              </w:rPr>
            </w:pPr>
            <w:r w:rsidRPr="00591F87">
              <w:rPr>
                <w:rFonts w:cs="Times New Roman"/>
                <w:szCs w:val="24"/>
              </w:rPr>
              <w:t>İİBF öğrencilerinde ve mezunlarda aranan analitik düşünme yeteneğine yönelik eğitim</w:t>
            </w:r>
          </w:p>
          <w:p w:rsidR="00987C1E" w:rsidRPr="00987C1E" w:rsidRDefault="00987C1E" w:rsidP="00987C1E">
            <w:pPr>
              <w:pStyle w:val="ListeParagraf"/>
              <w:numPr>
                <w:ilvl w:val="0"/>
                <w:numId w:val="14"/>
              </w:numPr>
              <w:spacing w:before="120" w:after="120" w:line="276" w:lineRule="auto"/>
              <w:jc w:val="both"/>
              <w:rPr>
                <w:rFonts w:cs="Times New Roman"/>
                <w:b/>
                <w:szCs w:val="24"/>
              </w:rPr>
            </w:pPr>
            <w:r w:rsidRPr="00987C1E">
              <w:rPr>
                <w:rFonts w:cs="Times New Roman"/>
                <w:szCs w:val="24"/>
              </w:rPr>
              <w:t xml:space="preserve">İstatistiki ve </w:t>
            </w:r>
            <w:proofErr w:type="spellStart"/>
            <w:r w:rsidRPr="00987C1E">
              <w:rPr>
                <w:rFonts w:cs="Times New Roman"/>
                <w:szCs w:val="24"/>
              </w:rPr>
              <w:t>ekonometrik</w:t>
            </w:r>
            <w:proofErr w:type="spellEnd"/>
            <w:r w:rsidRPr="00987C1E">
              <w:rPr>
                <w:rFonts w:cs="Times New Roman"/>
                <w:szCs w:val="24"/>
              </w:rPr>
              <w:t xml:space="preserve"> analizler yapacak kişilere duyulan ihtiyaç.</w:t>
            </w:r>
          </w:p>
          <w:p w:rsidR="00987C1E" w:rsidRPr="00987C1E" w:rsidRDefault="00987C1E" w:rsidP="00987C1E">
            <w:pPr>
              <w:pStyle w:val="ListeParagraf"/>
              <w:numPr>
                <w:ilvl w:val="0"/>
                <w:numId w:val="14"/>
              </w:numPr>
              <w:spacing w:before="120" w:after="120" w:line="276" w:lineRule="auto"/>
              <w:jc w:val="both"/>
              <w:rPr>
                <w:rFonts w:cs="Times New Roman"/>
                <w:b/>
                <w:szCs w:val="24"/>
              </w:rPr>
            </w:pPr>
            <w:r w:rsidRPr="00987C1E">
              <w:rPr>
                <w:rFonts w:cs="Times New Roman"/>
                <w:szCs w:val="24"/>
              </w:rPr>
              <w:t>Bölümde öğretilen teorik ve uygulamalı bilgilerin özel sektörde çeşitli olanaklar sunması.</w:t>
            </w:r>
          </w:p>
          <w:p w:rsidR="00987C1E" w:rsidRDefault="00987C1E" w:rsidP="00987C1E">
            <w:pPr>
              <w:pStyle w:val="ListeParagraf"/>
              <w:numPr>
                <w:ilvl w:val="0"/>
                <w:numId w:val="14"/>
              </w:numPr>
              <w:spacing w:before="120" w:after="120" w:line="276" w:lineRule="auto"/>
              <w:jc w:val="both"/>
              <w:rPr>
                <w:rFonts w:cs="Times New Roman"/>
                <w:b/>
                <w:szCs w:val="24"/>
              </w:rPr>
            </w:pPr>
            <w:r w:rsidRPr="00B91E3A">
              <w:rPr>
                <w:rFonts w:cs="Times New Roman"/>
                <w:szCs w:val="24"/>
              </w:rPr>
              <w:t xml:space="preserve">Bölümümüz verdiği eğitimler itibariyle uygulamada aktif bir şekilde yer alacak öğrenciler yetişmektedir. </w:t>
            </w:r>
          </w:p>
          <w:p w:rsidR="00987C1E" w:rsidRDefault="00987C1E" w:rsidP="00987C1E">
            <w:pPr>
              <w:pStyle w:val="ListeParagraf"/>
            </w:pPr>
          </w:p>
        </w:tc>
      </w:tr>
      <w:tr w:rsidR="00B45346" w:rsidTr="00B45346">
        <w:trPr>
          <w:trHeight w:val="389"/>
        </w:trPr>
        <w:tc>
          <w:tcPr>
            <w:tcW w:w="10006" w:type="dxa"/>
          </w:tcPr>
          <w:p w:rsidR="003670A5" w:rsidRDefault="00B45346" w:rsidP="00A90C43">
            <w:pPr>
              <w:pStyle w:val="ListeParagraf"/>
              <w:numPr>
                <w:ilvl w:val="0"/>
                <w:numId w:val="1"/>
              </w:numPr>
              <w:rPr>
                <w:b/>
              </w:rPr>
            </w:pPr>
            <w:r w:rsidRPr="00987C1E">
              <w:rPr>
                <w:b/>
              </w:rPr>
              <w:t>Dış çevrede (bölümün başarısını etkileyen, bu başarıdan etkilenen ve bölümün kontrolü dışındaki unsurlardan oluşan çevre )  bölüm açısından tehdit oluşturan hususlar nelerdir?</w:t>
            </w:r>
          </w:p>
          <w:p w:rsidR="00987C1E" w:rsidRPr="00987C1E" w:rsidRDefault="00987C1E" w:rsidP="00987C1E">
            <w:pPr>
              <w:pStyle w:val="ListeParagraf"/>
              <w:rPr>
                <w:b/>
              </w:rPr>
            </w:pPr>
          </w:p>
          <w:p w:rsidR="00987C1E" w:rsidRPr="00987C1E" w:rsidRDefault="00987C1E" w:rsidP="00987C1E">
            <w:pPr>
              <w:pStyle w:val="ListeParagraf"/>
              <w:numPr>
                <w:ilvl w:val="0"/>
                <w:numId w:val="15"/>
              </w:numPr>
              <w:spacing w:before="120" w:after="120" w:line="276" w:lineRule="auto"/>
              <w:jc w:val="both"/>
              <w:rPr>
                <w:rFonts w:cs="Times New Roman"/>
                <w:b/>
                <w:szCs w:val="24"/>
              </w:rPr>
            </w:pPr>
            <w:r w:rsidRPr="00987C1E">
              <w:rPr>
                <w:rFonts w:cs="Times New Roman"/>
                <w:szCs w:val="24"/>
              </w:rPr>
              <w:t>Bölümün yeterince tanıtılamaması ve bölümün çalışmaları hakkındaki bilgi eksikliği</w:t>
            </w:r>
          </w:p>
          <w:p w:rsidR="00987C1E" w:rsidRPr="00591F87" w:rsidRDefault="00987C1E" w:rsidP="00987C1E">
            <w:pPr>
              <w:pStyle w:val="ListeParagraf"/>
              <w:numPr>
                <w:ilvl w:val="0"/>
                <w:numId w:val="16"/>
              </w:numPr>
              <w:spacing w:before="120" w:after="120" w:line="276" w:lineRule="auto"/>
              <w:jc w:val="both"/>
              <w:rPr>
                <w:rFonts w:cs="Times New Roman"/>
                <w:b/>
                <w:szCs w:val="24"/>
              </w:rPr>
            </w:pPr>
            <w:r w:rsidRPr="00591F87">
              <w:rPr>
                <w:rFonts w:cs="Times New Roman"/>
                <w:szCs w:val="24"/>
              </w:rPr>
              <w:t xml:space="preserve">Sürekli olarak bölümüzün kapatılması hususunun gündeme getirilmesi bir tehdit unsuru olarak </w:t>
            </w:r>
            <w:proofErr w:type="gramStart"/>
            <w:r w:rsidRPr="00591F87">
              <w:rPr>
                <w:rFonts w:cs="Times New Roman"/>
                <w:szCs w:val="24"/>
              </w:rPr>
              <w:t>motivasyonumuzu</w:t>
            </w:r>
            <w:proofErr w:type="gramEnd"/>
            <w:r w:rsidRPr="00591F87">
              <w:rPr>
                <w:rFonts w:cs="Times New Roman"/>
                <w:szCs w:val="24"/>
              </w:rPr>
              <w:t xml:space="preserve"> ve aidiyet duygumuzu zedelemektedir.</w:t>
            </w:r>
          </w:p>
          <w:p w:rsidR="00987C1E" w:rsidRPr="00987C1E" w:rsidRDefault="00987C1E" w:rsidP="00987C1E">
            <w:pPr>
              <w:pStyle w:val="ListeParagraf"/>
              <w:numPr>
                <w:ilvl w:val="0"/>
                <w:numId w:val="16"/>
              </w:numPr>
              <w:spacing w:before="120" w:after="120" w:line="276" w:lineRule="auto"/>
              <w:jc w:val="both"/>
              <w:rPr>
                <w:rFonts w:cs="Times New Roman"/>
                <w:b/>
                <w:szCs w:val="24"/>
              </w:rPr>
            </w:pPr>
            <w:r w:rsidRPr="00987C1E">
              <w:rPr>
                <w:rFonts w:cs="Times New Roman"/>
                <w:szCs w:val="24"/>
              </w:rPr>
              <w:t>YÖK, ÖSYM gibi kurumların bölümümüzün istihdam koşullarını baltalaması.</w:t>
            </w:r>
          </w:p>
          <w:p w:rsidR="00987C1E" w:rsidRPr="00591F87" w:rsidRDefault="00987C1E" w:rsidP="00987C1E">
            <w:pPr>
              <w:pStyle w:val="ListeParagraf"/>
              <w:numPr>
                <w:ilvl w:val="0"/>
                <w:numId w:val="14"/>
              </w:numPr>
              <w:spacing w:before="120" w:after="120" w:line="276" w:lineRule="auto"/>
              <w:jc w:val="both"/>
              <w:rPr>
                <w:rFonts w:cs="Times New Roman"/>
                <w:b/>
                <w:szCs w:val="24"/>
              </w:rPr>
            </w:pPr>
            <w:r w:rsidRPr="00591F87">
              <w:rPr>
                <w:rFonts w:cs="Times New Roman"/>
                <w:szCs w:val="24"/>
              </w:rPr>
              <w:t>Bölümün geleceğiyle ilgili belirsizlik</w:t>
            </w:r>
          </w:p>
          <w:p w:rsidR="00987C1E" w:rsidRPr="00591F87" w:rsidRDefault="00987C1E" w:rsidP="00987C1E">
            <w:pPr>
              <w:pStyle w:val="ListeParagraf"/>
              <w:numPr>
                <w:ilvl w:val="0"/>
                <w:numId w:val="14"/>
              </w:numPr>
              <w:spacing w:before="120" w:after="120" w:line="276" w:lineRule="auto"/>
              <w:jc w:val="both"/>
              <w:rPr>
                <w:rFonts w:cs="Times New Roman"/>
                <w:b/>
                <w:szCs w:val="24"/>
              </w:rPr>
            </w:pPr>
            <w:r w:rsidRPr="00591F87">
              <w:rPr>
                <w:rFonts w:cs="Times New Roman"/>
                <w:szCs w:val="24"/>
              </w:rPr>
              <w:t>Özel sektördeki iş olanaklarına rağmen, kamu kurum ve kuruluşlarındaki iş olanağının kısıtlı olması</w:t>
            </w:r>
          </w:p>
          <w:p w:rsidR="00987C1E" w:rsidRDefault="00987C1E" w:rsidP="00987C1E">
            <w:pPr>
              <w:pStyle w:val="ListeParagraf"/>
              <w:numPr>
                <w:ilvl w:val="0"/>
                <w:numId w:val="14"/>
              </w:numPr>
              <w:spacing w:before="120" w:after="120" w:line="276" w:lineRule="auto"/>
              <w:jc w:val="both"/>
              <w:rPr>
                <w:rFonts w:cs="Times New Roman"/>
                <w:b/>
                <w:szCs w:val="24"/>
              </w:rPr>
            </w:pPr>
            <w:r w:rsidRPr="00591F87">
              <w:rPr>
                <w:rFonts w:cs="Times New Roman"/>
                <w:szCs w:val="24"/>
              </w:rPr>
              <w:t>KPSS gibi sınavlarda bölümün ağırlığının azalması ve hatta hiç olmaması</w:t>
            </w:r>
          </w:p>
          <w:p w:rsidR="00942786" w:rsidRDefault="00942786" w:rsidP="00942786">
            <w:pPr>
              <w:pStyle w:val="ListeParagraf"/>
            </w:pPr>
          </w:p>
        </w:tc>
      </w:tr>
      <w:tr w:rsidR="00B45346" w:rsidTr="00FE7E7D">
        <w:trPr>
          <w:trHeight w:val="70"/>
        </w:trPr>
        <w:tc>
          <w:tcPr>
            <w:tcW w:w="10006" w:type="dxa"/>
          </w:tcPr>
          <w:p w:rsidR="00B45346" w:rsidRDefault="00B45346" w:rsidP="00B45346"/>
          <w:p w:rsidR="00B45346" w:rsidRDefault="00B45346" w:rsidP="00B45346">
            <w:pPr>
              <w:pStyle w:val="ListeParagraf"/>
              <w:numPr>
                <w:ilvl w:val="0"/>
                <w:numId w:val="1"/>
              </w:numPr>
              <w:rPr>
                <w:b/>
              </w:rPr>
            </w:pPr>
            <w:r w:rsidRPr="00987C1E">
              <w:rPr>
                <w:b/>
              </w:rPr>
              <w:t>Dış çevrenin doğurduğu fırsatları ve getirdiği tehditleri bölümün güçlü ve zayıf yanları ile birlikte değerlendiriniz. Sizce bölüm fırsatlardan yararlanmak ve tehditlerden kaçınmak amacıyla neler yapmalıdır?</w:t>
            </w:r>
          </w:p>
          <w:p w:rsidR="00987C1E" w:rsidRDefault="00987C1E" w:rsidP="00987C1E">
            <w:pPr>
              <w:pStyle w:val="ListeParagraf"/>
              <w:rPr>
                <w:b/>
              </w:rPr>
            </w:pPr>
          </w:p>
          <w:p w:rsidR="00987C1E" w:rsidRPr="00591F87" w:rsidRDefault="00987C1E" w:rsidP="00987C1E">
            <w:pPr>
              <w:pStyle w:val="ListeParagraf"/>
              <w:numPr>
                <w:ilvl w:val="0"/>
                <w:numId w:val="17"/>
              </w:numPr>
              <w:spacing w:before="120" w:after="120" w:line="276" w:lineRule="auto"/>
              <w:jc w:val="both"/>
              <w:rPr>
                <w:rFonts w:cs="Times New Roman"/>
                <w:b/>
                <w:szCs w:val="24"/>
              </w:rPr>
            </w:pPr>
            <w:r w:rsidRPr="00591F87">
              <w:rPr>
                <w:rFonts w:cs="Times New Roman"/>
                <w:szCs w:val="24"/>
              </w:rPr>
              <w:t>Öğrencilerin alan dışı gelişimini desteklemek için programlar düzenlenebilir.</w:t>
            </w:r>
          </w:p>
          <w:p w:rsidR="00987C1E" w:rsidRPr="00591F87" w:rsidRDefault="00987C1E" w:rsidP="00987C1E">
            <w:pPr>
              <w:pStyle w:val="ListeParagraf"/>
              <w:numPr>
                <w:ilvl w:val="0"/>
                <w:numId w:val="17"/>
              </w:numPr>
              <w:spacing w:before="120" w:after="120" w:line="276" w:lineRule="auto"/>
              <w:jc w:val="both"/>
              <w:rPr>
                <w:rFonts w:cs="Times New Roman"/>
                <w:b/>
                <w:szCs w:val="24"/>
              </w:rPr>
            </w:pPr>
            <w:r w:rsidRPr="00591F87">
              <w:rPr>
                <w:rFonts w:cs="Times New Roman"/>
                <w:szCs w:val="24"/>
              </w:rPr>
              <w:t>Sahip olunan akademik kadro ile sertifika programları düzenlenebilir.</w:t>
            </w:r>
          </w:p>
          <w:p w:rsidR="00987C1E" w:rsidRPr="00987C1E" w:rsidRDefault="00987C1E" w:rsidP="00987C1E">
            <w:pPr>
              <w:pStyle w:val="ListeParagraf"/>
              <w:numPr>
                <w:ilvl w:val="0"/>
                <w:numId w:val="17"/>
              </w:numPr>
              <w:spacing w:before="120" w:after="120" w:line="276" w:lineRule="auto"/>
              <w:jc w:val="both"/>
              <w:rPr>
                <w:rFonts w:cs="Times New Roman"/>
                <w:b/>
                <w:szCs w:val="24"/>
              </w:rPr>
            </w:pPr>
            <w:r w:rsidRPr="00987C1E">
              <w:rPr>
                <w:rFonts w:cs="Times New Roman"/>
                <w:szCs w:val="24"/>
              </w:rPr>
              <w:t>Başarı sıralaması dikkate alınarak öğrenci alınabilir.</w:t>
            </w:r>
          </w:p>
          <w:p w:rsidR="00B45346" w:rsidRDefault="00987C1E" w:rsidP="00987C1E">
            <w:pPr>
              <w:pStyle w:val="ListeParagraf"/>
              <w:numPr>
                <w:ilvl w:val="0"/>
                <w:numId w:val="18"/>
              </w:numPr>
              <w:spacing w:before="120" w:after="120" w:line="276" w:lineRule="auto"/>
              <w:jc w:val="both"/>
            </w:pPr>
            <w:r w:rsidRPr="00987C1E">
              <w:rPr>
                <w:rFonts w:cs="Times New Roman"/>
                <w:szCs w:val="24"/>
              </w:rPr>
              <w:t>Bölümümüze sistematik olarak YÖK tarafından uygulanan baskı, diyalog yoluyla çözülmeye çalışılması</w:t>
            </w:r>
            <w:r>
              <w:rPr>
                <w:rFonts w:cs="Times New Roman"/>
                <w:szCs w:val="24"/>
              </w:rPr>
              <w:t>.</w:t>
            </w:r>
          </w:p>
        </w:tc>
      </w:tr>
    </w:tbl>
    <w:p w:rsidR="00C33B4F" w:rsidRDefault="00C33B4F"/>
    <w:p w:rsidR="00FE7E7D" w:rsidRDefault="00FE7E7D" w:rsidP="00C33B4F">
      <w:pPr>
        <w:jc w:val="center"/>
        <w:rPr>
          <w:b/>
        </w:rPr>
      </w:pPr>
    </w:p>
    <w:p w:rsidR="00DF69D6" w:rsidRDefault="00C33B4F" w:rsidP="00C33B4F">
      <w:pPr>
        <w:jc w:val="center"/>
        <w:rPr>
          <w:b/>
        </w:rPr>
      </w:pPr>
      <w:r w:rsidRPr="00C33B4F">
        <w:rPr>
          <w:b/>
        </w:rPr>
        <w:lastRenderedPageBreak/>
        <w:t>STRATEJİK AMAÇLAR, HEDEFLER VE PERFORMANS GÖSTERGELERİ</w:t>
      </w:r>
    </w:p>
    <w:tbl>
      <w:tblPr>
        <w:tblStyle w:val="TabloKlavuzu"/>
        <w:tblW w:w="0" w:type="auto"/>
        <w:tblLook w:val="04A0" w:firstRow="1" w:lastRow="0" w:firstColumn="1" w:lastColumn="0" w:noHBand="0" w:noVBand="1"/>
      </w:tblPr>
      <w:tblGrid>
        <w:gridCol w:w="9002"/>
      </w:tblGrid>
      <w:tr w:rsidR="00C33B4F" w:rsidTr="00C914A9">
        <w:trPr>
          <w:trHeight w:val="3283"/>
        </w:trPr>
        <w:tc>
          <w:tcPr>
            <w:tcW w:w="9002" w:type="dxa"/>
          </w:tcPr>
          <w:p w:rsidR="00C33B4F" w:rsidRDefault="00841AA2" w:rsidP="00C33B4F">
            <w:pPr>
              <w:jc w:val="center"/>
              <w:rPr>
                <w:b/>
              </w:rPr>
            </w:pPr>
            <w:r>
              <w:rPr>
                <w:b/>
              </w:rPr>
              <w:t>EĞİTİM</w:t>
            </w:r>
          </w:p>
          <w:p w:rsidR="00841AA2" w:rsidRDefault="004E3526" w:rsidP="00C914A9">
            <w:pPr>
              <w:spacing w:before="120" w:after="120" w:line="276" w:lineRule="auto"/>
              <w:jc w:val="both"/>
              <w:rPr>
                <w:b/>
              </w:rPr>
            </w:pPr>
            <w:r w:rsidRPr="00963791">
              <w:rPr>
                <w:b/>
              </w:rPr>
              <w:t xml:space="preserve">Stratejik Amaç </w:t>
            </w:r>
            <w:r w:rsidR="00C914A9">
              <w:rPr>
                <w:b/>
              </w:rPr>
              <w:t>1</w:t>
            </w:r>
            <w:r w:rsidRPr="00963791">
              <w:rPr>
                <w:b/>
              </w:rPr>
              <w:t>:</w:t>
            </w:r>
            <w:r w:rsidR="00945189" w:rsidRPr="00945189">
              <w:t xml:space="preserve"> </w:t>
            </w:r>
            <w:r w:rsidR="00963791" w:rsidRPr="00963791">
              <w:rPr>
                <w:rFonts w:cs="Times New Roman"/>
                <w:szCs w:val="24"/>
              </w:rPr>
              <w:t>Yürütülmekte olan müfredat çalışmaları ile güncel ve çok yönlü bir müfredat ile eğitim-öğretimin sürdürülmesi</w:t>
            </w:r>
            <w:r w:rsidR="00963791">
              <w:rPr>
                <w:rFonts w:cs="Times New Roman"/>
                <w:szCs w:val="24"/>
              </w:rPr>
              <w:t xml:space="preserve"> ve öğrenci odaklı yaklaşım.</w:t>
            </w:r>
          </w:p>
          <w:p w:rsidR="004E3526" w:rsidRDefault="004E3526" w:rsidP="00841AA2">
            <w:pPr>
              <w:rPr>
                <w:b/>
              </w:rPr>
            </w:pPr>
            <w:r>
              <w:rPr>
                <w:b/>
              </w:rPr>
              <w:t>Hedef 1:</w:t>
            </w:r>
            <w:r w:rsidR="00945189">
              <w:rPr>
                <w:b/>
              </w:rPr>
              <w:t xml:space="preserve"> </w:t>
            </w:r>
            <w:r w:rsidR="00963791">
              <w:t>Güncel gelişmeleri dikkate alan özgün olduğu kadar kapsayıcı bir müfredat içeriği hazırlamak</w:t>
            </w:r>
          </w:p>
          <w:p w:rsidR="004E3526" w:rsidRDefault="004E3526" w:rsidP="00841AA2">
            <w:pPr>
              <w:rPr>
                <w:b/>
              </w:rPr>
            </w:pPr>
            <w:r>
              <w:rPr>
                <w:b/>
              </w:rPr>
              <w:t>Performans Göstergesi 1:</w:t>
            </w:r>
            <w:r w:rsidR="00945189">
              <w:rPr>
                <w:b/>
              </w:rPr>
              <w:t xml:space="preserve"> </w:t>
            </w:r>
            <w:r w:rsidR="003A395C">
              <w:t>Planlanan d</w:t>
            </w:r>
            <w:r w:rsidR="00945189" w:rsidRPr="00945189">
              <w:t xml:space="preserve">önem sonunda </w:t>
            </w:r>
            <w:r w:rsidR="00963791">
              <w:t>ekonometri</w:t>
            </w:r>
            <w:r w:rsidR="00945189" w:rsidRPr="00945189">
              <w:t xml:space="preserve"> </w:t>
            </w:r>
            <w:r w:rsidR="00963791">
              <w:t>bölümü müfredatının oluşturulm</w:t>
            </w:r>
            <w:r w:rsidR="00C914A9">
              <w:t>uş olması.</w:t>
            </w:r>
          </w:p>
          <w:p w:rsidR="004E3526" w:rsidRDefault="004E3526" w:rsidP="00841AA2">
            <w:pPr>
              <w:rPr>
                <w:b/>
              </w:rPr>
            </w:pPr>
            <w:r>
              <w:rPr>
                <w:b/>
              </w:rPr>
              <w:t xml:space="preserve">Hedef 2: </w:t>
            </w:r>
            <w:r w:rsidR="00963791">
              <w:t>Ekonometri</w:t>
            </w:r>
            <w:r w:rsidR="003A395C">
              <w:t xml:space="preserve"> B</w:t>
            </w:r>
            <w:r w:rsidR="00483EC0" w:rsidRPr="00483EC0">
              <w:t xml:space="preserve">ölümü öğrencilerinin </w:t>
            </w:r>
            <w:r w:rsidR="00963791">
              <w:t>kişisel gelişimlerine kendileri yön verebilmeleri açısından geniş bir seçmeli ders havuzunun oluşturulması</w:t>
            </w:r>
          </w:p>
          <w:p w:rsidR="00841AA2" w:rsidRDefault="004E3526" w:rsidP="00C914A9">
            <w:pPr>
              <w:rPr>
                <w:b/>
              </w:rPr>
            </w:pPr>
            <w:r>
              <w:rPr>
                <w:b/>
              </w:rPr>
              <w:t>Performans Göstergesi 2:</w:t>
            </w:r>
            <w:r w:rsidR="00483EC0" w:rsidRPr="00483EC0">
              <w:t xml:space="preserve"> </w:t>
            </w:r>
            <w:r w:rsidR="003F22B7">
              <w:t>S</w:t>
            </w:r>
            <w:r w:rsidR="00483EC0" w:rsidRPr="00483EC0">
              <w:t xml:space="preserve">eçmeli ders havuzunu planlanan dönem sonuna kadar </w:t>
            </w:r>
            <w:r w:rsidR="003A395C">
              <w:t>%</w:t>
            </w:r>
            <w:r w:rsidR="00963791">
              <w:t>4</w:t>
            </w:r>
            <w:r w:rsidR="003A395C">
              <w:t>0</w:t>
            </w:r>
            <w:r w:rsidR="00483EC0" w:rsidRPr="00483EC0">
              <w:t xml:space="preserve"> arttırmak</w:t>
            </w:r>
          </w:p>
        </w:tc>
      </w:tr>
    </w:tbl>
    <w:p w:rsidR="00C33B4F" w:rsidRDefault="00C33B4F" w:rsidP="00C33B4F">
      <w:pPr>
        <w:jc w:val="center"/>
        <w:rPr>
          <w:b/>
        </w:rPr>
      </w:pPr>
    </w:p>
    <w:tbl>
      <w:tblPr>
        <w:tblStyle w:val="TabloKlavuzu"/>
        <w:tblW w:w="9105" w:type="dxa"/>
        <w:tblLook w:val="04A0" w:firstRow="1" w:lastRow="0" w:firstColumn="1" w:lastColumn="0" w:noHBand="0" w:noVBand="1"/>
      </w:tblPr>
      <w:tblGrid>
        <w:gridCol w:w="9105"/>
      </w:tblGrid>
      <w:tr w:rsidR="005B3F50" w:rsidTr="00C914A9">
        <w:trPr>
          <w:trHeight w:val="2445"/>
        </w:trPr>
        <w:tc>
          <w:tcPr>
            <w:tcW w:w="9105" w:type="dxa"/>
          </w:tcPr>
          <w:p w:rsidR="005B3F50" w:rsidRDefault="005B3F50" w:rsidP="00C51E49">
            <w:pPr>
              <w:jc w:val="center"/>
              <w:rPr>
                <w:b/>
              </w:rPr>
            </w:pPr>
            <w:r>
              <w:rPr>
                <w:b/>
              </w:rPr>
              <w:t>ARAŞTIRMA</w:t>
            </w:r>
          </w:p>
          <w:p w:rsidR="00463410" w:rsidRDefault="00463410" w:rsidP="006155F0">
            <w:pPr>
              <w:spacing w:before="120" w:after="120" w:line="276" w:lineRule="auto"/>
              <w:jc w:val="both"/>
              <w:rPr>
                <w:b/>
              </w:rPr>
            </w:pPr>
            <w:r w:rsidRPr="00C914A9">
              <w:rPr>
                <w:b/>
              </w:rPr>
              <w:t xml:space="preserve">Stratejik </w:t>
            </w:r>
            <w:proofErr w:type="gramStart"/>
            <w:r w:rsidRPr="00C914A9">
              <w:rPr>
                <w:b/>
              </w:rPr>
              <w:t>Amaç :</w:t>
            </w:r>
            <w:r w:rsidR="00483EC0">
              <w:t xml:space="preserve"> </w:t>
            </w:r>
            <w:r w:rsidR="00C914A9" w:rsidRPr="00C914A9">
              <w:rPr>
                <w:rFonts w:cs="Times New Roman"/>
                <w:szCs w:val="24"/>
              </w:rPr>
              <w:t>Uluslararası</w:t>
            </w:r>
            <w:proofErr w:type="gramEnd"/>
            <w:r w:rsidR="00C914A9" w:rsidRPr="00C914A9">
              <w:rPr>
                <w:rFonts w:cs="Times New Roman"/>
                <w:szCs w:val="24"/>
              </w:rPr>
              <w:t xml:space="preserve"> tanınırlı</w:t>
            </w:r>
            <w:r w:rsidR="006155F0">
              <w:rPr>
                <w:rFonts w:cs="Times New Roman"/>
                <w:szCs w:val="24"/>
              </w:rPr>
              <w:t>ğın arttırılması</w:t>
            </w:r>
            <w:r w:rsidR="00C914A9" w:rsidRPr="00C914A9">
              <w:rPr>
                <w:rFonts w:cs="Times New Roman"/>
                <w:szCs w:val="24"/>
              </w:rPr>
              <w:t>.</w:t>
            </w:r>
          </w:p>
          <w:p w:rsidR="00463410" w:rsidRDefault="00463410" w:rsidP="00463410">
            <w:pPr>
              <w:rPr>
                <w:b/>
              </w:rPr>
            </w:pPr>
            <w:proofErr w:type="gramStart"/>
            <w:r>
              <w:rPr>
                <w:b/>
              </w:rPr>
              <w:t>Hedef :</w:t>
            </w:r>
            <w:r w:rsidR="00483EC0">
              <w:t xml:space="preserve"> </w:t>
            </w:r>
            <w:r w:rsidR="00C914A9" w:rsidRPr="00C914A9">
              <w:rPr>
                <w:rFonts w:cs="Times New Roman"/>
                <w:szCs w:val="24"/>
              </w:rPr>
              <w:t>Öğretim</w:t>
            </w:r>
            <w:proofErr w:type="gramEnd"/>
            <w:r w:rsidR="00C914A9" w:rsidRPr="00C914A9">
              <w:rPr>
                <w:rFonts w:cs="Times New Roman"/>
                <w:szCs w:val="24"/>
              </w:rPr>
              <w:t xml:space="preserve"> elemanlarının uluslararası standartlara uygun bilimsel araştırma, yayın ve faaliyetlerinin </w:t>
            </w:r>
            <w:r w:rsidR="00C914A9">
              <w:rPr>
                <w:rFonts w:cs="Times New Roman"/>
                <w:szCs w:val="24"/>
              </w:rPr>
              <w:t>artırılması</w:t>
            </w:r>
          </w:p>
          <w:p w:rsidR="005B3F50" w:rsidRDefault="00463410" w:rsidP="00C914A9">
            <w:pPr>
              <w:rPr>
                <w:b/>
              </w:rPr>
            </w:pPr>
            <w:r>
              <w:rPr>
                <w:b/>
              </w:rPr>
              <w:t xml:space="preserve">Performans </w:t>
            </w:r>
            <w:proofErr w:type="gramStart"/>
            <w:r>
              <w:rPr>
                <w:b/>
              </w:rPr>
              <w:t>Göstergesi :</w:t>
            </w:r>
            <w:r w:rsidR="00483EC0">
              <w:rPr>
                <w:b/>
              </w:rPr>
              <w:t xml:space="preserve"> </w:t>
            </w:r>
            <w:r w:rsidR="003A395C">
              <w:t>P</w:t>
            </w:r>
            <w:r w:rsidR="00483EC0" w:rsidRPr="00717BE0">
              <w:t>lanlanan</w:t>
            </w:r>
            <w:proofErr w:type="gramEnd"/>
            <w:r w:rsidR="00483EC0" w:rsidRPr="00717BE0">
              <w:t xml:space="preserve"> dönem sonuna kadar öğretim üyesi yayın sayısını</w:t>
            </w:r>
            <w:r w:rsidR="003A395C">
              <w:t xml:space="preserve"> bölüm bazlı olarak</w:t>
            </w:r>
            <w:r w:rsidR="00483EC0" w:rsidRPr="00717BE0">
              <w:t xml:space="preserve"> indeksli dergilerde </w:t>
            </w:r>
            <w:r w:rsidR="003A395C">
              <w:t>%</w:t>
            </w:r>
            <w:r w:rsidR="00C914A9">
              <w:t>2</w:t>
            </w:r>
            <w:r w:rsidR="003A395C">
              <w:t>0 arttırmak.</w:t>
            </w:r>
          </w:p>
        </w:tc>
      </w:tr>
    </w:tbl>
    <w:p w:rsidR="005B3F50" w:rsidRDefault="005B3F50" w:rsidP="00C33B4F">
      <w:pPr>
        <w:jc w:val="center"/>
        <w:rPr>
          <w:b/>
        </w:rPr>
      </w:pPr>
    </w:p>
    <w:tbl>
      <w:tblPr>
        <w:tblStyle w:val="TabloKlavuzu"/>
        <w:tblW w:w="9104" w:type="dxa"/>
        <w:tblLook w:val="04A0" w:firstRow="1" w:lastRow="0" w:firstColumn="1" w:lastColumn="0" w:noHBand="0" w:noVBand="1"/>
      </w:tblPr>
      <w:tblGrid>
        <w:gridCol w:w="9104"/>
      </w:tblGrid>
      <w:tr w:rsidR="005B3F50" w:rsidTr="00C914A9">
        <w:trPr>
          <w:trHeight w:val="2330"/>
        </w:trPr>
        <w:tc>
          <w:tcPr>
            <w:tcW w:w="9104" w:type="dxa"/>
          </w:tcPr>
          <w:p w:rsidR="005B3F50" w:rsidRDefault="005B3F50" w:rsidP="00C51E49">
            <w:pPr>
              <w:jc w:val="center"/>
              <w:rPr>
                <w:b/>
              </w:rPr>
            </w:pPr>
            <w:r>
              <w:rPr>
                <w:b/>
              </w:rPr>
              <w:t>TOPLUMSAL KATKI</w:t>
            </w:r>
          </w:p>
          <w:p w:rsidR="00463410" w:rsidRDefault="00463410" w:rsidP="00463410">
            <w:pPr>
              <w:rPr>
                <w:b/>
              </w:rPr>
            </w:pPr>
            <w:r>
              <w:rPr>
                <w:b/>
              </w:rPr>
              <w:t xml:space="preserve">Stratejik </w:t>
            </w:r>
            <w:proofErr w:type="gramStart"/>
            <w:r>
              <w:rPr>
                <w:b/>
              </w:rPr>
              <w:t>Amaç :</w:t>
            </w:r>
            <w:r w:rsidR="00717BE0">
              <w:t xml:space="preserve"> </w:t>
            </w:r>
            <w:r w:rsidR="00C914A9">
              <w:t>Ekonometri</w:t>
            </w:r>
            <w:proofErr w:type="gramEnd"/>
            <w:r w:rsidR="003A395C">
              <w:t xml:space="preserve"> Bölümü </w:t>
            </w:r>
            <w:r w:rsidR="00717BE0">
              <w:t xml:space="preserve">olarak </w:t>
            </w:r>
            <w:r w:rsidR="00C914A9">
              <w:t>Toplumun genelini ilgilendiren problemlere çözümler üretmek</w:t>
            </w:r>
          </w:p>
          <w:p w:rsidR="00463410" w:rsidRDefault="00463410" w:rsidP="00C914A9">
            <w:pPr>
              <w:spacing w:before="120" w:after="120" w:line="276" w:lineRule="auto"/>
              <w:jc w:val="both"/>
              <w:rPr>
                <w:b/>
              </w:rPr>
            </w:pPr>
            <w:proofErr w:type="gramStart"/>
            <w:r w:rsidRPr="00C914A9">
              <w:rPr>
                <w:b/>
              </w:rPr>
              <w:t>Hedef :</w:t>
            </w:r>
            <w:r w:rsidR="00717BE0" w:rsidRPr="00C914A9">
              <w:rPr>
                <w:b/>
              </w:rPr>
              <w:t xml:space="preserve"> </w:t>
            </w:r>
            <w:r w:rsidR="00C914A9" w:rsidRPr="00C914A9">
              <w:rPr>
                <w:rFonts w:cs="Times New Roman"/>
                <w:szCs w:val="24"/>
              </w:rPr>
              <w:t>Erzurum</w:t>
            </w:r>
            <w:proofErr w:type="gramEnd"/>
            <w:r w:rsidR="00C914A9" w:rsidRPr="00C914A9">
              <w:rPr>
                <w:rFonts w:cs="Times New Roman"/>
                <w:szCs w:val="24"/>
              </w:rPr>
              <w:t xml:space="preserve"> ve bölgeye öncelik veren araştırma ve geliştirme faaliyetleri düzenlenerek, sahip olunan uzmanlıkların somut çıktılar üretebilmesi.</w:t>
            </w:r>
          </w:p>
          <w:p w:rsidR="005B3F50" w:rsidRDefault="00463410" w:rsidP="00C914A9">
            <w:pPr>
              <w:rPr>
                <w:b/>
              </w:rPr>
            </w:pPr>
            <w:r>
              <w:rPr>
                <w:b/>
              </w:rPr>
              <w:t xml:space="preserve">Performans </w:t>
            </w:r>
            <w:proofErr w:type="gramStart"/>
            <w:r>
              <w:rPr>
                <w:b/>
              </w:rPr>
              <w:t>Göstergesi :</w:t>
            </w:r>
            <w:r w:rsidR="00717BE0">
              <w:rPr>
                <w:b/>
              </w:rPr>
              <w:t xml:space="preserve"> </w:t>
            </w:r>
            <w:r w:rsidR="003A395C">
              <w:t>P</w:t>
            </w:r>
            <w:r w:rsidR="00717BE0" w:rsidRPr="00717BE0">
              <w:t>lanlanan</w:t>
            </w:r>
            <w:proofErr w:type="gramEnd"/>
            <w:r w:rsidR="00717BE0" w:rsidRPr="00717BE0">
              <w:t xml:space="preserve"> dönem sonuna kadar </w:t>
            </w:r>
            <w:r w:rsidR="00C914A9">
              <w:t>Ekonometri</w:t>
            </w:r>
            <w:r w:rsidR="003A395C" w:rsidRPr="00717BE0">
              <w:t xml:space="preserve"> Bölümü</w:t>
            </w:r>
            <w:r w:rsidR="003A395C">
              <w:t>’</w:t>
            </w:r>
            <w:r w:rsidR="003A395C" w:rsidRPr="00717BE0">
              <w:t>nün</w:t>
            </w:r>
            <w:r w:rsidR="003A395C">
              <w:t xml:space="preserve"> </w:t>
            </w:r>
            <w:r w:rsidR="00717BE0">
              <w:t xml:space="preserve">düzenleyeceği </w:t>
            </w:r>
            <w:r w:rsidR="003F22B7">
              <w:t xml:space="preserve">en az </w:t>
            </w:r>
            <w:r w:rsidR="00C914A9">
              <w:t>3</w:t>
            </w:r>
            <w:r w:rsidR="00717BE0">
              <w:t xml:space="preserve"> faaliyet gerçekleştirmek.</w:t>
            </w:r>
          </w:p>
        </w:tc>
      </w:tr>
    </w:tbl>
    <w:p w:rsidR="00CD649F" w:rsidRDefault="00CD649F" w:rsidP="00C33B4F">
      <w:pPr>
        <w:jc w:val="center"/>
        <w:rPr>
          <w:b/>
        </w:rPr>
      </w:pPr>
    </w:p>
    <w:tbl>
      <w:tblPr>
        <w:tblStyle w:val="TabloKlavuzu"/>
        <w:tblW w:w="0" w:type="auto"/>
        <w:tblLook w:val="04A0" w:firstRow="1" w:lastRow="0" w:firstColumn="1" w:lastColumn="0" w:noHBand="0" w:noVBand="1"/>
      </w:tblPr>
      <w:tblGrid>
        <w:gridCol w:w="9060"/>
      </w:tblGrid>
      <w:tr w:rsidR="00B52288" w:rsidTr="00B52288">
        <w:trPr>
          <w:trHeight w:val="70"/>
        </w:trPr>
        <w:tc>
          <w:tcPr>
            <w:tcW w:w="9062" w:type="dxa"/>
          </w:tcPr>
          <w:p w:rsidR="00B52288" w:rsidRDefault="00B52288" w:rsidP="00C51E49">
            <w:pPr>
              <w:jc w:val="center"/>
              <w:rPr>
                <w:b/>
              </w:rPr>
            </w:pPr>
            <w:r>
              <w:rPr>
                <w:b/>
              </w:rPr>
              <w:t>EĞİTİM VE ARAŞTIRMA (HER İKİ ALANIN KESİŞİMİ)</w:t>
            </w:r>
          </w:p>
          <w:p w:rsidR="00463410" w:rsidRDefault="00463410" w:rsidP="00463410">
            <w:pPr>
              <w:rPr>
                <w:b/>
              </w:rPr>
            </w:pPr>
            <w:r>
              <w:rPr>
                <w:b/>
              </w:rPr>
              <w:t xml:space="preserve">Stratejik </w:t>
            </w:r>
            <w:proofErr w:type="gramStart"/>
            <w:r>
              <w:rPr>
                <w:b/>
              </w:rPr>
              <w:t>Amaç :</w:t>
            </w:r>
            <w:r w:rsidR="00E94EF4">
              <w:t xml:space="preserve"> </w:t>
            </w:r>
            <w:r w:rsidR="00C914A9">
              <w:t>Ekonometri</w:t>
            </w:r>
            <w:proofErr w:type="gramEnd"/>
            <w:r w:rsidR="009D74BA">
              <w:t xml:space="preserve"> Bölümü </w:t>
            </w:r>
            <w:r w:rsidR="00E94EF4">
              <w:t>öğrencilerinin bilimsel araştırma yetkinliklerinin arttırılması</w:t>
            </w:r>
            <w:r w:rsidR="009D74BA">
              <w:t>.</w:t>
            </w:r>
            <w:r w:rsidR="00E94EF4">
              <w:t xml:space="preserve"> </w:t>
            </w:r>
          </w:p>
          <w:p w:rsidR="00463410" w:rsidRDefault="00463410" w:rsidP="00463410">
            <w:pPr>
              <w:rPr>
                <w:b/>
              </w:rPr>
            </w:pPr>
          </w:p>
          <w:p w:rsidR="00463410" w:rsidRPr="00C914A9" w:rsidRDefault="00463410" w:rsidP="00C914A9">
            <w:pPr>
              <w:spacing w:before="120" w:after="120" w:line="276" w:lineRule="auto"/>
              <w:jc w:val="both"/>
              <w:rPr>
                <w:rFonts w:cs="Times New Roman"/>
                <w:b/>
                <w:szCs w:val="24"/>
              </w:rPr>
            </w:pPr>
            <w:proofErr w:type="gramStart"/>
            <w:r w:rsidRPr="00C914A9">
              <w:rPr>
                <w:b/>
              </w:rPr>
              <w:t>Hedef :</w:t>
            </w:r>
            <w:r w:rsidR="00E94EF4" w:rsidRPr="00C914A9">
              <w:rPr>
                <w:b/>
              </w:rPr>
              <w:t xml:space="preserve"> </w:t>
            </w:r>
            <w:r w:rsidR="00C914A9">
              <w:t>Ekonometri</w:t>
            </w:r>
            <w:proofErr w:type="gramEnd"/>
            <w:r w:rsidR="009D74BA">
              <w:t xml:space="preserve"> Bölümü </w:t>
            </w:r>
            <w:r w:rsidR="00E94EF4">
              <w:t xml:space="preserve">öğrencilerinin bilimsel araştırma yetkinliklerinin arttırılması için </w:t>
            </w:r>
            <w:r w:rsidR="00C914A9">
              <w:t>t</w:t>
            </w:r>
            <w:r w:rsidR="00C914A9" w:rsidRPr="00C914A9">
              <w:rPr>
                <w:rFonts w:cs="Times New Roman"/>
                <w:szCs w:val="24"/>
              </w:rPr>
              <w:t>emel eğitimin yanında güncel yöntem ve gelişmeleri öğrencilere</w:t>
            </w:r>
            <w:r w:rsidR="00C914A9">
              <w:rPr>
                <w:rFonts w:cs="Times New Roman"/>
                <w:szCs w:val="24"/>
              </w:rPr>
              <w:t xml:space="preserve"> uygulamalı olarak</w:t>
            </w:r>
            <w:r w:rsidR="00C914A9" w:rsidRPr="00C914A9">
              <w:rPr>
                <w:rFonts w:cs="Times New Roman"/>
                <w:szCs w:val="24"/>
              </w:rPr>
              <w:t xml:space="preserve"> öğretmek</w:t>
            </w:r>
          </w:p>
          <w:p w:rsidR="00463410" w:rsidRDefault="00463410" w:rsidP="00463410">
            <w:pPr>
              <w:rPr>
                <w:b/>
              </w:rPr>
            </w:pPr>
            <w:r>
              <w:rPr>
                <w:b/>
              </w:rPr>
              <w:t xml:space="preserve">Performans </w:t>
            </w:r>
            <w:proofErr w:type="gramStart"/>
            <w:r>
              <w:rPr>
                <w:b/>
              </w:rPr>
              <w:t>Göstergesi :</w:t>
            </w:r>
            <w:r w:rsidR="00E94EF4">
              <w:rPr>
                <w:b/>
              </w:rPr>
              <w:t xml:space="preserve"> </w:t>
            </w:r>
            <w:r w:rsidR="009D74BA">
              <w:t>P</w:t>
            </w:r>
            <w:r w:rsidR="00E94EF4" w:rsidRPr="00717BE0">
              <w:t>lanlanan</w:t>
            </w:r>
            <w:proofErr w:type="gramEnd"/>
            <w:r w:rsidR="00E94EF4" w:rsidRPr="00717BE0">
              <w:t xml:space="preserve"> dönem sonuna kadar </w:t>
            </w:r>
            <w:r w:rsidR="00C914A9">
              <w:t>Ekonometri</w:t>
            </w:r>
            <w:r w:rsidR="009D74BA">
              <w:t xml:space="preserve"> Bölümü </w:t>
            </w:r>
            <w:r w:rsidR="00E94EF4">
              <w:t xml:space="preserve">öğrencilerinin bilimsel araştırma yetkinliklerinin arttırılması için </w:t>
            </w:r>
            <w:r w:rsidR="00401C7C">
              <w:t>uygulamalı derslerin seçmeli ve zorunlu olarak müfredatta özellikle mevcuttaki tüm anabilim dalları için en az bir içeriğin olması</w:t>
            </w:r>
            <w:r w:rsidR="00995919">
              <w:t>nın sağlanması</w:t>
            </w:r>
          </w:p>
          <w:p w:rsidR="00B52288" w:rsidRDefault="00B52288" w:rsidP="007D1BC4">
            <w:pPr>
              <w:rPr>
                <w:b/>
              </w:rPr>
            </w:pPr>
          </w:p>
        </w:tc>
      </w:tr>
    </w:tbl>
    <w:p w:rsidR="006155F0" w:rsidRDefault="006155F0" w:rsidP="00C33B4F">
      <w:pPr>
        <w:jc w:val="center"/>
        <w:rPr>
          <w:b/>
        </w:rPr>
      </w:pPr>
    </w:p>
    <w:p w:rsidR="006155F0" w:rsidRDefault="006155F0">
      <w:pPr>
        <w:rPr>
          <w:b/>
        </w:rPr>
      </w:pPr>
      <w:r>
        <w:rPr>
          <w:b/>
        </w:rPr>
        <w:br w:type="page"/>
      </w:r>
    </w:p>
    <w:p w:rsidR="00CD649F" w:rsidRDefault="00CD649F" w:rsidP="00C33B4F">
      <w:pPr>
        <w:jc w:val="center"/>
        <w:rPr>
          <w:b/>
        </w:rPr>
      </w:pPr>
    </w:p>
    <w:tbl>
      <w:tblPr>
        <w:tblStyle w:val="TabloKlavuzu"/>
        <w:tblW w:w="0" w:type="auto"/>
        <w:tblLook w:val="04A0" w:firstRow="1" w:lastRow="0" w:firstColumn="1" w:lastColumn="0" w:noHBand="0" w:noVBand="1"/>
      </w:tblPr>
      <w:tblGrid>
        <w:gridCol w:w="9060"/>
      </w:tblGrid>
      <w:tr w:rsidR="00B52288" w:rsidTr="006155F0">
        <w:trPr>
          <w:trHeight w:val="70"/>
        </w:trPr>
        <w:tc>
          <w:tcPr>
            <w:tcW w:w="9060" w:type="dxa"/>
          </w:tcPr>
          <w:p w:rsidR="00B52288" w:rsidRDefault="00B52288" w:rsidP="00C51E49">
            <w:pPr>
              <w:jc w:val="center"/>
              <w:rPr>
                <w:b/>
              </w:rPr>
            </w:pPr>
            <w:r>
              <w:rPr>
                <w:b/>
              </w:rPr>
              <w:t>EĞİTİM VE TOPLUMSAL KATKI (HER İKİ ALANIN KESİŞİMİ)</w:t>
            </w:r>
          </w:p>
          <w:p w:rsidR="00401C7C" w:rsidRPr="00401C7C" w:rsidRDefault="00463410" w:rsidP="00401C7C">
            <w:pPr>
              <w:jc w:val="both"/>
              <w:rPr>
                <w:rFonts w:cs="Times New Roman"/>
                <w:b/>
                <w:szCs w:val="24"/>
              </w:rPr>
            </w:pPr>
            <w:r w:rsidRPr="00401C7C">
              <w:rPr>
                <w:b/>
              </w:rPr>
              <w:t xml:space="preserve">Stratejik </w:t>
            </w:r>
            <w:proofErr w:type="gramStart"/>
            <w:r w:rsidRPr="00401C7C">
              <w:rPr>
                <w:b/>
              </w:rPr>
              <w:t>Amaç :</w:t>
            </w:r>
            <w:r w:rsidR="00C82725" w:rsidRPr="00027929">
              <w:t xml:space="preserve"> </w:t>
            </w:r>
            <w:r w:rsidR="00401C7C" w:rsidRPr="00401C7C">
              <w:rPr>
                <w:rFonts w:cs="Times New Roman"/>
                <w:szCs w:val="24"/>
              </w:rPr>
              <w:t>Teorik</w:t>
            </w:r>
            <w:proofErr w:type="gramEnd"/>
            <w:r w:rsidR="00401C7C" w:rsidRPr="00401C7C">
              <w:rPr>
                <w:rFonts w:cs="Times New Roman"/>
                <w:szCs w:val="24"/>
              </w:rPr>
              <w:t xml:space="preserve"> bilgiyi kullanılabilir bilgilere, uygulanabilir projelere dönüştürmek.</w:t>
            </w:r>
          </w:p>
          <w:p w:rsidR="00463410" w:rsidRDefault="00463410" w:rsidP="00463410">
            <w:pPr>
              <w:rPr>
                <w:b/>
              </w:rPr>
            </w:pPr>
          </w:p>
          <w:p w:rsidR="00401C7C" w:rsidRDefault="00463410" w:rsidP="00401C7C">
            <w:pPr>
              <w:rPr>
                <w:b/>
              </w:rPr>
            </w:pPr>
            <w:proofErr w:type="gramStart"/>
            <w:r>
              <w:rPr>
                <w:b/>
              </w:rPr>
              <w:t>Hedef :</w:t>
            </w:r>
            <w:r w:rsidR="00C82725" w:rsidRPr="00027929">
              <w:t xml:space="preserve"> </w:t>
            </w:r>
            <w:r w:rsidR="00401C7C">
              <w:t>Ekonometri</w:t>
            </w:r>
            <w:proofErr w:type="gramEnd"/>
            <w:r w:rsidR="00401C7C">
              <w:t xml:space="preserve"> Bölümü olarak </w:t>
            </w:r>
            <w:r w:rsidR="00401C7C" w:rsidRPr="00717BE0">
              <w:t>planlanan dönem sonuna kadar</w:t>
            </w:r>
            <w:r w:rsidR="00401C7C">
              <w:t xml:space="preserve"> ilgili paydaşların problemlerine çözümler üretmek</w:t>
            </w:r>
            <w:r w:rsidR="00995919">
              <w:t xml:space="preserve"> için</w:t>
            </w:r>
            <w:r w:rsidR="00401C7C">
              <w:t xml:space="preserve"> verilen danışmanlık hizmetlerinin %30 oranında artırılması</w:t>
            </w:r>
          </w:p>
          <w:p w:rsidR="00463410" w:rsidRDefault="00463410" w:rsidP="00463410">
            <w:pPr>
              <w:rPr>
                <w:b/>
              </w:rPr>
            </w:pPr>
            <w:r>
              <w:rPr>
                <w:b/>
              </w:rPr>
              <w:t xml:space="preserve">Performans </w:t>
            </w:r>
            <w:proofErr w:type="gramStart"/>
            <w:r>
              <w:rPr>
                <w:b/>
              </w:rPr>
              <w:t>Göstergesi :</w:t>
            </w:r>
            <w:r w:rsidR="00C82725">
              <w:rPr>
                <w:b/>
              </w:rPr>
              <w:t xml:space="preserve"> </w:t>
            </w:r>
            <w:r w:rsidR="00401C7C">
              <w:t>Ekonometri</w:t>
            </w:r>
            <w:proofErr w:type="gramEnd"/>
            <w:r w:rsidR="009D74BA">
              <w:t xml:space="preserve"> Bölümü </w:t>
            </w:r>
            <w:r w:rsidR="00C82725">
              <w:t xml:space="preserve">olarak </w:t>
            </w:r>
            <w:r w:rsidR="00C82725" w:rsidRPr="00717BE0">
              <w:t>planlanan dönem sonuna kadar</w:t>
            </w:r>
            <w:r w:rsidR="00C82725">
              <w:t xml:space="preserve"> </w:t>
            </w:r>
            <w:r w:rsidR="00401C7C">
              <w:t>verilen danışmanlık hizmetlerinin %30 oranında artırılması</w:t>
            </w:r>
          </w:p>
          <w:p w:rsidR="00B52288" w:rsidRDefault="00B52288" w:rsidP="00C82725">
            <w:pPr>
              <w:rPr>
                <w:b/>
              </w:rPr>
            </w:pPr>
          </w:p>
        </w:tc>
      </w:tr>
    </w:tbl>
    <w:p w:rsidR="00B52288" w:rsidRDefault="00B52288" w:rsidP="00C33B4F">
      <w:pPr>
        <w:jc w:val="center"/>
        <w:rPr>
          <w:b/>
        </w:rPr>
      </w:pPr>
    </w:p>
    <w:tbl>
      <w:tblPr>
        <w:tblStyle w:val="TabloKlavuzu"/>
        <w:tblW w:w="0" w:type="auto"/>
        <w:tblLook w:val="04A0" w:firstRow="1" w:lastRow="0" w:firstColumn="1" w:lastColumn="0" w:noHBand="0" w:noVBand="1"/>
      </w:tblPr>
      <w:tblGrid>
        <w:gridCol w:w="9060"/>
      </w:tblGrid>
      <w:tr w:rsidR="00B52288" w:rsidTr="00C51E49">
        <w:trPr>
          <w:trHeight w:val="70"/>
        </w:trPr>
        <w:tc>
          <w:tcPr>
            <w:tcW w:w="9062" w:type="dxa"/>
          </w:tcPr>
          <w:p w:rsidR="00B52288" w:rsidRDefault="00B52288" w:rsidP="00C51E49">
            <w:pPr>
              <w:jc w:val="center"/>
              <w:rPr>
                <w:b/>
              </w:rPr>
            </w:pPr>
            <w:r>
              <w:rPr>
                <w:b/>
              </w:rPr>
              <w:t>ARAŞTIRMA VE TOPLUMSAL KATKI (HER İKİ ALANIN KESİŞİMİ)</w:t>
            </w:r>
          </w:p>
          <w:p w:rsidR="00606D44" w:rsidRDefault="00463410" w:rsidP="00463410">
            <w:pPr>
              <w:rPr>
                <w:b/>
              </w:rPr>
            </w:pPr>
            <w:r>
              <w:rPr>
                <w:b/>
              </w:rPr>
              <w:t xml:space="preserve">Stratejik </w:t>
            </w:r>
            <w:proofErr w:type="gramStart"/>
            <w:r>
              <w:rPr>
                <w:b/>
              </w:rPr>
              <w:t>Amaç :</w:t>
            </w:r>
            <w:r w:rsidR="00606D44">
              <w:rPr>
                <w:b/>
              </w:rPr>
              <w:t xml:space="preserve"> </w:t>
            </w:r>
            <w:r w:rsidR="000A0AE9">
              <w:t>T</w:t>
            </w:r>
            <w:r w:rsidR="00606D44" w:rsidRPr="002B74A8">
              <w:t>oplumsal</w:t>
            </w:r>
            <w:proofErr w:type="gramEnd"/>
            <w:r w:rsidR="00606D44" w:rsidRPr="002B74A8">
              <w:t xml:space="preserve"> sorunların çözümüne katkı sağlayacak bilimsel araştırma ve yayınlar yapmak</w:t>
            </w:r>
            <w:r w:rsidR="000A0AE9">
              <w:t>.</w:t>
            </w:r>
          </w:p>
          <w:p w:rsidR="00463410" w:rsidRDefault="00463410" w:rsidP="00463410">
            <w:pPr>
              <w:rPr>
                <w:b/>
              </w:rPr>
            </w:pPr>
          </w:p>
          <w:p w:rsidR="00606D44" w:rsidRDefault="00463410" w:rsidP="00463410">
            <w:pPr>
              <w:rPr>
                <w:b/>
              </w:rPr>
            </w:pPr>
            <w:proofErr w:type="gramStart"/>
            <w:r>
              <w:rPr>
                <w:b/>
              </w:rPr>
              <w:t>Hedef :</w:t>
            </w:r>
            <w:r w:rsidR="00C82725">
              <w:rPr>
                <w:b/>
              </w:rPr>
              <w:t xml:space="preserve"> </w:t>
            </w:r>
            <w:r w:rsidR="00401C7C">
              <w:t>Ekonometri</w:t>
            </w:r>
            <w:proofErr w:type="gramEnd"/>
            <w:r w:rsidR="000A0AE9">
              <w:t xml:space="preserve"> Bölümü </w:t>
            </w:r>
            <w:r w:rsidR="00606D44">
              <w:t>olarak</w:t>
            </w:r>
            <w:r w:rsidR="00606D44">
              <w:rPr>
                <w:b/>
              </w:rPr>
              <w:t xml:space="preserve"> </w:t>
            </w:r>
            <w:r w:rsidR="00606D44" w:rsidRPr="002B74A8">
              <w:t xml:space="preserve">toplumsal </w:t>
            </w:r>
            <w:r w:rsidR="00401C7C">
              <w:t xml:space="preserve">sorunların </w:t>
            </w:r>
            <w:r w:rsidR="00606D44" w:rsidRPr="002B74A8">
              <w:t>çözümüne katkı sağlayacak bilimsel araştırma ve yayın sayısını arttırmak</w:t>
            </w:r>
            <w:r w:rsidR="000A0AE9">
              <w:t>.</w:t>
            </w:r>
          </w:p>
          <w:p w:rsidR="00463410" w:rsidRDefault="00463410" w:rsidP="00463410">
            <w:pPr>
              <w:rPr>
                <w:b/>
              </w:rPr>
            </w:pPr>
            <w:r>
              <w:rPr>
                <w:b/>
              </w:rPr>
              <w:t xml:space="preserve">Performans </w:t>
            </w:r>
            <w:proofErr w:type="gramStart"/>
            <w:r>
              <w:rPr>
                <w:b/>
              </w:rPr>
              <w:t>Göstergesi :</w:t>
            </w:r>
            <w:r w:rsidR="00C82725">
              <w:t xml:space="preserve"> </w:t>
            </w:r>
            <w:r w:rsidR="000A0AE9">
              <w:t>P</w:t>
            </w:r>
            <w:r w:rsidR="002B74A8" w:rsidRPr="00717BE0">
              <w:t>lanlanan</w:t>
            </w:r>
            <w:proofErr w:type="gramEnd"/>
            <w:r w:rsidR="002B74A8" w:rsidRPr="00717BE0">
              <w:t xml:space="preserve"> dönem sonuna kadar</w:t>
            </w:r>
            <w:r w:rsidR="002B74A8">
              <w:t xml:space="preserve"> </w:t>
            </w:r>
            <w:r w:rsidR="00606D44" w:rsidRPr="002B74A8">
              <w:t xml:space="preserve">toplumsal sorunların çözümüne katkı sağlayacak bilimsel araştırma ve yayın sayısını </w:t>
            </w:r>
            <w:r w:rsidR="000A0AE9">
              <w:t>%</w:t>
            </w:r>
            <w:r w:rsidR="00401C7C">
              <w:t>2</w:t>
            </w:r>
            <w:r w:rsidR="000A0AE9">
              <w:t>0</w:t>
            </w:r>
            <w:r w:rsidR="00606D44" w:rsidRPr="002B74A8">
              <w:t xml:space="preserve"> oranında arttırmak.</w:t>
            </w:r>
          </w:p>
          <w:p w:rsidR="00B52288" w:rsidRDefault="00B52288" w:rsidP="002B74A8">
            <w:pPr>
              <w:rPr>
                <w:b/>
              </w:rPr>
            </w:pPr>
          </w:p>
        </w:tc>
      </w:tr>
    </w:tbl>
    <w:p w:rsidR="00463410" w:rsidRDefault="00463410" w:rsidP="00C33B4F">
      <w:pPr>
        <w:jc w:val="center"/>
        <w:rPr>
          <w:b/>
        </w:rPr>
      </w:pPr>
    </w:p>
    <w:tbl>
      <w:tblPr>
        <w:tblStyle w:val="TabloKlavuzu"/>
        <w:tblW w:w="0" w:type="auto"/>
        <w:tblLook w:val="04A0" w:firstRow="1" w:lastRow="0" w:firstColumn="1" w:lastColumn="0" w:noHBand="0" w:noVBand="1"/>
      </w:tblPr>
      <w:tblGrid>
        <w:gridCol w:w="9060"/>
      </w:tblGrid>
      <w:tr w:rsidR="00A51A1D" w:rsidTr="00C51E49">
        <w:trPr>
          <w:trHeight w:val="70"/>
        </w:trPr>
        <w:tc>
          <w:tcPr>
            <w:tcW w:w="9062" w:type="dxa"/>
          </w:tcPr>
          <w:p w:rsidR="00A51A1D" w:rsidRDefault="00A51A1D" w:rsidP="00C51E49">
            <w:pPr>
              <w:jc w:val="center"/>
              <w:rPr>
                <w:b/>
              </w:rPr>
            </w:pPr>
            <w:r>
              <w:rPr>
                <w:b/>
              </w:rPr>
              <w:t>EĞİTİM, ARAŞTIRMA VE TOPLUMSAL KATKI (HER ÜÇ ALANIN KESİŞİMİ)</w:t>
            </w:r>
          </w:p>
          <w:p w:rsidR="00463410" w:rsidRDefault="00463410" w:rsidP="00463410">
            <w:pPr>
              <w:rPr>
                <w:b/>
              </w:rPr>
            </w:pPr>
            <w:r>
              <w:rPr>
                <w:b/>
              </w:rPr>
              <w:t xml:space="preserve">Stratejik </w:t>
            </w:r>
            <w:proofErr w:type="gramStart"/>
            <w:r>
              <w:rPr>
                <w:b/>
              </w:rPr>
              <w:t>Amaç :</w:t>
            </w:r>
            <w:r w:rsidR="00193127">
              <w:rPr>
                <w:b/>
              </w:rPr>
              <w:t xml:space="preserve"> </w:t>
            </w:r>
            <w:r w:rsidR="00E1167F">
              <w:t>Sürdürülen</w:t>
            </w:r>
            <w:proofErr w:type="gramEnd"/>
            <w:r w:rsidR="00E1167F">
              <w:t xml:space="preserve"> bilimsel faaliyetlerin eğitim, araştırma ve toplum üçgeninde yönlendirilmesi</w:t>
            </w:r>
          </w:p>
          <w:p w:rsidR="00193127" w:rsidRDefault="00193127" w:rsidP="00463410">
            <w:pPr>
              <w:rPr>
                <w:b/>
              </w:rPr>
            </w:pPr>
          </w:p>
          <w:p w:rsidR="00463410" w:rsidRDefault="00193127" w:rsidP="00463410">
            <w:pPr>
              <w:rPr>
                <w:b/>
              </w:rPr>
            </w:pPr>
            <w:r>
              <w:rPr>
                <w:b/>
              </w:rPr>
              <w:t xml:space="preserve">Hedef: </w:t>
            </w:r>
            <w:r w:rsidRPr="00193127">
              <w:t>Toplumsal sorunların çözümüne katkı sağlayacak</w:t>
            </w:r>
            <w:r w:rsidR="00E1167F">
              <w:t xml:space="preserve"> araştırma faaliyetlerini yürütebilecek düzeyde özellikle uygulamalı </w:t>
            </w:r>
            <w:r>
              <w:t>eğitim seminer</w:t>
            </w:r>
            <w:r w:rsidR="00E1167F">
              <w:t>leri vermek</w:t>
            </w:r>
          </w:p>
          <w:p w:rsidR="00193127" w:rsidRDefault="00193127" w:rsidP="00463410">
            <w:pPr>
              <w:rPr>
                <w:b/>
              </w:rPr>
            </w:pPr>
          </w:p>
          <w:p w:rsidR="00463410" w:rsidRDefault="00463410" w:rsidP="00463410">
            <w:pPr>
              <w:rPr>
                <w:b/>
              </w:rPr>
            </w:pPr>
            <w:r>
              <w:rPr>
                <w:b/>
              </w:rPr>
              <w:t>Performans Göstergesi :</w:t>
            </w:r>
            <w:r w:rsidR="00193127">
              <w:rPr>
                <w:b/>
              </w:rPr>
              <w:t xml:space="preserve"> :</w:t>
            </w:r>
            <w:r w:rsidR="00193127">
              <w:t xml:space="preserve"> P</w:t>
            </w:r>
            <w:r w:rsidR="00193127" w:rsidRPr="00717BE0">
              <w:t>lanlanan dönem sonuna kadar</w:t>
            </w:r>
            <w:r w:rsidR="00193127">
              <w:t xml:space="preserve"> </w:t>
            </w:r>
            <w:r w:rsidR="00E1167F">
              <w:t>özellik</w:t>
            </w:r>
            <w:r w:rsidR="00AD149B">
              <w:t>l</w:t>
            </w:r>
            <w:r w:rsidR="00E1167F">
              <w:t xml:space="preserve">e birkaç farklı bölgede de </w:t>
            </w:r>
            <w:r w:rsidR="00AD149B">
              <w:t xml:space="preserve">uygulanan </w:t>
            </w:r>
            <w:r w:rsidR="00AD149B" w:rsidRPr="00193127">
              <w:t>Ekonometri</w:t>
            </w:r>
            <w:r w:rsidR="00E1167F">
              <w:t xml:space="preserve"> yaz seminerleri eğitimini vermek ve düzenli hale getirmek</w:t>
            </w:r>
          </w:p>
          <w:p w:rsidR="00A51A1D" w:rsidRDefault="00A51A1D" w:rsidP="00193127">
            <w:pPr>
              <w:rPr>
                <w:b/>
              </w:rPr>
            </w:pPr>
          </w:p>
        </w:tc>
      </w:tr>
    </w:tbl>
    <w:p w:rsidR="00A51A1D" w:rsidRPr="00C33B4F" w:rsidRDefault="00A51A1D" w:rsidP="00C33B4F">
      <w:pPr>
        <w:jc w:val="center"/>
        <w:rPr>
          <w:b/>
        </w:rPr>
      </w:pPr>
    </w:p>
    <w:sectPr w:rsidR="00A51A1D" w:rsidRPr="00C33B4F" w:rsidSect="00FE7E7D">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14" w:rsidRDefault="00D35814" w:rsidP="00B45346">
      <w:pPr>
        <w:spacing w:after="0" w:line="240" w:lineRule="auto"/>
      </w:pPr>
      <w:r>
        <w:separator/>
      </w:r>
    </w:p>
  </w:endnote>
  <w:endnote w:type="continuationSeparator" w:id="0">
    <w:p w:rsidR="00D35814" w:rsidRDefault="00D35814" w:rsidP="00B4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14" w:rsidRDefault="00D35814" w:rsidP="00B45346">
      <w:pPr>
        <w:spacing w:after="0" w:line="240" w:lineRule="auto"/>
      </w:pPr>
      <w:r>
        <w:separator/>
      </w:r>
    </w:p>
  </w:footnote>
  <w:footnote w:type="continuationSeparator" w:id="0">
    <w:p w:rsidR="00D35814" w:rsidRDefault="00D35814" w:rsidP="00B4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6" w:rsidRDefault="00B453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660"/>
    <w:multiLevelType w:val="hybridMultilevel"/>
    <w:tmpl w:val="71B46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F19AE"/>
    <w:multiLevelType w:val="hybridMultilevel"/>
    <w:tmpl w:val="86F83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F687B"/>
    <w:multiLevelType w:val="hybridMultilevel"/>
    <w:tmpl w:val="92148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98092E"/>
    <w:multiLevelType w:val="hybridMultilevel"/>
    <w:tmpl w:val="F70E7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C34C5E"/>
    <w:multiLevelType w:val="hybridMultilevel"/>
    <w:tmpl w:val="BE1EF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F539F9"/>
    <w:multiLevelType w:val="hybridMultilevel"/>
    <w:tmpl w:val="7136B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763604"/>
    <w:multiLevelType w:val="hybridMultilevel"/>
    <w:tmpl w:val="C220D632"/>
    <w:lvl w:ilvl="0" w:tplc="6DCEEE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E57A6"/>
    <w:multiLevelType w:val="hybridMultilevel"/>
    <w:tmpl w:val="A0485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6815E4"/>
    <w:multiLevelType w:val="hybridMultilevel"/>
    <w:tmpl w:val="FC841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2806B2"/>
    <w:multiLevelType w:val="hybridMultilevel"/>
    <w:tmpl w:val="ED28D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4765C"/>
    <w:multiLevelType w:val="hybridMultilevel"/>
    <w:tmpl w:val="8C96E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A24A05"/>
    <w:multiLevelType w:val="hybridMultilevel"/>
    <w:tmpl w:val="CC743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922B54"/>
    <w:multiLevelType w:val="hybridMultilevel"/>
    <w:tmpl w:val="FFAE7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EA199F"/>
    <w:multiLevelType w:val="hybridMultilevel"/>
    <w:tmpl w:val="3F840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C63275"/>
    <w:multiLevelType w:val="hybridMultilevel"/>
    <w:tmpl w:val="C5FE1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CD1A22"/>
    <w:multiLevelType w:val="hybridMultilevel"/>
    <w:tmpl w:val="96C455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5B703D9"/>
    <w:multiLevelType w:val="hybridMultilevel"/>
    <w:tmpl w:val="89E22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EA31C0"/>
    <w:multiLevelType w:val="hybridMultilevel"/>
    <w:tmpl w:val="7DD0F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4D775D"/>
    <w:multiLevelType w:val="hybridMultilevel"/>
    <w:tmpl w:val="638A2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3B6E0A"/>
    <w:multiLevelType w:val="hybridMultilevel"/>
    <w:tmpl w:val="5254E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F24FEC"/>
    <w:multiLevelType w:val="hybridMultilevel"/>
    <w:tmpl w:val="D1880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727FC0"/>
    <w:multiLevelType w:val="hybridMultilevel"/>
    <w:tmpl w:val="6A360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5F6A93"/>
    <w:multiLevelType w:val="hybridMultilevel"/>
    <w:tmpl w:val="C8505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3"/>
  </w:num>
  <w:num w:numId="6">
    <w:abstractNumId w:val="16"/>
  </w:num>
  <w:num w:numId="7">
    <w:abstractNumId w:val="9"/>
  </w:num>
  <w:num w:numId="8">
    <w:abstractNumId w:val="10"/>
  </w:num>
  <w:num w:numId="9">
    <w:abstractNumId w:val="18"/>
  </w:num>
  <w:num w:numId="10">
    <w:abstractNumId w:val="19"/>
  </w:num>
  <w:num w:numId="11">
    <w:abstractNumId w:val="17"/>
  </w:num>
  <w:num w:numId="12">
    <w:abstractNumId w:val="14"/>
  </w:num>
  <w:num w:numId="13">
    <w:abstractNumId w:val="4"/>
  </w:num>
  <w:num w:numId="14">
    <w:abstractNumId w:val="1"/>
  </w:num>
  <w:num w:numId="15">
    <w:abstractNumId w:val="11"/>
  </w:num>
  <w:num w:numId="16">
    <w:abstractNumId w:val="13"/>
  </w:num>
  <w:num w:numId="17">
    <w:abstractNumId w:val="2"/>
  </w:num>
  <w:num w:numId="18">
    <w:abstractNumId w:val="0"/>
  </w:num>
  <w:num w:numId="19">
    <w:abstractNumId w:val="21"/>
  </w:num>
  <w:num w:numId="20">
    <w:abstractNumId w:val="22"/>
  </w:num>
  <w:num w:numId="21">
    <w:abstractNumId w:val="20"/>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6"/>
    <w:rsid w:val="000A0AE9"/>
    <w:rsid w:val="000C2371"/>
    <w:rsid w:val="0010062D"/>
    <w:rsid w:val="001521AC"/>
    <w:rsid w:val="00171424"/>
    <w:rsid w:val="00193127"/>
    <w:rsid w:val="001B602C"/>
    <w:rsid w:val="0025016E"/>
    <w:rsid w:val="0025101B"/>
    <w:rsid w:val="002733D5"/>
    <w:rsid w:val="0029459A"/>
    <w:rsid w:val="002B1524"/>
    <w:rsid w:val="002B74A8"/>
    <w:rsid w:val="002D107A"/>
    <w:rsid w:val="00320450"/>
    <w:rsid w:val="00331860"/>
    <w:rsid w:val="003670A5"/>
    <w:rsid w:val="003A395C"/>
    <w:rsid w:val="003A7505"/>
    <w:rsid w:val="003F22B7"/>
    <w:rsid w:val="00401C7C"/>
    <w:rsid w:val="00435DDD"/>
    <w:rsid w:val="00463410"/>
    <w:rsid w:val="00464E29"/>
    <w:rsid w:val="00483EC0"/>
    <w:rsid w:val="004A7332"/>
    <w:rsid w:val="004C4598"/>
    <w:rsid w:val="004E3526"/>
    <w:rsid w:val="005B3F50"/>
    <w:rsid w:val="005F728C"/>
    <w:rsid w:val="00606D44"/>
    <w:rsid w:val="006155F0"/>
    <w:rsid w:val="00704E22"/>
    <w:rsid w:val="00717BE0"/>
    <w:rsid w:val="0072249C"/>
    <w:rsid w:val="00755FE4"/>
    <w:rsid w:val="007845D3"/>
    <w:rsid w:val="007B53BE"/>
    <w:rsid w:val="007D1BC4"/>
    <w:rsid w:val="007F4677"/>
    <w:rsid w:val="007F6592"/>
    <w:rsid w:val="00841AA2"/>
    <w:rsid w:val="008833D1"/>
    <w:rsid w:val="008A68CD"/>
    <w:rsid w:val="008C4B35"/>
    <w:rsid w:val="008C5110"/>
    <w:rsid w:val="008E4E9F"/>
    <w:rsid w:val="009156DA"/>
    <w:rsid w:val="00942786"/>
    <w:rsid w:val="00945189"/>
    <w:rsid w:val="00963791"/>
    <w:rsid w:val="00987C1E"/>
    <w:rsid w:val="00995919"/>
    <w:rsid w:val="009D74BA"/>
    <w:rsid w:val="00A51A1D"/>
    <w:rsid w:val="00A90C43"/>
    <w:rsid w:val="00AC5326"/>
    <w:rsid w:val="00AD149B"/>
    <w:rsid w:val="00AD3314"/>
    <w:rsid w:val="00B41BD7"/>
    <w:rsid w:val="00B45346"/>
    <w:rsid w:val="00B52288"/>
    <w:rsid w:val="00B55A05"/>
    <w:rsid w:val="00B70347"/>
    <w:rsid w:val="00BB630E"/>
    <w:rsid w:val="00BD1BBB"/>
    <w:rsid w:val="00BE1CE5"/>
    <w:rsid w:val="00C31B95"/>
    <w:rsid w:val="00C33B4F"/>
    <w:rsid w:val="00C47E69"/>
    <w:rsid w:val="00C63B6D"/>
    <w:rsid w:val="00C82725"/>
    <w:rsid w:val="00C914A9"/>
    <w:rsid w:val="00CD649F"/>
    <w:rsid w:val="00D31FAF"/>
    <w:rsid w:val="00D35814"/>
    <w:rsid w:val="00D42FD0"/>
    <w:rsid w:val="00D82BEC"/>
    <w:rsid w:val="00DF69D6"/>
    <w:rsid w:val="00E0305B"/>
    <w:rsid w:val="00E05B01"/>
    <w:rsid w:val="00E1167F"/>
    <w:rsid w:val="00E37B00"/>
    <w:rsid w:val="00E94EF4"/>
    <w:rsid w:val="00E974B0"/>
    <w:rsid w:val="00ED0461"/>
    <w:rsid w:val="00F14E19"/>
    <w:rsid w:val="00F311E6"/>
    <w:rsid w:val="00F73FB1"/>
    <w:rsid w:val="00F758DA"/>
    <w:rsid w:val="00F84A02"/>
    <w:rsid w:val="00FD14B4"/>
    <w:rsid w:val="00FE06D4"/>
    <w:rsid w:val="00FE7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74219-C9AA-4E07-B938-896E0203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53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5346"/>
  </w:style>
  <w:style w:type="paragraph" w:styleId="AltBilgi">
    <w:name w:val="footer"/>
    <w:basedOn w:val="Normal"/>
    <w:link w:val="AltBilgiChar"/>
    <w:uiPriority w:val="99"/>
    <w:unhideWhenUsed/>
    <w:rsid w:val="00B453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5346"/>
  </w:style>
  <w:style w:type="table" w:styleId="TabloKlavuzu">
    <w:name w:val="Table Grid"/>
    <w:basedOn w:val="NormalTablo"/>
    <w:uiPriority w:val="39"/>
    <w:rsid w:val="00B4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5346"/>
    <w:pPr>
      <w:ind w:left="720"/>
      <w:contextualSpacing/>
    </w:pPr>
  </w:style>
  <w:style w:type="paragraph" w:styleId="GvdeMetni">
    <w:name w:val="Body Text"/>
    <w:basedOn w:val="Normal"/>
    <w:link w:val="GvdeMetniChar"/>
    <w:rsid w:val="00C82725"/>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8272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Hewlett-Packard Company</cp:lastModifiedBy>
  <cp:revision>2</cp:revision>
  <dcterms:created xsi:type="dcterms:W3CDTF">2024-05-20T13:53:00Z</dcterms:created>
  <dcterms:modified xsi:type="dcterms:W3CDTF">2024-05-20T13:53:00Z</dcterms:modified>
</cp:coreProperties>
</file>