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9A" w:rsidRPr="004E42D6" w:rsidRDefault="0058219A" w:rsidP="0053708F">
      <w:pPr>
        <w:spacing w:line="360" w:lineRule="auto"/>
        <w:jc w:val="center"/>
        <w:rPr>
          <w:rFonts w:ascii="Cambria" w:hAnsi="Cambria" w:cstheme="minorHAnsi"/>
          <w:b/>
          <w:sz w:val="24"/>
          <w:szCs w:val="24"/>
          <w:lang w:val="tr-TR"/>
        </w:rPr>
      </w:pPr>
      <w:bookmarkStart w:id="0" w:name="_GoBack"/>
      <w:bookmarkEnd w:id="0"/>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58219A" w:rsidRPr="004E42D6" w:rsidRDefault="0058219A" w:rsidP="0053708F">
      <w:pPr>
        <w:spacing w:line="360" w:lineRule="auto"/>
        <w:jc w:val="center"/>
        <w:rPr>
          <w:rFonts w:ascii="Cambria" w:hAnsi="Cambria" w:cstheme="minorHAnsi"/>
          <w:b/>
          <w:sz w:val="24"/>
          <w:szCs w:val="24"/>
          <w:lang w:val="tr-TR"/>
        </w:rPr>
      </w:pPr>
    </w:p>
    <w:p w:rsidR="00181B79" w:rsidRPr="004E42D6" w:rsidRDefault="00181B79" w:rsidP="0053708F">
      <w:pPr>
        <w:spacing w:line="360" w:lineRule="auto"/>
        <w:jc w:val="center"/>
        <w:rPr>
          <w:rFonts w:ascii="Cambria" w:hAnsi="Cambria" w:cstheme="minorHAnsi"/>
          <w:b/>
          <w:sz w:val="56"/>
          <w:szCs w:val="56"/>
          <w:lang w:val="tr-TR"/>
        </w:rPr>
      </w:pPr>
    </w:p>
    <w:p w:rsidR="00181B79" w:rsidRPr="004E42D6" w:rsidRDefault="00181B79" w:rsidP="0053708F">
      <w:pPr>
        <w:spacing w:line="360" w:lineRule="auto"/>
        <w:jc w:val="center"/>
        <w:rPr>
          <w:rFonts w:ascii="Cambria" w:hAnsi="Cambria" w:cstheme="minorHAnsi"/>
          <w:b/>
          <w:sz w:val="56"/>
          <w:szCs w:val="56"/>
          <w:lang w:val="tr-TR"/>
        </w:rPr>
      </w:pPr>
    </w:p>
    <w:p w:rsidR="00FE138C" w:rsidRPr="004E42D6" w:rsidRDefault="00667887" w:rsidP="0053708F">
      <w:pPr>
        <w:spacing w:line="360" w:lineRule="auto"/>
        <w:jc w:val="center"/>
        <w:rPr>
          <w:rFonts w:ascii="Cambria" w:hAnsi="Cambria" w:cstheme="minorHAnsi"/>
          <w:b/>
          <w:sz w:val="56"/>
          <w:szCs w:val="56"/>
          <w:lang w:val="tr-TR"/>
        </w:rPr>
      </w:pPr>
      <w:r w:rsidRPr="004E42D6">
        <w:rPr>
          <w:rFonts w:ascii="Cambria" w:hAnsi="Cambria" w:cstheme="minorHAnsi"/>
          <w:b/>
          <w:sz w:val="56"/>
          <w:szCs w:val="56"/>
          <w:lang w:val="tr-TR"/>
        </w:rPr>
        <w:t>STRATEJİK PLAN</w:t>
      </w:r>
    </w:p>
    <w:p w:rsidR="00181B79" w:rsidRPr="004E42D6" w:rsidRDefault="00181B79" w:rsidP="0053708F">
      <w:pPr>
        <w:spacing w:line="360" w:lineRule="auto"/>
        <w:jc w:val="center"/>
        <w:rPr>
          <w:rFonts w:ascii="Cambria" w:hAnsi="Cambria" w:cstheme="minorHAnsi"/>
          <w:b/>
          <w:sz w:val="48"/>
          <w:szCs w:val="48"/>
          <w:lang w:val="tr-TR"/>
        </w:rPr>
      </w:pPr>
      <w:r w:rsidRPr="004E42D6">
        <w:rPr>
          <w:rFonts w:ascii="Cambria" w:hAnsi="Cambria" w:cstheme="minorHAnsi"/>
          <w:b/>
          <w:sz w:val="48"/>
          <w:szCs w:val="48"/>
          <w:lang w:val="tr-TR"/>
        </w:rPr>
        <w:t>(2024-2028)</w:t>
      </w:r>
    </w:p>
    <w:p w:rsidR="00667887" w:rsidRPr="004E42D6" w:rsidRDefault="00667887" w:rsidP="0053708F">
      <w:pPr>
        <w:spacing w:line="360" w:lineRule="auto"/>
        <w:rPr>
          <w:rFonts w:ascii="Cambria" w:hAnsi="Cambria" w:cstheme="minorHAnsi"/>
          <w:sz w:val="24"/>
          <w:szCs w:val="24"/>
          <w:lang w:val="tr-TR"/>
        </w:rPr>
      </w:pPr>
    </w:p>
    <w:p w:rsidR="00667887" w:rsidRPr="004E42D6" w:rsidRDefault="00667887" w:rsidP="0053708F">
      <w:pPr>
        <w:spacing w:line="360" w:lineRule="auto"/>
        <w:rPr>
          <w:rFonts w:ascii="Cambria" w:hAnsi="Cambria" w:cstheme="minorHAnsi"/>
          <w:sz w:val="24"/>
          <w:szCs w:val="24"/>
          <w:lang w:val="tr-TR"/>
        </w:rPr>
      </w:pPr>
    </w:p>
    <w:p w:rsidR="002E03FE" w:rsidRPr="004E42D6" w:rsidRDefault="002E03FE" w:rsidP="0053708F">
      <w:pPr>
        <w:spacing w:line="360" w:lineRule="auto"/>
        <w:rPr>
          <w:rFonts w:ascii="Cambria" w:hAnsi="Cambria" w:cstheme="minorHAnsi"/>
          <w:sz w:val="24"/>
          <w:szCs w:val="24"/>
          <w:lang w:val="tr-TR"/>
        </w:rPr>
      </w:pPr>
    </w:p>
    <w:p w:rsidR="002E03FE" w:rsidRPr="004E42D6" w:rsidRDefault="002E03FE" w:rsidP="0053708F">
      <w:pPr>
        <w:spacing w:line="360" w:lineRule="auto"/>
        <w:rPr>
          <w:rFonts w:ascii="Cambria" w:hAnsi="Cambria" w:cstheme="minorHAnsi"/>
          <w:sz w:val="24"/>
          <w:szCs w:val="24"/>
          <w:lang w:val="tr-TR"/>
        </w:rPr>
      </w:pPr>
    </w:p>
    <w:p w:rsidR="002E03FE" w:rsidRPr="004E42D6" w:rsidRDefault="002E03FE" w:rsidP="0053708F">
      <w:pPr>
        <w:spacing w:line="360" w:lineRule="auto"/>
        <w:rPr>
          <w:rFonts w:ascii="Cambria" w:hAnsi="Cambria" w:cstheme="minorHAnsi"/>
          <w:sz w:val="24"/>
          <w:szCs w:val="24"/>
          <w:lang w:val="tr-TR"/>
        </w:rPr>
      </w:pPr>
    </w:p>
    <w:p w:rsidR="002E03FE" w:rsidRPr="004E42D6" w:rsidRDefault="002E03FE" w:rsidP="0053708F">
      <w:pPr>
        <w:spacing w:line="360" w:lineRule="auto"/>
        <w:rPr>
          <w:rFonts w:ascii="Cambria" w:hAnsi="Cambria" w:cstheme="minorHAnsi"/>
          <w:sz w:val="24"/>
          <w:szCs w:val="24"/>
          <w:lang w:val="tr-TR"/>
        </w:rPr>
      </w:pPr>
    </w:p>
    <w:p w:rsidR="002E03FE" w:rsidRPr="004E42D6" w:rsidRDefault="002E03FE" w:rsidP="0053708F">
      <w:pPr>
        <w:spacing w:line="360" w:lineRule="auto"/>
        <w:rPr>
          <w:rFonts w:ascii="Cambria" w:hAnsi="Cambria" w:cstheme="minorHAnsi"/>
          <w:sz w:val="24"/>
          <w:szCs w:val="24"/>
          <w:lang w:val="tr-TR"/>
        </w:rPr>
      </w:pPr>
    </w:p>
    <w:p w:rsidR="002E03FE" w:rsidRPr="004E42D6" w:rsidRDefault="002E03FE" w:rsidP="0053708F">
      <w:pPr>
        <w:spacing w:line="360" w:lineRule="auto"/>
        <w:rPr>
          <w:rFonts w:ascii="Cambria" w:hAnsi="Cambria" w:cstheme="minorHAnsi"/>
          <w:sz w:val="24"/>
          <w:szCs w:val="24"/>
          <w:lang w:val="tr-TR"/>
        </w:rPr>
      </w:pPr>
    </w:p>
    <w:p w:rsidR="002E03FE" w:rsidRPr="004E42D6" w:rsidRDefault="002E03FE" w:rsidP="0053708F">
      <w:pPr>
        <w:spacing w:line="360" w:lineRule="auto"/>
        <w:rPr>
          <w:rFonts w:ascii="Cambria" w:hAnsi="Cambria" w:cstheme="minorHAnsi"/>
          <w:sz w:val="24"/>
          <w:szCs w:val="24"/>
          <w:lang w:val="tr-TR"/>
        </w:rPr>
      </w:pPr>
    </w:p>
    <w:p w:rsidR="002E03FE" w:rsidRPr="004E42D6" w:rsidRDefault="002E03FE" w:rsidP="0053708F">
      <w:pPr>
        <w:spacing w:line="360" w:lineRule="auto"/>
        <w:rPr>
          <w:rFonts w:ascii="Cambria" w:hAnsi="Cambria" w:cstheme="minorHAnsi"/>
          <w:sz w:val="24"/>
          <w:szCs w:val="24"/>
          <w:lang w:val="tr-TR"/>
        </w:rPr>
      </w:pPr>
    </w:p>
    <w:p w:rsidR="002E03FE" w:rsidRPr="004E42D6" w:rsidRDefault="002E03FE" w:rsidP="0053708F">
      <w:pPr>
        <w:pStyle w:val="Default"/>
        <w:spacing w:line="360" w:lineRule="auto"/>
        <w:rPr>
          <w:rFonts w:ascii="Cambria" w:hAnsi="Cambria" w:cstheme="minorHAnsi"/>
          <w:b/>
          <w:color w:val="auto"/>
          <w:lang w:val="tr-TR"/>
        </w:rPr>
      </w:pPr>
      <w:r w:rsidRPr="004E42D6">
        <w:rPr>
          <w:rFonts w:ascii="Cambria" w:hAnsi="Cambria" w:cstheme="minorHAnsi"/>
          <w:b/>
          <w:color w:val="auto"/>
          <w:lang w:val="tr-TR"/>
        </w:rPr>
        <w:t xml:space="preserve"> SUNUŞ </w:t>
      </w:r>
    </w:p>
    <w:p w:rsidR="002E03FE" w:rsidRPr="004E42D6" w:rsidRDefault="002E03FE" w:rsidP="0053708F">
      <w:pPr>
        <w:pStyle w:val="Pa0"/>
        <w:spacing w:line="360" w:lineRule="auto"/>
        <w:rPr>
          <w:rFonts w:ascii="Cambria" w:hAnsi="Cambria" w:cstheme="minorHAnsi"/>
          <w:b/>
          <w:lang w:val="tr-TR"/>
        </w:rPr>
      </w:pPr>
      <w:r w:rsidRPr="004E42D6">
        <w:rPr>
          <w:rFonts w:ascii="Cambria" w:hAnsi="Cambria" w:cstheme="minorHAnsi"/>
          <w:b/>
          <w:lang w:val="tr-TR"/>
        </w:rPr>
        <w:t xml:space="preserve">1.GİRİŞ </w:t>
      </w:r>
    </w:p>
    <w:p w:rsidR="002E03FE" w:rsidRPr="004E42D6" w:rsidRDefault="00D85C0D" w:rsidP="0053708F">
      <w:pPr>
        <w:pStyle w:val="Pa0"/>
        <w:spacing w:line="360" w:lineRule="auto"/>
        <w:rPr>
          <w:rFonts w:ascii="Cambria" w:hAnsi="Cambria" w:cstheme="minorHAnsi"/>
          <w:lang w:val="tr-TR"/>
        </w:rPr>
      </w:pPr>
      <w:r>
        <w:rPr>
          <w:rFonts w:ascii="Cambria" w:hAnsi="Cambria" w:cstheme="minorHAnsi"/>
          <w:lang w:val="tr-TR"/>
        </w:rPr>
        <w:t xml:space="preserve">A. </w:t>
      </w:r>
      <w:r w:rsidR="002E03FE" w:rsidRPr="004E42D6">
        <w:rPr>
          <w:rFonts w:ascii="Cambria" w:hAnsi="Cambria" w:cstheme="minorHAnsi"/>
          <w:lang w:val="tr-TR"/>
        </w:rPr>
        <w:t xml:space="preserve">Stratejik Planlamanın Önemi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B. </w:t>
      </w:r>
      <w:r w:rsidR="00B14ABE">
        <w:rPr>
          <w:rFonts w:ascii="Cambria" w:hAnsi="Cambria" w:cstheme="minorHAnsi"/>
          <w:lang w:val="tr-TR"/>
        </w:rPr>
        <w:t>Kamu Yönetimi Bölümü</w:t>
      </w:r>
      <w:r w:rsidR="00B14ABE" w:rsidRPr="00B14ABE">
        <w:rPr>
          <w:rFonts w:ascii="Cambria" w:hAnsi="Cambria" w:cstheme="minorHAnsi"/>
          <w:lang w:val="tr-TR"/>
        </w:rPr>
        <w:t xml:space="preserve"> Stratejik Planının Amacı ve Kapsamı</w:t>
      </w:r>
    </w:p>
    <w:p w:rsidR="002E03FE" w:rsidRPr="004E42D6" w:rsidRDefault="00EE3451" w:rsidP="0053708F">
      <w:pPr>
        <w:pStyle w:val="Pa0"/>
        <w:spacing w:line="360" w:lineRule="auto"/>
        <w:rPr>
          <w:rFonts w:ascii="Cambria" w:hAnsi="Cambria" w:cstheme="minorHAnsi"/>
          <w:lang w:val="tr-TR"/>
        </w:rPr>
      </w:pPr>
      <w:r w:rsidRPr="004E42D6">
        <w:rPr>
          <w:rFonts w:ascii="Cambria" w:hAnsi="Cambria" w:cstheme="minorHAnsi"/>
          <w:lang w:val="tr-TR"/>
        </w:rPr>
        <w:t xml:space="preserve">C. </w:t>
      </w:r>
      <w:r w:rsidR="002E03FE" w:rsidRPr="004E42D6">
        <w:rPr>
          <w:rFonts w:ascii="Cambria" w:hAnsi="Cambria" w:cstheme="minorHAnsi"/>
          <w:lang w:val="tr-TR"/>
        </w:rPr>
        <w:t xml:space="preserve">Stratejik Plan </w:t>
      </w:r>
      <w:r w:rsidRPr="004E42D6">
        <w:rPr>
          <w:rFonts w:ascii="Cambria" w:hAnsi="Cambria" w:cstheme="minorHAnsi"/>
          <w:lang w:val="tr-TR"/>
        </w:rPr>
        <w:t>Özeti</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D. Temel Performans Göstergeleri </w:t>
      </w:r>
    </w:p>
    <w:p w:rsidR="002E03FE" w:rsidRPr="004E42D6" w:rsidRDefault="002E03FE" w:rsidP="0053708F">
      <w:pPr>
        <w:pStyle w:val="Pa0"/>
        <w:spacing w:line="360" w:lineRule="auto"/>
        <w:rPr>
          <w:rFonts w:ascii="Cambria" w:hAnsi="Cambria" w:cstheme="minorHAnsi"/>
          <w:b/>
          <w:lang w:val="tr-TR"/>
        </w:rPr>
      </w:pPr>
      <w:r w:rsidRPr="004E42D6">
        <w:rPr>
          <w:rFonts w:ascii="Cambria" w:hAnsi="Cambria" w:cstheme="minorHAnsi"/>
          <w:b/>
          <w:lang w:val="tr-TR"/>
        </w:rPr>
        <w:t xml:space="preserve">2. STRATEJİK PLAN HAZIRLIK SÜRECİ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A. Planın Sahiplenmesi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B. Planlama Sürecinin Organizasyonu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C. Hazırlık Programı </w:t>
      </w:r>
    </w:p>
    <w:p w:rsidR="002E03FE" w:rsidRPr="004E42D6" w:rsidRDefault="002E03FE" w:rsidP="0053708F">
      <w:pPr>
        <w:pStyle w:val="Pa0"/>
        <w:spacing w:line="360" w:lineRule="auto"/>
        <w:rPr>
          <w:rFonts w:ascii="Cambria" w:hAnsi="Cambria" w:cstheme="minorHAnsi"/>
          <w:b/>
          <w:lang w:val="tr-TR"/>
        </w:rPr>
      </w:pPr>
      <w:r w:rsidRPr="004E42D6">
        <w:rPr>
          <w:rFonts w:ascii="Cambria" w:hAnsi="Cambria" w:cstheme="minorHAnsi"/>
          <w:b/>
          <w:lang w:val="tr-TR"/>
        </w:rPr>
        <w:t xml:space="preserve">3.DURUM ANALİZİ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A. Kurumsal Tarihçe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B. Uygulanmakta Olan Stratejik Planın Değerlendirilmesi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C. Mevzuat Analizi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D. Üst Politika Belgelerinin Analizi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E. Faaliyet Alanları ile Ürün ve Hizmetlerin Belirlenmesi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F. Paydaş Analizi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G. Kuruluş İçi Analiz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1. İnsan Kaynaklarında Yetkinlik Analizi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2. Kurum Kültürü Analizi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3. Fiziki Kaynak Analizi </w:t>
      </w:r>
    </w:p>
    <w:p w:rsidR="002E03FE" w:rsidRPr="004E42D6" w:rsidRDefault="00307563" w:rsidP="0053708F">
      <w:pPr>
        <w:pStyle w:val="Pa0"/>
        <w:spacing w:line="360" w:lineRule="auto"/>
        <w:rPr>
          <w:rFonts w:ascii="Cambria" w:hAnsi="Cambria" w:cstheme="minorHAnsi"/>
          <w:lang w:val="tr-TR"/>
        </w:rPr>
      </w:pPr>
      <w:r>
        <w:rPr>
          <w:rFonts w:ascii="Cambria" w:hAnsi="Cambria" w:cstheme="minorHAnsi"/>
          <w:lang w:val="tr-TR"/>
        </w:rPr>
        <w:t xml:space="preserve">4. </w:t>
      </w:r>
      <w:r w:rsidR="002E03FE" w:rsidRPr="004E42D6">
        <w:rPr>
          <w:rFonts w:ascii="Cambria" w:hAnsi="Cambria" w:cstheme="minorHAnsi"/>
          <w:lang w:val="tr-TR"/>
        </w:rPr>
        <w:t xml:space="preserve">Akademik Faaliyetler Analizi </w:t>
      </w:r>
    </w:p>
    <w:p w:rsidR="002E03FE" w:rsidRPr="004E42D6" w:rsidRDefault="00307563" w:rsidP="0053708F">
      <w:pPr>
        <w:pStyle w:val="Pa0"/>
        <w:spacing w:line="360" w:lineRule="auto"/>
        <w:rPr>
          <w:rFonts w:ascii="Cambria" w:hAnsi="Cambria" w:cstheme="minorHAnsi"/>
          <w:lang w:val="tr-TR"/>
        </w:rPr>
      </w:pPr>
      <w:r>
        <w:rPr>
          <w:rFonts w:ascii="Cambria" w:hAnsi="Cambria" w:cstheme="minorHAnsi"/>
          <w:lang w:val="tr-TR"/>
        </w:rPr>
        <w:t xml:space="preserve">5. </w:t>
      </w:r>
      <w:r w:rsidR="002E03FE" w:rsidRPr="004E42D6">
        <w:rPr>
          <w:rFonts w:ascii="Cambria" w:hAnsi="Cambria" w:cstheme="minorHAnsi"/>
          <w:lang w:val="tr-TR"/>
        </w:rPr>
        <w:t xml:space="preserve"> GZFT Analizi </w:t>
      </w:r>
    </w:p>
    <w:p w:rsidR="002E03FE" w:rsidRPr="004E42D6" w:rsidRDefault="002E03FE" w:rsidP="0053708F">
      <w:pPr>
        <w:pStyle w:val="Pa0"/>
        <w:spacing w:line="360" w:lineRule="auto"/>
        <w:rPr>
          <w:rFonts w:ascii="Cambria" w:hAnsi="Cambria" w:cstheme="minorHAnsi"/>
          <w:b/>
          <w:lang w:val="tr-TR"/>
        </w:rPr>
      </w:pPr>
      <w:r w:rsidRPr="004E42D6">
        <w:rPr>
          <w:rFonts w:ascii="Cambria" w:hAnsi="Cambria" w:cstheme="minorHAnsi"/>
          <w:b/>
          <w:lang w:val="tr-TR"/>
        </w:rPr>
        <w:t xml:space="preserve">4. GELECEĞE BAKIŞ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A. Misyon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B. Vizyon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C. Temel Değerler </w:t>
      </w:r>
    </w:p>
    <w:p w:rsidR="002E03FE" w:rsidRPr="004E42D6" w:rsidRDefault="002E03FE" w:rsidP="0053708F">
      <w:pPr>
        <w:pStyle w:val="Pa0"/>
        <w:spacing w:line="360" w:lineRule="auto"/>
        <w:rPr>
          <w:rFonts w:ascii="Cambria" w:hAnsi="Cambria" w:cstheme="minorHAnsi"/>
          <w:b/>
          <w:lang w:val="tr-TR"/>
        </w:rPr>
      </w:pPr>
      <w:r w:rsidRPr="004E42D6">
        <w:rPr>
          <w:rFonts w:ascii="Cambria" w:hAnsi="Cambria" w:cstheme="minorHAnsi"/>
          <w:b/>
          <w:lang w:val="tr-TR"/>
        </w:rPr>
        <w:t xml:space="preserve">5. FARKLILAŞTIRMA STRATEJİSİ </w:t>
      </w:r>
    </w:p>
    <w:p w:rsidR="002E03FE" w:rsidRPr="004E42D6" w:rsidRDefault="002E03FE" w:rsidP="0053708F">
      <w:pPr>
        <w:pStyle w:val="Pa0"/>
        <w:spacing w:line="360" w:lineRule="auto"/>
        <w:rPr>
          <w:rFonts w:ascii="Cambria" w:hAnsi="Cambria" w:cstheme="minorHAnsi"/>
          <w:lang w:val="tr-TR"/>
        </w:rPr>
      </w:pPr>
      <w:proofErr w:type="spellStart"/>
      <w:r w:rsidRPr="004E42D6">
        <w:rPr>
          <w:rFonts w:ascii="Cambria" w:hAnsi="Cambria" w:cstheme="minorHAnsi"/>
          <w:lang w:val="tr-TR"/>
        </w:rPr>
        <w:t>A.Konum</w:t>
      </w:r>
      <w:proofErr w:type="spellEnd"/>
      <w:r w:rsidRPr="004E42D6">
        <w:rPr>
          <w:rFonts w:ascii="Cambria" w:hAnsi="Cambria" w:cstheme="minorHAnsi"/>
          <w:lang w:val="tr-TR"/>
        </w:rPr>
        <w:t xml:space="preserve"> Tercihi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B. Başarı Bölgesi Tercihi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C. Değer Sunumu Tercihi </w:t>
      </w:r>
    </w:p>
    <w:p w:rsidR="002E03FE" w:rsidRPr="004E42D6" w:rsidRDefault="00B16188" w:rsidP="0053708F">
      <w:pPr>
        <w:pStyle w:val="Pa0"/>
        <w:spacing w:line="360" w:lineRule="auto"/>
        <w:rPr>
          <w:rFonts w:ascii="Cambria" w:hAnsi="Cambria" w:cstheme="minorHAnsi"/>
          <w:b/>
          <w:lang w:val="tr-TR"/>
        </w:rPr>
      </w:pPr>
      <w:r>
        <w:rPr>
          <w:rFonts w:ascii="Cambria" w:hAnsi="Cambria" w:cstheme="minorHAnsi"/>
          <w:b/>
          <w:lang w:val="tr-TR"/>
        </w:rPr>
        <w:t>6</w:t>
      </w:r>
      <w:r w:rsidR="002E03FE" w:rsidRPr="004E42D6">
        <w:rPr>
          <w:rFonts w:ascii="Cambria" w:hAnsi="Cambria" w:cstheme="minorHAnsi"/>
          <w:b/>
          <w:lang w:val="tr-TR"/>
        </w:rPr>
        <w:t xml:space="preserve">. İZLEME ve DEĞERLENDİRME </w:t>
      </w:r>
    </w:p>
    <w:p w:rsidR="002E03FE" w:rsidRPr="004E42D6" w:rsidRDefault="002E03FE" w:rsidP="0053708F">
      <w:pPr>
        <w:pStyle w:val="Pa0"/>
        <w:spacing w:line="360" w:lineRule="auto"/>
        <w:rPr>
          <w:rFonts w:ascii="Cambria" w:hAnsi="Cambria" w:cstheme="minorHAnsi"/>
          <w:lang w:val="tr-TR"/>
        </w:rPr>
      </w:pPr>
      <w:r w:rsidRPr="004E42D6">
        <w:rPr>
          <w:rFonts w:ascii="Cambria" w:hAnsi="Cambria" w:cstheme="minorHAnsi"/>
          <w:lang w:val="tr-TR"/>
        </w:rPr>
        <w:t xml:space="preserve">A. İzleme ve Değerlendirme </w:t>
      </w:r>
    </w:p>
    <w:p w:rsidR="002E03FE" w:rsidRDefault="002E03FE" w:rsidP="0053708F">
      <w:pPr>
        <w:pStyle w:val="Default"/>
        <w:spacing w:line="360" w:lineRule="auto"/>
        <w:rPr>
          <w:rFonts w:ascii="Cambria" w:hAnsi="Cambria" w:cstheme="minorHAnsi"/>
          <w:lang w:val="tr-TR"/>
        </w:rPr>
      </w:pPr>
    </w:p>
    <w:p w:rsidR="00B16188" w:rsidRDefault="00B16188" w:rsidP="0053708F">
      <w:pPr>
        <w:pStyle w:val="Default"/>
        <w:spacing w:line="360" w:lineRule="auto"/>
        <w:rPr>
          <w:rFonts w:ascii="Cambria" w:hAnsi="Cambria" w:cstheme="minorHAnsi"/>
          <w:lang w:val="tr-TR"/>
        </w:rPr>
      </w:pPr>
    </w:p>
    <w:p w:rsidR="00B16188" w:rsidRPr="004E42D6" w:rsidRDefault="00B16188" w:rsidP="0053708F">
      <w:pPr>
        <w:pStyle w:val="Default"/>
        <w:spacing w:line="360" w:lineRule="auto"/>
        <w:rPr>
          <w:rFonts w:ascii="Cambria" w:hAnsi="Cambria" w:cstheme="minorHAnsi"/>
          <w:lang w:val="tr-TR"/>
        </w:rPr>
      </w:pPr>
    </w:p>
    <w:p w:rsidR="004E1CD8" w:rsidRPr="004E42D6" w:rsidRDefault="004E1CD8" w:rsidP="0053708F">
      <w:pPr>
        <w:pStyle w:val="Default"/>
        <w:spacing w:line="360" w:lineRule="auto"/>
        <w:rPr>
          <w:rFonts w:ascii="Cambria" w:hAnsi="Cambria" w:cstheme="minorHAnsi"/>
          <w:color w:val="auto"/>
          <w:lang w:val="tr-TR"/>
        </w:rPr>
      </w:pPr>
      <w:r w:rsidRPr="004E42D6">
        <w:rPr>
          <w:rStyle w:val="A0"/>
          <w:rFonts w:ascii="Cambria" w:hAnsi="Cambria" w:cstheme="minorHAnsi"/>
          <w:color w:val="auto"/>
          <w:sz w:val="24"/>
          <w:szCs w:val="24"/>
          <w:lang w:val="tr-TR"/>
        </w:rPr>
        <w:lastRenderedPageBreak/>
        <w:t xml:space="preserve">TABLOLAR DİZİNİ </w:t>
      </w:r>
    </w:p>
    <w:p w:rsidR="004E1CD8" w:rsidRPr="004E42D6" w:rsidRDefault="004E1CD8" w:rsidP="0053708F">
      <w:pPr>
        <w:pStyle w:val="Pa0"/>
        <w:spacing w:line="360" w:lineRule="auto"/>
        <w:rPr>
          <w:rFonts w:ascii="Cambria" w:hAnsi="Cambria" w:cstheme="minorHAnsi"/>
          <w:lang w:val="tr-TR"/>
        </w:rPr>
      </w:pPr>
    </w:p>
    <w:p w:rsidR="00F7228A" w:rsidRPr="00F7228A"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1</w:t>
      </w:r>
      <w:r w:rsidRPr="00F7228A">
        <w:rPr>
          <w:rFonts w:ascii="Cambria" w:hAnsi="Cambria" w:cstheme="minorHAnsi"/>
          <w:sz w:val="22"/>
          <w:szCs w:val="22"/>
          <w:lang w:val="tr-TR"/>
        </w:rPr>
        <w:t>. Mevzuat Analizi Tablosu</w:t>
      </w:r>
    </w:p>
    <w:p w:rsidR="00F7228A" w:rsidRPr="00F7228A"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2</w:t>
      </w:r>
      <w:r w:rsidRPr="00F7228A">
        <w:rPr>
          <w:rFonts w:ascii="Cambria" w:hAnsi="Cambria" w:cstheme="minorHAnsi"/>
          <w:sz w:val="22"/>
          <w:szCs w:val="22"/>
          <w:lang w:val="tr-TR"/>
        </w:rPr>
        <w:t>. Üst Politika Belgeleri Analizi Tablosu</w:t>
      </w:r>
    </w:p>
    <w:p w:rsidR="00F7228A" w:rsidRPr="00F7228A"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3</w:t>
      </w:r>
      <w:r w:rsidRPr="00F7228A">
        <w:rPr>
          <w:rFonts w:ascii="Cambria" w:hAnsi="Cambria" w:cstheme="minorHAnsi"/>
          <w:sz w:val="22"/>
          <w:szCs w:val="22"/>
          <w:lang w:val="tr-TR"/>
        </w:rPr>
        <w:t>. Faaliyet Alanı – Ürün/Hizmet Listesi</w:t>
      </w:r>
    </w:p>
    <w:p w:rsidR="00F7228A" w:rsidRPr="00F7228A"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4</w:t>
      </w:r>
      <w:r w:rsidRPr="00F7228A">
        <w:rPr>
          <w:rFonts w:ascii="Cambria" w:hAnsi="Cambria" w:cstheme="minorHAnsi"/>
          <w:sz w:val="22"/>
          <w:szCs w:val="22"/>
          <w:lang w:val="tr-TR"/>
        </w:rPr>
        <w:t xml:space="preserve">. Paydaş </w:t>
      </w:r>
      <w:proofErr w:type="spellStart"/>
      <w:r w:rsidRPr="00F7228A">
        <w:rPr>
          <w:rFonts w:ascii="Cambria" w:hAnsi="Cambria" w:cstheme="minorHAnsi"/>
          <w:sz w:val="22"/>
          <w:szCs w:val="22"/>
          <w:lang w:val="tr-TR"/>
        </w:rPr>
        <w:t>Önceliklendirme</w:t>
      </w:r>
      <w:proofErr w:type="spellEnd"/>
      <w:r w:rsidRPr="00F7228A">
        <w:rPr>
          <w:rFonts w:ascii="Cambria" w:hAnsi="Cambria" w:cstheme="minorHAnsi"/>
          <w:sz w:val="22"/>
          <w:szCs w:val="22"/>
          <w:lang w:val="tr-TR"/>
        </w:rPr>
        <w:t xml:space="preserve"> Tablosu</w:t>
      </w:r>
    </w:p>
    <w:p w:rsidR="00F7228A" w:rsidRPr="00F7228A"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5</w:t>
      </w:r>
      <w:r w:rsidRPr="00F7228A">
        <w:rPr>
          <w:rFonts w:ascii="Cambria" w:hAnsi="Cambria" w:cstheme="minorHAnsi"/>
          <w:sz w:val="22"/>
          <w:szCs w:val="22"/>
          <w:lang w:val="tr-TR"/>
        </w:rPr>
        <w:t>. Paydaş Ürün / Hizmet Matrisi</w:t>
      </w:r>
    </w:p>
    <w:p w:rsidR="0053708F"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6</w:t>
      </w:r>
      <w:r w:rsidRPr="00F7228A">
        <w:rPr>
          <w:rFonts w:ascii="Cambria" w:hAnsi="Cambria" w:cstheme="minorHAnsi"/>
          <w:sz w:val="22"/>
          <w:szCs w:val="22"/>
          <w:lang w:val="tr-TR"/>
        </w:rPr>
        <w:t xml:space="preserve">. </w:t>
      </w:r>
      <w:r w:rsidR="0053708F">
        <w:rPr>
          <w:rFonts w:ascii="Cambria" w:hAnsi="Cambria"/>
          <w:sz w:val="22"/>
          <w:szCs w:val="22"/>
          <w:lang w:val="tr-TR"/>
        </w:rPr>
        <w:t>Unvan Bazında Akademik Kadro Sayıları</w:t>
      </w:r>
      <w:r w:rsidR="0053708F" w:rsidRPr="00F7228A">
        <w:rPr>
          <w:rFonts w:ascii="Cambria" w:hAnsi="Cambria" w:cstheme="minorHAnsi"/>
          <w:sz w:val="22"/>
          <w:szCs w:val="22"/>
          <w:lang w:val="tr-TR"/>
        </w:rPr>
        <w:t xml:space="preserve"> </w:t>
      </w:r>
    </w:p>
    <w:p w:rsidR="00F7228A" w:rsidRPr="00F7228A"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7</w:t>
      </w:r>
      <w:r w:rsidRPr="00F7228A">
        <w:rPr>
          <w:rFonts w:ascii="Cambria" w:hAnsi="Cambria" w:cstheme="minorHAnsi"/>
          <w:sz w:val="22"/>
          <w:szCs w:val="22"/>
          <w:lang w:val="tr-TR"/>
        </w:rPr>
        <w:t xml:space="preserve">. </w:t>
      </w:r>
      <w:r w:rsidR="00901FAF">
        <w:rPr>
          <w:rFonts w:ascii="Cambria" w:hAnsi="Cambria"/>
          <w:sz w:val="22"/>
          <w:szCs w:val="22"/>
          <w:lang w:val="tr-TR"/>
        </w:rPr>
        <w:t>Kamu Yönetimi Bölümü</w:t>
      </w:r>
      <w:r w:rsidR="0053708F" w:rsidRPr="00B04442">
        <w:rPr>
          <w:rFonts w:ascii="Cambria" w:hAnsi="Cambria"/>
          <w:sz w:val="22"/>
          <w:szCs w:val="22"/>
          <w:lang w:val="tr-TR"/>
        </w:rPr>
        <w:t xml:space="preserve"> Öğrenci ve Mezun Sayısı</w:t>
      </w:r>
    </w:p>
    <w:p w:rsidR="0053708F"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8.</w:t>
      </w:r>
      <w:r w:rsidRPr="00F7228A">
        <w:rPr>
          <w:rFonts w:ascii="Cambria" w:hAnsi="Cambria" w:cstheme="minorHAnsi"/>
          <w:sz w:val="22"/>
          <w:szCs w:val="22"/>
          <w:lang w:val="tr-TR"/>
        </w:rPr>
        <w:t xml:space="preserve"> </w:t>
      </w:r>
      <w:r w:rsidR="0053708F" w:rsidRPr="0060757B">
        <w:rPr>
          <w:rFonts w:ascii="Cambria" w:eastAsia="Times New Roman" w:hAnsi="Cambria" w:cs="Calibri Light"/>
          <w:color w:val="000000" w:themeColor="text1"/>
          <w:lang w:val="tr-TR" w:eastAsia="tr-TR"/>
        </w:rPr>
        <w:t>Bölüm Öğrencilerinin Yerleştirme Derecelerine İlişkin Bilgiler</w:t>
      </w:r>
      <w:r w:rsidR="0053708F" w:rsidRPr="00F7228A">
        <w:rPr>
          <w:rFonts w:ascii="Cambria" w:hAnsi="Cambria" w:cstheme="minorHAnsi"/>
          <w:sz w:val="22"/>
          <w:szCs w:val="22"/>
          <w:lang w:val="tr-TR"/>
        </w:rPr>
        <w:t xml:space="preserve"> </w:t>
      </w:r>
    </w:p>
    <w:p w:rsidR="0053708F" w:rsidRDefault="00F7228A" w:rsidP="0053708F">
      <w:pPr>
        <w:pStyle w:val="Pa0"/>
        <w:spacing w:line="360" w:lineRule="auto"/>
        <w:rPr>
          <w:rFonts w:ascii="Cambria" w:hAnsi="Cambria" w:cstheme="minorHAnsi"/>
          <w:sz w:val="22"/>
          <w:szCs w:val="22"/>
          <w:lang w:val="tr-TR"/>
        </w:rPr>
      </w:pPr>
      <w:r w:rsidRPr="00F7228A">
        <w:rPr>
          <w:rFonts w:ascii="Cambria" w:hAnsi="Cambria" w:cstheme="minorHAnsi"/>
          <w:sz w:val="22"/>
          <w:szCs w:val="22"/>
          <w:lang w:val="tr-TR"/>
        </w:rPr>
        <w:t xml:space="preserve">Tablo </w:t>
      </w:r>
      <w:r w:rsidR="0053708F">
        <w:rPr>
          <w:rFonts w:ascii="Cambria" w:hAnsi="Cambria" w:cstheme="minorHAnsi"/>
          <w:sz w:val="22"/>
          <w:szCs w:val="22"/>
          <w:lang w:val="tr-TR"/>
        </w:rPr>
        <w:t>9</w:t>
      </w:r>
      <w:r w:rsidRPr="00F7228A">
        <w:rPr>
          <w:rFonts w:ascii="Cambria" w:hAnsi="Cambria" w:cstheme="minorHAnsi"/>
          <w:sz w:val="22"/>
          <w:szCs w:val="22"/>
          <w:lang w:val="tr-TR"/>
        </w:rPr>
        <w:t xml:space="preserve">. </w:t>
      </w:r>
      <w:proofErr w:type="spellStart"/>
      <w:r w:rsidR="0053708F" w:rsidRPr="0053708F">
        <w:rPr>
          <w:rFonts w:ascii="Cambria" w:eastAsia="Calibri Light" w:hAnsi="Cambria" w:cstheme="minorHAnsi"/>
          <w:iCs/>
        </w:rPr>
        <w:t>Derslik</w:t>
      </w:r>
      <w:proofErr w:type="spellEnd"/>
      <w:r w:rsidR="0053708F" w:rsidRPr="0053708F">
        <w:rPr>
          <w:rFonts w:ascii="Cambria" w:eastAsia="Calibri Light" w:hAnsi="Cambria" w:cstheme="minorHAnsi"/>
          <w:iCs/>
        </w:rPr>
        <w:t xml:space="preserve"> </w:t>
      </w:r>
      <w:proofErr w:type="spellStart"/>
      <w:r w:rsidR="0053708F" w:rsidRPr="0053708F">
        <w:rPr>
          <w:rFonts w:ascii="Cambria" w:eastAsia="Calibri Light" w:hAnsi="Cambria" w:cstheme="minorHAnsi"/>
          <w:iCs/>
        </w:rPr>
        <w:t>ve</w:t>
      </w:r>
      <w:proofErr w:type="spellEnd"/>
      <w:r w:rsidR="0053708F" w:rsidRPr="0053708F">
        <w:rPr>
          <w:rFonts w:ascii="Cambria" w:eastAsia="Calibri Light" w:hAnsi="Cambria" w:cstheme="minorHAnsi"/>
          <w:iCs/>
        </w:rPr>
        <w:t xml:space="preserve"> </w:t>
      </w:r>
      <w:proofErr w:type="spellStart"/>
      <w:r w:rsidR="0053708F" w:rsidRPr="0053708F">
        <w:rPr>
          <w:rFonts w:ascii="Cambria" w:eastAsia="Calibri Light" w:hAnsi="Cambria" w:cstheme="minorHAnsi"/>
          <w:iCs/>
        </w:rPr>
        <w:t>Öğrenci</w:t>
      </w:r>
      <w:proofErr w:type="spellEnd"/>
      <w:r w:rsidR="0053708F" w:rsidRPr="0053708F">
        <w:rPr>
          <w:rFonts w:ascii="Cambria" w:eastAsia="Calibri Light" w:hAnsi="Cambria" w:cstheme="minorHAnsi"/>
          <w:iCs/>
        </w:rPr>
        <w:t xml:space="preserve"> </w:t>
      </w:r>
      <w:proofErr w:type="spellStart"/>
      <w:r w:rsidR="0053708F" w:rsidRPr="0053708F">
        <w:rPr>
          <w:rFonts w:ascii="Cambria" w:eastAsia="Calibri Light" w:hAnsi="Cambria" w:cstheme="minorHAnsi"/>
          <w:iCs/>
        </w:rPr>
        <w:t>Sayıları</w:t>
      </w:r>
      <w:proofErr w:type="spellEnd"/>
      <w:r w:rsidR="0053708F" w:rsidRPr="0053708F">
        <w:rPr>
          <w:rFonts w:ascii="Cambria" w:eastAsia="Calibri Light" w:hAnsi="Cambria" w:cstheme="minorHAnsi"/>
          <w:iCs/>
        </w:rPr>
        <w:t xml:space="preserve"> </w:t>
      </w:r>
      <w:proofErr w:type="spellStart"/>
      <w:r w:rsidR="0053708F" w:rsidRPr="0053708F">
        <w:rPr>
          <w:rFonts w:ascii="Cambria" w:eastAsia="Calibri Light" w:hAnsi="Cambria" w:cstheme="minorHAnsi"/>
          <w:iCs/>
        </w:rPr>
        <w:t>Dağılımı</w:t>
      </w:r>
      <w:proofErr w:type="spellEnd"/>
      <w:r w:rsidR="0053708F" w:rsidRPr="00F7228A">
        <w:rPr>
          <w:rFonts w:ascii="Cambria" w:hAnsi="Cambria" w:cstheme="minorHAnsi"/>
          <w:sz w:val="22"/>
          <w:szCs w:val="22"/>
          <w:lang w:val="tr-TR"/>
        </w:rPr>
        <w:t xml:space="preserve"> </w:t>
      </w:r>
    </w:p>
    <w:p w:rsidR="0053708F" w:rsidRPr="002E2C84" w:rsidRDefault="00F7228A" w:rsidP="0053708F">
      <w:pPr>
        <w:tabs>
          <w:tab w:val="left" w:pos="1080"/>
        </w:tabs>
        <w:spacing w:after="0" w:line="360" w:lineRule="auto"/>
        <w:jc w:val="both"/>
        <w:rPr>
          <w:rFonts w:ascii="Cambria" w:eastAsia="Times New Roman" w:hAnsi="Cambria" w:cs="Times New Roman"/>
          <w:lang w:val="tr-TR" w:eastAsia="tr-TR"/>
        </w:rPr>
      </w:pPr>
      <w:r w:rsidRPr="00F7228A">
        <w:rPr>
          <w:rFonts w:ascii="Cambria" w:hAnsi="Cambria" w:cstheme="minorHAnsi"/>
          <w:lang w:val="tr-TR"/>
        </w:rPr>
        <w:t>Tablo 1</w:t>
      </w:r>
      <w:r w:rsidR="0053708F">
        <w:rPr>
          <w:rFonts w:ascii="Cambria" w:hAnsi="Cambria" w:cstheme="minorHAnsi"/>
          <w:lang w:val="tr-TR"/>
        </w:rPr>
        <w:t>0</w:t>
      </w:r>
      <w:r w:rsidRPr="00F7228A">
        <w:rPr>
          <w:rFonts w:ascii="Cambria" w:hAnsi="Cambria" w:cstheme="minorHAnsi"/>
          <w:lang w:val="tr-TR"/>
        </w:rPr>
        <w:t xml:space="preserve">. </w:t>
      </w:r>
      <w:r w:rsidR="0053708F" w:rsidRPr="002E2C84">
        <w:rPr>
          <w:rFonts w:ascii="Cambria" w:eastAsia="Times New Roman" w:hAnsi="Cambria" w:cs="Times New Roman"/>
          <w:lang w:val="tr-TR" w:eastAsia="tr-TR"/>
        </w:rPr>
        <w:t>Bilgisayar Laboratuvar ve Proje Ofisi</w:t>
      </w:r>
    </w:p>
    <w:p w:rsidR="00F7228A" w:rsidRPr="007C159F" w:rsidRDefault="00F7228A" w:rsidP="0053708F">
      <w:pPr>
        <w:pStyle w:val="Pa0"/>
        <w:spacing w:line="360" w:lineRule="auto"/>
        <w:rPr>
          <w:rFonts w:ascii="Cambria" w:hAnsi="Cambria" w:cstheme="minorHAnsi"/>
          <w:sz w:val="22"/>
          <w:szCs w:val="22"/>
          <w:lang w:val="tr-TR"/>
        </w:rPr>
      </w:pPr>
      <w:r w:rsidRPr="007C159F">
        <w:rPr>
          <w:rFonts w:ascii="Cambria" w:hAnsi="Cambria" w:cstheme="minorHAnsi"/>
          <w:sz w:val="22"/>
          <w:szCs w:val="22"/>
          <w:lang w:val="tr-TR"/>
        </w:rPr>
        <w:t>Tablo 1</w:t>
      </w:r>
      <w:r w:rsidR="0053708F">
        <w:rPr>
          <w:rFonts w:ascii="Cambria" w:hAnsi="Cambria" w:cstheme="minorHAnsi"/>
          <w:sz w:val="22"/>
          <w:szCs w:val="22"/>
          <w:lang w:val="tr-TR"/>
        </w:rPr>
        <w:t>1</w:t>
      </w:r>
      <w:r w:rsidRPr="007C159F">
        <w:rPr>
          <w:rFonts w:ascii="Cambria" w:hAnsi="Cambria" w:cstheme="minorHAnsi"/>
          <w:sz w:val="22"/>
          <w:szCs w:val="22"/>
          <w:lang w:val="tr-TR"/>
        </w:rPr>
        <w:t>. Akademik Faaliyetler Analizi</w:t>
      </w:r>
    </w:p>
    <w:p w:rsidR="007C159F" w:rsidRPr="007C159F" w:rsidRDefault="007C159F" w:rsidP="0053708F">
      <w:pPr>
        <w:pStyle w:val="Default"/>
        <w:spacing w:line="360" w:lineRule="auto"/>
        <w:rPr>
          <w:rFonts w:ascii="Cambria" w:hAnsi="Cambria"/>
          <w:sz w:val="22"/>
          <w:szCs w:val="22"/>
          <w:lang w:val="tr-TR"/>
        </w:rPr>
      </w:pPr>
      <w:r w:rsidRPr="007C159F">
        <w:rPr>
          <w:rFonts w:ascii="Cambria" w:hAnsi="Cambria"/>
          <w:sz w:val="22"/>
          <w:szCs w:val="22"/>
          <w:lang w:val="tr-TR"/>
        </w:rPr>
        <w:t xml:space="preserve">Tablo </w:t>
      </w:r>
      <w:r w:rsidR="0053708F">
        <w:rPr>
          <w:rFonts w:ascii="Cambria" w:hAnsi="Cambria"/>
          <w:sz w:val="22"/>
          <w:szCs w:val="22"/>
          <w:lang w:val="tr-TR"/>
        </w:rPr>
        <w:t>12</w:t>
      </w:r>
      <w:r w:rsidRPr="007C159F">
        <w:rPr>
          <w:rFonts w:ascii="Cambria" w:hAnsi="Cambria"/>
          <w:sz w:val="22"/>
          <w:szCs w:val="22"/>
          <w:lang w:val="tr-TR"/>
        </w:rPr>
        <w:t>. GZFT Analizi Tablosu</w:t>
      </w:r>
    </w:p>
    <w:p w:rsidR="00F7228A" w:rsidRPr="007C159F" w:rsidRDefault="00F7228A" w:rsidP="0053708F">
      <w:pPr>
        <w:pStyle w:val="Default"/>
        <w:spacing w:line="360" w:lineRule="auto"/>
        <w:rPr>
          <w:rFonts w:ascii="Cambria" w:hAnsi="Cambria"/>
          <w:lang w:val="tr-TR"/>
        </w:rPr>
      </w:pPr>
    </w:p>
    <w:p w:rsidR="00F7228A" w:rsidRPr="007C159F" w:rsidRDefault="00F7228A" w:rsidP="0053708F">
      <w:pPr>
        <w:pStyle w:val="Default"/>
        <w:spacing w:line="360" w:lineRule="auto"/>
        <w:rPr>
          <w:rFonts w:ascii="Cambria" w:hAnsi="Cambria"/>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F7228A" w:rsidRDefault="00F7228A" w:rsidP="0053708F">
      <w:pPr>
        <w:pStyle w:val="Default"/>
        <w:spacing w:line="360" w:lineRule="auto"/>
        <w:rPr>
          <w:lang w:val="tr-TR"/>
        </w:rPr>
      </w:pPr>
    </w:p>
    <w:p w:rsidR="002E03FE" w:rsidRPr="004E42D6" w:rsidRDefault="002E03FE" w:rsidP="0053708F">
      <w:pPr>
        <w:pStyle w:val="Default"/>
        <w:spacing w:line="360" w:lineRule="auto"/>
        <w:rPr>
          <w:rFonts w:ascii="Cambria" w:hAnsi="Cambria" w:cstheme="minorHAnsi"/>
          <w:lang w:val="tr-TR"/>
        </w:rPr>
      </w:pPr>
    </w:p>
    <w:p w:rsidR="002E03FE" w:rsidRPr="004E42D6" w:rsidRDefault="002E03FE" w:rsidP="0053708F">
      <w:pPr>
        <w:pStyle w:val="Default"/>
        <w:spacing w:line="360" w:lineRule="auto"/>
        <w:rPr>
          <w:rFonts w:ascii="Cambria" w:hAnsi="Cambria" w:cstheme="minorHAnsi"/>
          <w:color w:val="auto"/>
          <w:lang w:val="tr-TR"/>
        </w:rPr>
        <w:sectPr w:rsidR="002E03FE" w:rsidRPr="004E42D6" w:rsidSect="003E430B">
          <w:headerReference w:type="default" r:id="rId8"/>
          <w:pgSz w:w="11905" w:h="17337"/>
          <w:pgMar w:top="1400" w:right="900" w:bottom="0" w:left="900" w:header="720" w:footer="720" w:gutter="0"/>
          <w:cols w:space="720"/>
          <w:noEndnote/>
        </w:sectPr>
      </w:pPr>
    </w:p>
    <w:p w:rsidR="002E03FE" w:rsidRPr="004E42D6" w:rsidRDefault="0053708F" w:rsidP="0053708F">
      <w:pPr>
        <w:pStyle w:val="Default"/>
        <w:spacing w:line="360" w:lineRule="auto"/>
        <w:rPr>
          <w:rFonts w:ascii="Cambria" w:hAnsi="Cambria" w:cstheme="minorHAnsi"/>
          <w:lang w:val="tr-TR"/>
        </w:rPr>
      </w:pPr>
      <w:r>
        <w:rPr>
          <w:rFonts w:ascii="Cambria" w:hAnsi="Cambria" w:cstheme="minorHAnsi"/>
          <w:lang w:val="tr-TR"/>
        </w:rPr>
        <w:lastRenderedPageBreak/>
        <w:t>BÖLÜM BAŞKANI</w:t>
      </w:r>
      <w:r w:rsidR="002E03FE" w:rsidRPr="004E42D6">
        <w:rPr>
          <w:rFonts w:ascii="Cambria" w:hAnsi="Cambria" w:cstheme="minorHAnsi"/>
          <w:lang w:val="tr-TR"/>
        </w:rPr>
        <w:t xml:space="preserve"> SUNUŞU</w:t>
      </w:r>
    </w:p>
    <w:p w:rsidR="0053708F" w:rsidRDefault="0053708F" w:rsidP="0053708F">
      <w:pPr>
        <w:pStyle w:val="Default"/>
        <w:spacing w:line="360" w:lineRule="auto"/>
        <w:ind w:firstLine="720"/>
        <w:jc w:val="both"/>
        <w:rPr>
          <w:rFonts w:ascii="Cambria" w:hAnsi="Cambria" w:cstheme="minorHAnsi"/>
          <w:lang w:val="tr-TR"/>
        </w:rPr>
      </w:pPr>
    </w:p>
    <w:p w:rsidR="00F07DFC" w:rsidRDefault="00F07DFC" w:rsidP="008A3974">
      <w:pPr>
        <w:pStyle w:val="Default"/>
        <w:spacing w:line="360" w:lineRule="auto"/>
        <w:ind w:firstLine="720"/>
        <w:jc w:val="both"/>
      </w:pPr>
      <w:r>
        <w:t xml:space="preserve">Bu </w:t>
      </w:r>
      <w:proofErr w:type="spellStart"/>
      <w:r>
        <w:t>belge</w:t>
      </w:r>
      <w:proofErr w:type="spellEnd"/>
      <w:r>
        <w:t xml:space="preserve">, 2024-2028 </w:t>
      </w:r>
      <w:proofErr w:type="spellStart"/>
      <w:r>
        <w:t>yılları</w:t>
      </w:r>
      <w:proofErr w:type="spellEnd"/>
      <w:r>
        <w:t xml:space="preserve"> </w:t>
      </w:r>
      <w:proofErr w:type="spellStart"/>
      <w:r>
        <w:t>arasında</w:t>
      </w:r>
      <w:proofErr w:type="spellEnd"/>
      <w:r>
        <w:t xml:space="preserve"> </w:t>
      </w:r>
      <w:proofErr w:type="spellStart"/>
      <w:r>
        <w:t>Kamu</w:t>
      </w:r>
      <w:proofErr w:type="spellEnd"/>
      <w:r>
        <w:t xml:space="preserve"> </w:t>
      </w:r>
      <w:proofErr w:type="spellStart"/>
      <w:r>
        <w:t>Yönetimi</w:t>
      </w:r>
      <w:proofErr w:type="spellEnd"/>
      <w:r>
        <w:t xml:space="preserve"> </w:t>
      </w:r>
      <w:proofErr w:type="spellStart"/>
      <w:r>
        <w:t>bölümünün</w:t>
      </w:r>
      <w:proofErr w:type="spellEnd"/>
      <w:r>
        <w:t xml:space="preserve"> </w:t>
      </w:r>
      <w:proofErr w:type="spellStart"/>
      <w:r>
        <w:t>geleceğe</w:t>
      </w:r>
      <w:proofErr w:type="spellEnd"/>
      <w:r>
        <w:t xml:space="preserve"> </w:t>
      </w:r>
      <w:proofErr w:type="spellStart"/>
      <w:r>
        <w:t>güvenle</w:t>
      </w:r>
      <w:proofErr w:type="spellEnd"/>
      <w:r>
        <w:t xml:space="preserve"> </w:t>
      </w:r>
      <w:proofErr w:type="spellStart"/>
      <w:r>
        <w:t>bakabilmesini</w:t>
      </w:r>
      <w:proofErr w:type="spellEnd"/>
      <w:r>
        <w:t xml:space="preserve"> </w:t>
      </w:r>
      <w:proofErr w:type="spellStart"/>
      <w:r>
        <w:t>sağlamak</w:t>
      </w:r>
      <w:proofErr w:type="spellEnd"/>
      <w:r>
        <w:t xml:space="preserve"> </w:t>
      </w:r>
      <w:proofErr w:type="spellStart"/>
      <w:r>
        <w:t>amacıyla</w:t>
      </w:r>
      <w:proofErr w:type="spellEnd"/>
      <w:r>
        <w:t xml:space="preserve"> </w:t>
      </w:r>
      <w:proofErr w:type="spellStart"/>
      <w:r>
        <w:t>stratejik</w:t>
      </w:r>
      <w:proofErr w:type="spellEnd"/>
      <w:r>
        <w:t xml:space="preserve"> </w:t>
      </w:r>
      <w:proofErr w:type="spellStart"/>
      <w:r>
        <w:t>düşünme</w:t>
      </w:r>
      <w:proofErr w:type="spellEnd"/>
      <w:r>
        <w:t xml:space="preserve">, </w:t>
      </w:r>
      <w:proofErr w:type="spellStart"/>
      <w:r>
        <w:t>stratejik</w:t>
      </w:r>
      <w:proofErr w:type="spellEnd"/>
      <w:r>
        <w:t xml:space="preserve"> </w:t>
      </w:r>
      <w:proofErr w:type="spellStart"/>
      <w:r>
        <w:t>planlama</w:t>
      </w:r>
      <w:proofErr w:type="spellEnd"/>
      <w:r>
        <w:t xml:space="preserve"> </w:t>
      </w:r>
      <w:proofErr w:type="spellStart"/>
      <w:r>
        <w:t>ve</w:t>
      </w:r>
      <w:proofErr w:type="spellEnd"/>
      <w:r>
        <w:t xml:space="preserve"> </w:t>
      </w:r>
      <w:proofErr w:type="spellStart"/>
      <w:r>
        <w:t>stratejik</w:t>
      </w:r>
      <w:proofErr w:type="spellEnd"/>
      <w:r>
        <w:t xml:space="preserve"> </w:t>
      </w:r>
      <w:proofErr w:type="spellStart"/>
      <w:r>
        <w:t>karar</w:t>
      </w:r>
      <w:proofErr w:type="spellEnd"/>
      <w:r>
        <w:t xml:space="preserve"> alma </w:t>
      </w:r>
      <w:proofErr w:type="spellStart"/>
      <w:r>
        <w:t>konularında</w:t>
      </w:r>
      <w:proofErr w:type="spellEnd"/>
      <w:r>
        <w:t xml:space="preserve"> </w:t>
      </w:r>
      <w:proofErr w:type="spellStart"/>
      <w:r>
        <w:t>alınacak</w:t>
      </w:r>
      <w:proofErr w:type="spellEnd"/>
      <w:r>
        <w:t xml:space="preserve"> </w:t>
      </w:r>
      <w:proofErr w:type="spellStart"/>
      <w:r>
        <w:t>tedbirleri</w:t>
      </w:r>
      <w:proofErr w:type="spellEnd"/>
      <w:r>
        <w:t xml:space="preserve"> </w:t>
      </w:r>
      <w:proofErr w:type="spellStart"/>
      <w:r>
        <w:t>içermektedir</w:t>
      </w:r>
      <w:proofErr w:type="spellEnd"/>
      <w:r>
        <w:t xml:space="preserve">. Bu </w:t>
      </w:r>
      <w:proofErr w:type="spellStart"/>
      <w:r>
        <w:t>stratejik</w:t>
      </w:r>
      <w:proofErr w:type="spellEnd"/>
      <w:r>
        <w:t xml:space="preserve"> plan, </w:t>
      </w:r>
      <w:proofErr w:type="spellStart"/>
      <w:r>
        <w:t>bölümümüzün</w:t>
      </w:r>
      <w:proofErr w:type="spellEnd"/>
      <w:r>
        <w:t xml:space="preserve"> </w:t>
      </w:r>
      <w:proofErr w:type="spellStart"/>
      <w:r>
        <w:t>giderek</w:t>
      </w:r>
      <w:proofErr w:type="spellEnd"/>
      <w:r>
        <w:t xml:space="preserve"> </w:t>
      </w:r>
      <w:proofErr w:type="spellStart"/>
      <w:r>
        <w:t>artan</w:t>
      </w:r>
      <w:proofErr w:type="spellEnd"/>
      <w:r>
        <w:t xml:space="preserve"> </w:t>
      </w:r>
      <w:proofErr w:type="spellStart"/>
      <w:r>
        <w:t>rekabet</w:t>
      </w:r>
      <w:proofErr w:type="spellEnd"/>
      <w:r>
        <w:t xml:space="preserve"> </w:t>
      </w:r>
      <w:proofErr w:type="spellStart"/>
      <w:r>
        <w:t>ortamında</w:t>
      </w:r>
      <w:proofErr w:type="spellEnd"/>
      <w:r>
        <w:t xml:space="preserve"> </w:t>
      </w:r>
      <w:proofErr w:type="spellStart"/>
      <w:r>
        <w:t>başarıya</w:t>
      </w:r>
      <w:proofErr w:type="spellEnd"/>
      <w:r>
        <w:t xml:space="preserve"> </w:t>
      </w:r>
      <w:proofErr w:type="spellStart"/>
      <w:r>
        <w:t>ulaşma</w:t>
      </w:r>
      <w:proofErr w:type="spellEnd"/>
      <w:r>
        <w:t xml:space="preserve"> </w:t>
      </w:r>
      <w:proofErr w:type="spellStart"/>
      <w:r>
        <w:t>vizyonunu</w:t>
      </w:r>
      <w:proofErr w:type="spellEnd"/>
      <w:r>
        <w:t xml:space="preserve"> </w:t>
      </w:r>
      <w:proofErr w:type="spellStart"/>
      <w:r>
        <w:t>şekillendirme</w:t>
      </w:r>
      <w:proofErr w:type="spellEnd"/>
      <w:r>
        <w:t xml:space="preserve"> </w:t>
      </w:r>
      <w:proofErr w:type="spellStart"/>
      <w:r>
        <w:t>çabalarımızın</w:t>
      </w:r>
      <w:proofErr w:type="spellEnd"/>
      <w:r>
        <w:t xml:space="preserve"> </w:t>
      </w:r>
      <w:proofErr w:type="spellStart"/>
      <w:r>
        <w:t>bir</w:t>
      </w:r>
      <w:proofErr w:type="spellEnd"/>
      <w:r>
        <w:t xml:space="preserve"> </w:t>
      </w:r>
      <w:proofErr w:type="spellStart"/>
      <w:r>
        <w:t>ürünüdür</w:t>
      </w:r>
      <w:proofErr w:type="spellEnd"/>
      <w:r>
        <w:t xml:space="preserve">. </w:t>
      </w:r>
    </w:p>
    <w:p w:rsidR="006D4D9C" w:rsidRDefault="006D4D9C" w:rsidP="008A3974">
      <w:pPr>
        <w:pStyle w:val="Default"/>
        <w:spacing w:line="360" w:lineRule="auto"/>
        <w:ind w:firstLine="720"/>
        <w:jc w:val="both"/>
        <w:rPr>
          <w:rFonts w:ascii="Cambria" w:hAnsi="Cambria" w:cstheme="minorHAnsi"/>
          <w:lang w:val="tr-TR"/>
        </w:rPr>
      </w:pPr>
      <w:r w:rsidRPr="006D4D9C">
        <w:rPr>
          <w:rFonts w:ascii="Cambria" w:hAnsi="Cambria" w:cstheme="minorHAnsi"/>
          <w:lang w:val="tr-TR"/>
        </w:rPr>
        <w:t>Kamu Yönetimi Bölümü olarak, önümüzdeki dönemde öncelikli hedefimiz, öğrencilerimize en üst düzeyde eğitim sağlamak ve onları ulusal düzeyde rekabet edebilir hale getirmektir. Bu doğrultuda, güncel eğitim politikaları ile öğrencilerimizin pratik becerilerini geliştirmelerini sağlayacak yeni yöntem ve uygulamaları benimseyeceğiz.</w:t>
      </w:r>
    </w:p>
    <w:p w:rsidR="006D4D9C" w:rsidRDefault="006D4D9C" w:rsidP="008A3974">
      <w:pPr>
        <w:pStyle w:val="Default"/>
        <w:spacing w:line="360" w:lineRule="auto"/>
        <w:ind w:firstLine="720"/>
        <w:jc w:val="both"/>
        <w:rPr>
          <w:rFonts w:ascii="Cambria" w:hAnsi="Cambria" w:cstheme="minorHAnsi"/>
          <w:lang w:val="tr-TR"/>
        </w:rPr>
      </w:pPr>
      <w:r w:rsidRPr="006D4D9C">
        <w:rPr>
          <w:rFonts w:ascii="Cambria" w:hAnsi="Cambria" w:cstheme="minorHAnsi"/>
          <w:lang w:val="tr-TR"/>
        </w:rPr>
        <w:t xml:space="preserve">Araştırma ve geliştirme alanında stratejik amacımız, disiplinimizi </w:t>
      </w:r>
      <w:proofErr w:type="spellStart"/>
      <w:r w:rsidRPr="006D4D9C">
        <w:rPr>
          <w:rFonts w:ascii="Cambria" w:hAnsi="Cambria" w:cstheme="minorHAnsi"/>
          <w:lang w:val="tr-TR"/>
        </w:rPr>
        <w:t>multidisipliner</w:t>
      </w:r>
      <w:proofErr w:type="spellEnd"/>
      <w:r w:rsidRPr="006D4D9C">
        <w:rPr>
          <w:rFonts w:ascii="Cambria" w:hAnsi="Cambria" w:cstheme="minorHAnsi"/>
          <w:lang w:val="tr-TR"/>
        </w:rPr>
        <w:t xml:space="preserve"> araştırma alanına doğru genişleterek önemli katkılar yapmaktır. Hem teorik hem de uygulamalı araştırmalarımızla, kamu politikası, siyasal düşünce, kentsel kalkınma, yönetişim, kurumsallaşma ve sürdürülebilirlik gibi önemli konuları ele alarak kurumsal ve toplumsal değer yaratmayı amaçlıyoruz.</w:t>
      </w:r>
    </w:p>
    <w:p w:rsidR="006D4D9C" w:rsidRDefault="006D4D9C" w:rsidP="0053708F">
      <w:pPr>
        <w:pStyle w:val="Default"/>
        <w:spacing w:line="360" w:lineRule="auto"/>
        <w:ind w:firstLine="720"/>
        <w:jc w:val="both"/>
        <w:rPr>
          <w:rFonts w:ascii="Cambria" w:hAnsi="Cambria" w:cstheme="minorHAnsi"/>
          <w:lang w:val="tr-TR"/>
        </w:rPr>
      </w:pPr>
      <w:r w:rsidRPr="006D4D9C">
        <w:rPr>
          <w:rFonts w:ascii="Cambria" w:hAnsi="Cambria" w:cstheme="minorHAnsi"/>
          <w:lang w:val="tr-TR"/>
        </w:rPr>
        <w:t>Stratejik planımızın izlenmesi ve değerlendirilmesi, bölümümüzün performansını sürekli olarak gözden geçirmemizi ve gerektiğinde düzeltici önlemler almamızı sağlayacaktır. Bu sayede, bölümümüzü daha güçlü ve etkili bir hale getirerek, öğrencilerimize ve topluma daha iyi hizmet etme kapasitemizi artıracağız.</w:t>
      </w:r>
    </w:p>
    <w:p w:rsidR="0053708F" w:rsidRDefault="006D4D9C" w:rsidP="0053708F">
      <w:pPr>
        <w:pStyle w:val="Default"/>
        <w:spacing w:line="360" w:lineRule="auto"/>
        <w:ind w:firstLine="720"/>
        <w:jc w:val="both"/>
        <w:rPr>
          <w:rFonts w:ascii="Cambria" w:hAnsi="Cambria" w:cstheme="minorHAnsi"/>
          <w:lang w:val="tr-TR"/>
        </w:rPr>
      </w:pPr>
      <w:r w:rsidRPr="006D4D9C">
        <w:rPr>
          <w:rFonts w:ascii="Cambria" w:hAnsi="Cambria" w:cstheme="minorHAnsi"/>
          <w:lang w:val="tr-TR"/>
        </w:rPr>
        <w:t>Son olarak, bu stratejik planın başarılı bir şekilde uygulanması için tüm akademisyenlerimize, öğrencilerimize ve paydaşlarımıza büyük görevler düşmektedir. Birlikte çalışarak, Kamu Yönetimi Bölümü'nü daha da ileriye taşıyacak ve gelecek nesillere ilham kaynağı olacak bir program haline getireceğimize inanıyorum.</w:t>
      </w:r>
    </w:p>
    <w:p w:rsidR="006D4D9C" w:rsidRDefault="006D4D9C" w:rsidP="0053708F">
      <w:pPr>
        <w:pStyle w:val="Default"/>
        <w:spacing w:line="360" w:lineRule="auto"/>
        <w:ind w:firstLine="720"/>
        <w:jc w:val="both"/>
        <w:rPr>
          <w:rFonts w:ascii="Cambria" w:hAnsi="Cambria" w:cstheme="minorHAnsi"/>
          <w:lang w:val="tr-TR"/>
        </w:rPr>
      </w:pPr>
    </w:p>
    <w:p w:rsidR="0053708F" w:rsidRDefault="00F07DFC" w:rsidP="0053708F">
      <w:pPr>
        <w:pStyle w:val="Default"/>
        <w:spacing w:line="360" w:lineRule="auto"/>
        <w:ind w:firstLine="720"/>
        <w:jc w:val="both"/>
        <w:rPr>
          <w:rFonts w:ascii="Cambria" w:hAnsi="Cambria" w:cstheme="minorHAnsi"/>
          <w:lang w:val="tr-TR"/>
        </w:rPr>
      </w:pPr>
      <w:r>
        <w:rPr>
          <w:rFonts w:ascii="Cambria" w:hAnsi="Cambria" w:cstheme="minorHAnsi"/>
          <w:lang w:val="tr-TR"/>
        </w:rPr>
        <w:t>Kamu Yönetimi</w:t>
      </w:r>
      <w:r w:rsidR="0053708F">
        <w:rPr>
          <w:rFonts w:ascii="Cambria" w:hAnsi="Cambria" w:cstheme="minorHAnsi"/>
          <w:lang w:val="tr-TR"/>
        </w:rPr>
        <w:t xml:space="preserve"> Bölüm Başkanı</w:t>
      </w:r>
    </w:p>
    <w:p w:rsidR="0053708F" w:rsidRPr="004E42D6" w:rsidRDefault="00F07DFC" w:rsidP="0053708F">
      <w:pPr>
        <w:pStyle w:val="Default"/>
        <w:spacing w:line="360" w:lineRule="auto"/>
        <w:ind w:firstLine="720"/>
        <w:jc w:val="both"/>
        <w:rPr>
          <w:rFonts w:ascii="Cambria" w:hAnsi="Cambria" w:cstheme="minorHAnsi"/>
          <w:lang w:val="tr-TR"/>
        </w:rPr>
      </w:pPr>
      <w:r>
        <w:rPr>
          <w:rFonts w:ascii="Cambria" w:hAnsi="Cambria" w:cstheme="minorHAnsi"/>
          <w:lang w:val="tr-TR"/>
        </w:rPr>
        <w:t xml:space="preserve">Prof. Dr. Salih </w:t>
      </w:r>
      <w:proofErr w:type="spellStart"/>
      <w:r>
        <w:rPr>
          <w:rFonts w:ascii="Cambria" w:hAnsi="Cambria" w:cstheme="minorHAnsi"/>
          <w:lang w:val="tr-TR"/>
        </w:rPr>
        <w:t>Börteçine</w:t>
      </w:r>
      <w:proofErr w:type="spellEnd"/>
      <w:r>
        <w:rPr>
          <w:rFonts w:ascii="Cambria" w:hAnsi="Cambria" w:cstheme="minorHAnsi"/>
          <w:lang w:val="tr-TR"/>
        </w:rPr>
        <w:t xml:space="preserve"> AVCİ</w:t>
      </w:r>
    </w:p>
    <w:p w:rsidR="008A3974" w:rsidRDefault="008A3974">
      <w:pPr>
        <w:rPr>
          <w:rFonts w:ascii="Cambria" w:hAnsi="Cambria" w:cstheme="minorHAnsi"/>
          <w:sz w:val="24"/>
          <w:szCs w:val="24"/>
          <w:lang w:val="tr-TR"/>
        </w:rPr>
      </w:pPr>
      <w:r>
        <w:rPr>
          <w:rFonts w:ascii="Cambria" w:hAnsi="Cambria" w:cstheme="minorHAnsi"/>
          <w:sz w:val="24"/>
          <w:szCs w:val="24"/>
          <w:lang w:val="tr-TR"/>
        </w:rP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50"/>
      </w:tblGrid>
      <w:tr w:rsidR="0068357C" w:rsidRPr="004E42D6" w:rsidTr="00354C6A">
        <w:tc>
          <w:tcPr>
            <w:tcW w:w="9350" w:type="dxa"/>
            <w:shd w:val="clear" w:color="auto" w:fill="2E74B5" w:themeFill="accent1" w:themeFillShade="BF"/>
            <w:vAlign w:val="bottom"/>
          </w:tcPr>
          <w:p w:rsidR="0068357C" w:rsidRPr="004E42D6" w:rsidRDefault="0068357C" w:rsidP="0053708F">
            <w:pPr>
              <w:pStyle w:val="Pa0"/>
              <w:spacing w:line="360" w:lineRule="auto"/>
              <w:rPr>
                <w:rFonts w:ascii="Cambria" w:hAnsi="Cambria" w:cstheme="minorHAnsi"/>
                <w:b/>
                <w:color w:val="FFFFFF" w:themeColor="background1"/>
                <w:lang w:val="tr-TR"/>
              </w:rPr>
            </w:pPr>
            <w:r w:rsidRPr="004E42D6">
              <w:rPr>
                <w:rFonts w:ascii="Cambria" w:hAnsi="Cambria" w:cstheme="minorHAnsi"/>
                <w:b/>
                <w:color w:val="FFFFFF" w:themeColor="background1"/>
                <w:lang w:val="tr-TR"/>
              </w:rPr>
              <w:lastRenderedPageBreak/>
              <w:t>1. GİRİŞ</w:t>
            </w:r>
          </w:p>
        </w:tc>
      </w:tr>
    </w:tbl>
    <w:p w:rsidR="00354C6A" w:rsidRPr="004E42D6" w:rsidRDefault="00354C6A" w:rsidP="0053708F">
      <w:pPr>
        <w:pStyle w:val="Balk2"/>
        <w:numPr>
          <w:ilvl w:val="0"/>
          <w:numId w:val="15"/>
        </w:numPr>
        <w:spacing w:before="240" w:line="360" w:lineRule="auto"/>
        <w:ind w:left="714" w:hanging="357"/>
        <w:rPr>
          <w:rFonts w:ascii="Cambria" w:hAnsi="Cambria" w:cstheme="minorHAnsi"/>
          <w:sz w:val="24"/>
          <w:szCs w:val="24"/>
          <w:lang w:val="tr-TR"/>
        </w:rPr>
      </w:pPr>
      <w:r w:rsidRPr="004E42D6">
        <w:rPr>
          <w:rFonts w:ascii="Cambria" w:hAnsi="Cambria" w:cstheme="minorHAnsi"/>
          <w:sz w:val="24"/>
          <w:szCs w:val="24"/>
          <w:lang w:val="tr-TR"/>
        </w:rPr>
        <w:t>stratejik planlamanın önemi</w:t>
      </w:r>
    </w:p>
    <w:p w:rsidR="00D85C0D" w:rsidRDefault="00D85C0D" w:rsidP="0053708F">
      <w:pPr>
        <w:spacing w:after="120" w:line="360" w:lineRule="auto"/>
        <w:ind w:firstLine="357"/>
        <w:jc w:val="both"/>
        <w:rPr>
          <w:rFonts w:ascii="Cambria" w:hAnsi="Cambria" w:cstheme="minorHAnsi"/>
          <w:color w:val="000000" w:themeColor="text1"/>
          <w:sz w:val="24"/>
          <w:szCs w:val="24"/>
          <w:lang w:val="tr-TR"/>
        </w:rPr>
      </w:pPr>
      <w:r>
        <w:rPr>
          <w:rFonts w:ascii="Cambria" w:hAnsi="Cambria" w:cstheme="minorHAnsi"/>
          <w:color w:val="000000" w:themeColor="text1"/>
          <w:sz w:val="24"/>
          <w:szCs w:val="24"/>
          <w:lang w:val="tr-TR"/>
        </w:rPr>
        <w:t xml:space="preserve">Tüm dünyada artan rekabet karşısında Stratejik Yönetim önem kazanmaya başlamıştır. Sadece özel sektörde değil, kamu ve sivil toplum kuruluşlarında faaliyet gösteren tüm organizasyonlar küreselleşme ve bunun getirdiği rekabet olgusu karşısında daha stratejik düşünmeye, stratejik planlamaya, stratejik karar almaya eskisinden daha fazla önem verir olmuşlardır. Stratejik yönetim, bir organizasyonun ne yaptığını, varlık nedenini ve gelecekte ulaşmak istediği hedefleri ortaya koyan bir yönetim tekniğidir. Diğer taraftan stratejik planlama </w:t>
      </w:r>
      <w:proofErr w:type="spellStart"/>
      <w:r>
        <w:rPr>
          <w:rFonts w:ascii="Cambria" w:hAnsi="Cambria" w:cstheme="minorHAnsi"/>
          <w:color w:val="000000" w:themeColor="text1"/>
          <w:sz w:val="24"/>
          <w:szCs w:val="24"/>
          <w:lang w:val="tr-TR"/>
        </w:rPr>
        <w:t>statejik</w:t>
      </w:r>
      <w:proofErr w:type="spellEnd"/>
      <w:r>
        <w:rPr>
          <w:rFonts w:ascii="Cambria" w:hAnsi="Cambria" w:cstheme="minorHAnsi"/>
          <w:color w:val="000000" w:themeColor="text1"/>
          <w:sz w:val="24"/>
          <w:szCs w:val="24"/>
          <w:lang w:val="tr-TR"/>
        </w:rPr>
        <w:t xml:space="preserve"> yönetimde bir aşamayı oluşturmaktadır. Bir kurumda amaçların gerçekleştirilmesi için stratejiler oluşturulurken ilk aşamada bu stratejilerin bir planlaması yapılır. Daha sonra bu planlanan stratejiler uygulanır ve son aşamada ise uygulama sonuçları gözden geçirilir ve denetlenir. </w:t>
      </w:r>
    </w:p>
    <w:p w:rsidR="00817AAC" w:rsidRPr="0053708F" w:rsidRDefault="007F42CE" w:rsidP="0053708F">
      <w:pPr>
        <w:spacing w:after="120" w:line="360" w:lineRule="auto"/>
        <w:ind w:firstLine="357"/>
        <w:jc w:val="both"/>
        <w:rPr>
          <w:rFonts w:ascii="Cambria" w:hAnsi="Cambria" w:cstheme="minorHAnsi"/>
          <w:color w:val="000000" w:themeColor="text1"/>
          <w:sz w:val="24"/>
          <w:szCs w:val="24"/>
          <w:lang w:val="tr-TR"/>
        </w:rPr>
      </w:pPr>
      <w:r>
        <w:rPr>
          <w:rFonts w:ascii="Cambria" w:hAnsi="Cambria" w:cstheme="minorHAnsi"/>
          <w:color w:val="000000" w:themeColor="text1"/>
          <w:sz w:val="24"/>
          <w:szCs w:val="24"/>
          <w:lang w:val="tr-TR"/>
        </w:rPr>
        <w:t xml:space="preserve">Kamu kurumlarınca kamu kaynaklarının rasyonel bir şekilde kullanılması, hizmet kalitesi ve faaliyetlerinin vatandaşların beklentilerini karşılayabilmesi gerekir. </w:t>
      </w:r>
      <w:r w:rsidR="00B14ABE">
        <w:rPr>
          <w:rFonts w:ascii="Cambria" w:hAnsi="Cambria" w:cstheme="minorHAnsi"/>
          <w:color w:val="000000" w:themeColor="text1"/>
          <w:sz w:val="24"/>
          <w:szCs w:val="24"/>
          <w:lang w:val="tr-TR"/>
        </w:rPr>
        <w:t xml:space="preserve">Stratejik yönetimin iyi uygulandığı kurumlarda, kaynakların etkin ve verimli kullanımı söz konusu olacaktır. </w:t>
      </w:r>
      <w:proofErr w:type="spellStart"/>
      <w:r w:rsidR="00B14ABE">
        <w:rPr>
          <w:rFonts w:ascii="Cambria" w:hAnsi="Cambria" w:cstheme="minorHAnsi"/>
          <w:color w:val="000000" w:themeColor="text1"/>
          <w:sz w:val="24"/>
          <w:szCs w:val="24"/>
          <w:lang w:val="tr-TR"/>
        </w:rPr>
        <w:t>Bi</w:t>
      </w:r>
      <w:proofErr w:type="spellEnd"/>
      <w:r w:rsidR="00B14ABE">
        <w:rPr>
          <w:rFonts w:ascii="Cambria" w:hAnsi="Cambria" w:cstheme="minorHAnsi"/>
          <w:color w:val="000000" w:themeColor="text1"/>
          <w:sz w:val="24"/>
          <w:szCs w:val="24"/>
          <w:lang w:val="tr-TR"/>
        </w:rPr>
        <w:t xml:space="preserve"> kamu kurumu olan ü</w:t>
      </w:r>
      <w:r w:rsidR="00817AAC" w:rsidRPr="0053708F">
        <w:rPr>
          <w:rFonts w:ascii="Cambria" w:hAnsi="Cambria" w:cstheme="minorHAnsi"/>
          <w:color w:val="000000" w:themeColor="text1"/>
          <w:sz w:val="24"/>
          <w:szCs w:val="24"/>
          <w:lang w:val="tr-TR"/>
        </w:rPr>
        <w:t>niversiteler, karmaşık ve hızla değişen bir ortamda faaliyet göste</w:t>
      </w:r>
      <w:r w:rsidR="00B14ABE">
        <w:rPr>
          <w:rFonts w:ascii="Cambria" w:hAnsi="Cambria" w:cstheme="minorHAnsi"/>
          <w:color w:val="000000" w:themeColor="text1"/>
          <w:sz w:val="24"/>
          <w:szCs w:val="24"/>
          <w:lang w:val="tr-TR"/>
        </w:rPr>
        <w:t>rdiklerinden, stratejik yönetim bu kurumlar için</w:t>
      </w:r>
      <w:r w:rsidR="00817AAC" w:rsidRPr="0053708F">
        <w:rPr>
          <w:rFonts w:ascii="Cambria" w:hAnsi="Cambria" w:cstheme="minorHAnsi"/>
          <w:color w:val="000000" w:themeColor="text1"/>
          <w:sz w:val="24"/>
          <w:szCs w:val="24"/>
          <w:lang w:val="tr-TR"/>
        </w:rPr>
        <w:t xml:space="preserve"> büyük önem taşır. </w:t>
      </w:r>
      <w:r w:rsidR="00B14ABE">
        <w:rPr>
          <w:rFonts w:ascii="Cambria" w:hAnsi="Cambria" w:cstheme="minorHAnsi"/>
          <w:color w:val="000000" w:themeColor="text1"/>
          <w:sz w:val="24"/>
          <w:szCs w:val="24"/>
          <w:lang w:val="tr-TR"/>
        </w:rPr>
        <w:t>Hazırlanan stratejik p</w:t>
      </w:r>
      <w:r w:rsidR="00817AAC" w:rsidRPr="0053708F">
        <w:rPr>
          <w:rFonts w:ascii="Cambria" w:hAnsi="Cambria" w:cstheme="minorHAnsi"/>
          <w:color w:val="000000" w:themeColor="text1"/>
          <w:sz w:val="24"/>
          <w:szCs w:val="24"/>
          <w:lang w:val="tr-TR"/>
        </w:rPr>
        <w:t>lanlar, üniversitenin uzun vadeli hedeflerini belirlerken, kaynakları etkin bir şekilde kullanmasını ve mevcut zorluklarla başa çıkmasını sağlar. Stratejik planlar, üniversitenin misyonunu, vizyonunu ve değerlerini netleştirirken, kurumun önceliklerini ve öncelikli alanlarını belirleyerek karar alma süreçlerini yönlendirir.</w:t>
      </w:r>
    </w:p>
    <w:p w:rsidR="00817AAC" w:rsidRPr="0053708F" w:rsidRDefault="00817AAC" w:rsidP="0053708F">
      <w:pPr>
        <w:spacing w:after="120" w:line="360" w:lineRule="auto"/>
        <w:ind w:firstLine="357"/>
        <w:jc w:val="both"/>
        <w:rPr>
          <w:rFonts w:ascii="Cambria" w:hAnsi="Cambria" w:cstheme="minorHAnsi"/>
          <w:color w:val="000000" w:themeColor="text1"/>
          <w:sz w:val="24"/>
          <w:szCs w:val="24"/>
          <w:lang w:val="tr-TR"/>
        </w:rPr>
      </w:pPr>
      <w:r w:rsidRPr="0053708F">
        <w:rPr>
          <w:rFonts w:ascii="Cambria" w:hAnsi="Cambria" w:cstheme="minorHAnsi"/>
          <w:color w:val="000000" w:themeColor="text1"/>
          <w:sz w:val="24"/>
          <w:szCs w:val="24"/>
          <w:lang w:val="tr-TR"/>
        </w:rPr>
        <w:t>Ayrıca, stratejik planlar üniversitelerin sürdürülebilirliklerini sağlamak için gereklidir. Değişen ekonomik, teknolojik ve toplumsal koşullar göz önüne alındığında, üniversitelerin uzun vadeli olarak ayakta kalabilmeleri ve başarılı olabilmeleri için uygun stratejik yönleri belirlemek hayati önem taşır. Bu planlar, kurumun geleceğe yönelik hazırlıklı olmasını ve fırsatları değerlendirebilmesini sağlar.</w:t>
      </w:r>
    </w:p>
    <w:p w:rsidR="00817AAC" w:rsidRPr="0053708F" w:rsidRDefault="00817AAC" w:rsidP="0053708F">
      <w:pPr>
        <w:spacing w:after="120" w:line="360" w:lineRule="auto"/>
        <w:ind w:firstLine="720"/>
        <w:jc w:val="both"/>
        <w:rPr>
          <w:rFonts w:ascii="Cambria" w:hAnsi="Cambria" w:cstheme="minorHAnsi"/>
          <w:color w:val="000000" w:themeColor="text1"/>
          <w:sz w:val="24"/>
          <w:szCs w:val="24"/>
          <w:lang w:val="tr-TR"/>
        </w:rPr>
      </w:pPr>
      <w:r w:rsidRPr="0053708F">
        <w:rPr>
          <w:rFonts w:ascii="Cambria" w:hAnsi="Cambria" w:cstheme="minorHAnsi"/>
          <w:color w:val="000000" w:themeColor="text1"/>
          <w:sz w:val="24"/>
          <w:szCs w:val="24"/>
          <w:lang w:val="tr-TR"/>
        </w:rPr>
        <w:t xml:space="preserve">Son olarak, stratejik planlar üniversitelerin iç ve dış paydaşlarla iletişimini güçlendirir. Net bir stratejik plan, öğrenciler, öğretim üyeleri, personel, yöneticiler ve kurumlar gibi tüm paydaşların kurumun hedeflerini anlamasına ve bu hedeflere katkıda </w:t>
      </w:r>
      <w:r w:rsidRPr="0053708F">
        <w:rPr>
          <w:rFonts w:ascii="Cambria" w:hAnsi="Cambria" w:cstheme="minorHAnsi"/>
          <w:color w:val="000000" w:themeColor="text1"/>
          <w:sz w:val="24"/>
          <w:szCs w:val="24"/>
          <w:lang w:val="tr-TR"/>
        </w:rPr>
        <w:lastRenderedPageBreak/>
        <w:t>bulunmasına olanak tanır. Ayrıca, stratejik planlar, üniversitelerin toplumun beklentilerine ve ihtiyaçlarına uygun şekilde hareket etmesini sağlayarak kamu güvenini ve desteğini artırır. Bu nedenle, stratejik planlama süreci, üniversitelerin uzun vadeli başarısı için kritik bir öneme sahiptir.</w:t>
      </w:r>
    </w:p>
    <w:p w:rsidR="00531179" w:rsidRPr="00531179" w:rsidRDefault="00FD5944" w:rsidP="0053708F">
      <w:pPr>
        <w:spacing w:after="120" w:line="360" w:lineRule="auto"/>
        <w:jc w:val="both"/>
        <w:rPr>
          <w:rFonts w:ascii="Cambria" w:hAnsi="Cambria" w:cstheme="minorHAnsi"/>
          <w:b/>
          <w:sz w:val="24"/>
          <w:szCs w:val="24"/>
          <w:lang w:val="tr-TR"/>
        </w:rPr>
      </w:pPr>
      <w:r w:rsidRPr="004E42D6">
        <w:rPr>
          <w:rFonts w:ascii="Cambria" w:hAnsi="Cambria" w:cstheme="minorHAnsi"/>
          <w:b/>
          <w:sz w:val="24"/>
          <w:szCs w:val="24"/>
          <w:lang w:val="tr-TR"/>
        </w:rPr>
        <w:t xml:space="preserve">B. </w:t>
      </w:r>
      <w:r w:rsidR="00B14ABE">
        <w:rPr>
          <w:rFonts w:ascii="Cambria" w:hAnsi="Cambria" w:cstheme="minorHAnsi"/>
          <w:b/>
          <w:sz w:val="24"/>
          <w:szCs w:val="24"/>
          <w:lang w:val="tr-TR"/>
        </w:rPr>
        <w:t xml:space="preserve">Kamu Yönetimi Bölümü </w:t>
      </w:r>
      <w:r w:rsidRPr="004E42D6">
        <w:rPr>
          <w:rFonts w:ascii="Cambria" w:hAnsi="Cambria" w:cstheme="minorHAnsi"/>
          <w:b/>
          <w:sz w:val="24"/>
          <w:szCs w:val="24"/>
          <w:lang w:val="tr-TR"/>
        </w:rPr>
        <w:t>Stratejik Planın</w:t>
      </w:r>
      <w:r w:rsidR="00B14ABE">
        <w:rPr>
          <w:rFonts w:ascii="Cambria" w:hAnsi="Cambria" w:cstheme="minorHAnsi"/>
          <w:b/>
          <w:sz w:val="24"/>
          <w:szCs w:val="24"/>
          <w:lang w:val="tr-TR"/>
        </w:rPr>
        <w:t>ın</w:t>
      </w:r>
      <w:r w:rsidRPr="004E42D6">
        <w:rPr>
          <w:rFonts w:ascii="Cambria" w:hAnsi="Cambria" w:cstheme="minorHAnsi"/>
          <w:b/>
          <w:sz w:val="24"/>
          <w:szCs w:val="24"/>
          <w:lang w:val="tr-TR"/>
        </w:rPr>
        <w:t xml:space="preserve"> Amacı ve Kapsamı</w:t>
      </w:r>
    </w:p>
    <w:p w:rsidR="00531179" w:rsidRDefault="00B14ABE" w:rsidP="0053708F">
      <w:pPr>
        <w:spacing w:after="120" w:line="360" w:lineRule="auto"/>
        <w:ind w:firstLine="720"/>
        <w:jc w:val="both"/>
        <w:rPr>
          <w:rFonts w:ascii="Cambria" w:hAnsi="Cambria" w:cstheme="minorHAnsi"/>
          <w:sz w:val="24"/>
          <w:szCs w:val="24"/>
          <w:lang w:val="tr-TR"/>
        </w:rPr>
      </w:pPr>
      <w:r>
        <w:rPr>
          <w:rFonts w:ascii="Cambria" w:hAnsi="Cambria" w:cstheme="minorHAnsi"/>
          <w:sz w:val="24"/>
          <w:szCs w:val="24"/>
          <w:lang w:val="tr-TR"/>
        </w:rPr>
        <w:t>Kamu Yönetimi bölümü</w:t>
      </w:r>
      <w:r w:rsidR="00531179" w:rsidRPr="00531179">
        <w:rPr>
          <w:rFonts w:ascii="Cambria" w:hAnsi="Cambria" w:cstheme="minorHAnsi"/>
          <w:sz w:val="24"/>
          <w:szCs w:val="24"/>
          <w:lang w:val="tr-TR"/>
        </w:rPr>
        <w:t xml:space="preserve"> için stratejik planlama, eğitim, araştırma ve topluma katkı misyon alanlarını bütünsel bir şekilde ele almayı ve bu doğrultuda yeni bir vizyon oluşturmayı amaçlamaktadır. </w:t>
      </w:r>
    </w:p>
    <w:p w:rsidR="00531179" w:rsidRDefault="00531179" w:rsidP="0053708F">
      <w:pPr>
        <w:spacing w:after="120" w:line="360" w:lineRule="auto"/>
        <w:ind w:firstLine="720"/>
        <w:jc w:val="both"/>
        <w:rPr>
          <w:rFonts w:ascii="Cambria" w:hAnsi="Cambria" w:cstheme="minorHAnsi"/>
          <w:sz w:val="24"/>
          <w:szCs w:val="24"/>
          <w:lang w:val="tr-TR"/>
        </w:rPr>
      </w:pPr>
      <w:r w:rsidRPr="00531179">
        <w:rPr>
          <w:rFonts w:ascii="Cambria" w:hAnsi="Cambria" w:cstheme="minorHAnsi"/>
          <w:sz w:val="24"/>
          <w:szCs w:val="24"/>
          <w:lang w:val="tr-TR"/>
        </w:rPr>
        <w:t>Bu çerçevede, kurumsal yapıyı bü</w:t>
      </w:r>
      <w:r w:rsidR="00B14ABE">
        <w:rPr>
          <w:rFonts w:ascii="Cambria" w:hAnsi="Cambria" w:cstheme="minorHAnsi"/>
          <w:sz w:val="24"/>
          <w:szCs w:val="24"/>
          <w:lang w:val="tr-TR"/>
        </w:rPr>
        <w:t>tünleşik hale getirerek, Kamu Yönetimi</w:t>
      </w:r>
      <w:r w:rsidRPr="00531179">
        <w:rPr>
          <w:rFonts w:ascii="Cambria" w:hAnsi="Cambria" w:cstheme="minorHAnsi"/>
          <w:sz w:val="24"/>
          <w:szCs w:val="24"/>
          <w:lang w:val="tr-TR"/>
        </w:rPr>
        <w:t xml:space="preserve"> alanında etkili bir yol haritası çizilmesi hedeflenmektedir. Stratejik amaçların belirlenmesi ve bu amaçlara ulaşmak için belirlenecek hedefler, </w:t>
      </w:r>
      <w:r w:rsidR="00B14ABE">
        <w:rPr>
          <w:rFonts w:ascii="Cambria" w:hAnsi="Cambria" w:cstheme="minorHAnsi"/>
          <w:sz w:val="24"/>
          <w:szCs w:val="24"/>
          <w:lang w:val="tr-TR"/>
        </w:rPr>
        <w:t>Kamu Yönetimi</w:t>
      </w:r>
      <w:r w:rsidR="00B14ABE" w:rsidRPr="00531179">
        <w:rPr>
          <w:rFonts w:ascii="Cambria" w:hAnsi="Cambria" w:cstheme="minorHAnsi"/>
          <w:sz w:val="24"/>
          <w:szCs w:val="24"/>
          <w:lang w:val="tr-TR"/>
        </w:rPr>
        <w:t xml:space="preserve"> </w:t>
      </w:r>
      <w:r w:rsidRPr="00531179">
        <w:rPr>
          <w:rFonts w:ascii="Cambria" w:hAnsi="Cambria" w:cstheme="minorHAnsi"/>
          <w:sz w:val="24"/>
          <w:szCs w:val="24"/>
          <w:lang w:val="tr-TR"/>
        </w:rPr>
        <w:t>bölümünün başarısını artırıcı bir rol oynayacaktır. Örneğin, eğitimde yeni yöntem ve yaklaşımların benimsenmesi, araştırma alanında ulusal ve uluslararası düzeyde tanınırlığın artırılması ve topluma yönelik projelerin geliş</w:t>
      </w:r>
      <w:r w:rsidR="00B14ABE">
        <w:rPr>
          <w:rFonts w:ascii="Cambria" w:hAnsi="Cambria" w:cstheme="minorHAnsi"/>
          <w:sz w:val="24"/>
          <w:szCs w:val="24"/>
          <w:lang w:val="tr-TR"/>
        </w:rPr>
        <w:t>tirilmesi gibi hedefler, kamu yönetimi</w:t>
      </w:r>
      <w:r w:rsidRPr="00531179">
        <w:rPr>
          <w:rFonts w:ascii="Cambria" w:hAnsi="Cambria" w:cstheme="minorHAnsi"/>
          <w:sz w:val="24"/>
          <w:szCs w:val="24"/>
          <w:lang w:val="tr-TR"/>
        </w:rPr>
        <w:t xml:space="preserve"> bölümünün rekabet gücünü ve etki alanını genişletecektir. Bu şekilde, </w:t>
      </w:r>
      <w:r w:rsidR="00B14ABE">
        <w:rPr>
          <w:rFonts w:ascii="Cambria" w:hAnsi="Cambria" w:cstheme="minorHAnsi"/>
          <w:sz w:val="24"/>
          <w:szCs w:val="24"/>
          <w:lang w:val="tr-TR"/>
        </w:rPr>
        <w:t>Kamu Yönetimi</w:t>
      </w:r>
      <w:r w:rsidRPr="00531179">
        <w:rPr>
          <w:rFonts w:ascii="Cambria" w:hAnsi="Cambria" w:cstheme="minorHAnsi"/>
          <w:sz w:val="24"/>
          <w:szCs w:val="24"/>
          <w:lang w:val="tr-TR"/>
        </w:rPr>
        <w:t xml:space="preserve"> bölümü stratejik planlama süreciyle, kendi alanında önde gelen bir </w:t>
      </w:r>
      <w:r>
        <w:rPr>
          <w:rFonts w:ascii="Cambria" w:hAnsi="Cambria" w:cstheme="minorHAnsi"/>
          <w:sz w:val="24"/>
          <w:szCs w:val="24"/>
          <w:lang w:val="tr-TR"/>
        </w:rPr>
        <w:t xml:space="preserve">birim </w:t>
      </w:r>
      <w:r w:rsidRPr="00531179">
        <w:rPr>
          <w:rFonts w:ascii="Cambria" w:hAnsi="Cambria" w:cstheme="minorHAnsi"/>
          <w:sz w:val="24"/>
          <w:szCs w:val="24"/>
          <w:lang w:val="tr-TR"/>
        </w:rPr>
        <w:t>olma yolunda önemli adımlar atmış olacaktır.</w:t>
      </w:r>
    </w:p>
    <w:p w:rsidR="00194B25" w:rsidRPr="004E42D6" w:rsidRDefault="00194B25" w:rsidP="0053708F">
      <w:pPr>
        <w:pStyle w:val="Balk2"/>
        <w:spacing w:line="360" w:lineRule="auto"/>
        <w:rPr>
          <w:rFonts w:ascii="Cambria" w:hAnsi="Cambria" w:cstheme="minorHAnsi"/>
          <w:sz w:val="24"/>
          <w:szCs w:val="24"/>
          <w:lang w:val="tr-TR"/>
        </w:rPr>
      </w:pPr>
      <w:r w:rsidRPr="004E42D6">
        <w:rPr>
          <w:rFonts w:ascii="Cambria" w:hAnsi="Cambria" w:cstheme="minorHAnsi"/>
          <w:sz w:val="24"/>
          <w:szCs w:val="24"/>
          <w:lang w:val="tr-TR"/>
        </w:rPr>
        <w:t>STRATEJİK AMAÇLAR VE HEDEFLER TABLOSU</w:t>
      </w:r>
    </w:p>
    <w:p w:rsidR="00194B25" w:rsidRPr="004E42D6" w:rsidRDefault="00194B25" w:rsidP="0053708F">
      <w:pPr>
        <w:pStyle w:val="Default"/>
        <w:spacing w:line="360" w:lineRule="auto"/>
        <w:rPr>
          <w:rFonts w:ascii="Cambria" w:hAnsi="Cambria" w:cstheme="minorHAnsi"/>
          <w:lang w:val="tr-TR"/>
        </w:rPr>
      </w:pPr>
    </w:p>
    <w:p w:rsidR="006A0B47" w:rsidRPr="004E42D6" w:rsidRDefault="006A0B47" w:rsidP="0053708F">
      <w:pPr>
        <w:pStyle w:val="Default"/>
        <w:spacing w:after="120" w:line="360" w:lineRule="auto"/>
        <w:jc w:val="both"/>
        <w:rPr>
          <w:rFonts w:ascii="Cambria" w:hAnsi="Cambria" w:cstheme="minorHAnsi"/>
          <w:lang w:val="tr-TR"/>
        </w:rPr>
      </w:pPr>
      <w:r w:rsidRPr="004E42D6">
        <w:rPr>
          <w:rFonts w:ascii="Cambria" w:hAnsi="Cambria" w:cstheme="minorHAnsi"/>
          <w:lang w:val="tr-TR"/>
        </w:rPr>
        <w:t xml:space="preserve">Yükseköğretim kurumları genel olarak üç temel fonksiyonu yerine getirmektedirler. Bunlar (1) eğitim, (2) araştırma ve (3) topluma katkıdır. Atatürk Üniversitesi; yukarıda bahsedilen gereksinimler doğrultusunda konum tercihi olarak eğitim, araştırma ve topluma katkı </w:t>
      </w:r>
      <w:r w:rsidR="006D1195">
        <w:rPr>
          <w:rFonts w:ascii="Cambria" w:hAnsi="Cambria" w:cstheme="minorHAnsi"/>
          <w:lang w:val="tr-TR"/>
        </w:rPr>
        <w:t xml:space="preserve">ile bunlar arasındaki alanlarda </w:t>
      </w:r>
      <w:r w:rsidRPr="004E42D6">
        <w:rPr>
          <w:rFonts w:ascii="Cambria" w:hAnsi="Cambria" w:cstheme="minorHAnsi"/>
          <w:lang w:val="tr-TR"/>
        </w:rPr>
        <w:t xml:space="preserve">misyonlarını bütünleştirmeyi </w:t>
      </w:r>
      <w:r w:rsidR="00D949D6">
        <w:rPr>
          <w:rFonts w:ascii="Cambria" w:hAnsi="Cambria" w:cstheme="minorHAnsi"/>
          <w:lang w:val="tr-TR"/>
        </w:rPr>
        <w:t>amaçlamaktadır</w:t>
      </w:r>
      <w:r w:rsidR="004E74A9">
        <w:rPr>
          <w:rFonts w:ascii="Cambria" w:hAnsi="Cambria" w:cstheme="minorHAnsi"/>
          <w:lang w:val="tr-TR"/>
        </w:rPr>
        <w:t>.</w:t>
      </w:r>
    </w:p>
    <w:p w:rsidR="006A0B47" w:rsidRDefault="006A0B47" w:rsidP="0053708F">
      <w:pPr>
        <w:pStyle w:val="Default"/>
        <w:spacing w:after="120" w:line="360" w:lineRule="auto"/>
        <w:jc w:val="both"/>
        <w:rPr>
          <w:rFonts w:ascii="Cambria" w:hAnsi="Cambria" w:cstheme="minorHAnsi"/>
          <w:lang w:val="tr-TR"/>
        </w:rPr>
      </w:pPr>
      <w:r w:rsidRPr="004E42D6">
        <w:rPr>
          <w:rFonts w:ascii="Cambria" w:hAnsi="Cambria" w:cstheme="minorHAnsi"/>
          <w:lang w:val="tr-TR"/>
        </w:rPr>
        <w:t>Bu bütünleşmeyle Atatürk Üniversitesi, sahip olduğu üç misyon alanında çarpan etkisi oluşturmayı ve üniversitenin etkisini böylece genişletmeyi hedeflemektedir. Bahsedilen bütünleşmeyi gerçekleştirmek için Atatürk Üniversitesi yedi katmanlı bir yönetsel yaklaşım ile çok boyutlu bir proje yaklaşımını geliştirmiştir.</w:t>
      </w:r>
      <w:r w:rsidR="00097AE9" w:rsidRPr="004E42D6">
        <w:rPr>
          <w:rFonts w:ascii="Cambria" w:hAnsi="Cambria" w:cstheme="minorHAnsi"/>
          <w:lang w:val="tr-TR"/>
        </w:rPr>
        <w:t xml:space="preserve"> </w:t>
      </w:r>
      <w:r w:rsidR="006D1195">
        <w:rPr>
          <w:rFonts w:ascii="Cambria" w:hAnsi="Cambria" w:cstheme="minorHAnsi"/>
          <w:lang w:val="tr-TR"/>
        </w:rPr>
        <w:t>Kamu Yönetimi</w:t>
      </w:r>
      <w:r w:rsidR="00385DA5">
        <w:rPr>
          <w:rFonts w:ascii="Cambria" w:hAnsi="Cambria" w:cstheme="minorHAnsi"/>
          <w:lang w:val="tr-TR"/>
        </w:rPr>
        <w:t xml:space="preserve"> bölümü de </w:t>
      </w:r>
      <w:r w:rsidR="00B4274E">
        <w:rPr>
          <w:rFonts w:ascii="Cambria" w:hAnsi="Cambria" w:cstheme="minorHAnsi"/>
          <w:lang w:val="tr-TR"/>
        </w:rPr>
        <w:t>eğitim, araştırma, toplumsal katkı, eğitim ve araştırma, eğitim ve toplumsal katkı, araştırma ve toplumsal katkı, eğitim-araştırma- toplumsal katkı</w:t>
      </w:r>
      <w:r w:rsidR="00D255DA">
        <w:rPr>
          <w:rFonts w:ascii="Cambria" w:hAnsi="Cambria" w:cstheme="minorHAnsi"/>
          <w:lang w:val="tr-TR"/>
        </w:rPr>
        <w:t xml:space="preserve"> katmanlarına ait stratejik amaç ve hedeflerini belirlemiştir</w:t>
      </w:r>
      <w:r w:rsidR="006D1195">
        <w:rPr>
          <w:rFonts w:ascii="Cambria" w:hAnsi="Cambria" w:cstheme="minorHAnsi"/>
          <w:lang w:val="tr-TR"/>
        </w:rPr>
        <w:t xml:space="preserve"> (Şekil 1.)</w:t>
      </w:r>
      <w:r w:rsidR="00D255DA">
        <w:rPr>
          <w:rFonts w:ascii="Cambria" w:hAnsi="Cambria" w:cstheme="minorHAnsi"/>
          <w:lang w:val="tr-TR"/>
        </w:rPr>
        <w:t>.</w:t>
      </w:r>
    </w:p>
    <w:p w:rsidR="006D1195" w:rsidRDefault="006D1195" w:rsidP="0053708F">
      <w:pPr>
        <w:pStyle w:val="Default"/>
        <w:spacing w:after="120" w:line="360" w:lineRule="auto"/>
        <w:jc w:val="both"/>
        <w:rPr>
          <w:rFonts w:ascii="Cambria" w:hAnsi="Cambria" w:cstheme="minorHAnsi"/>
          <w:lang w:val="tr-TR"/>
        </w:rPr>
      </w:pPr>
      <w:r>
        <w:lastRenderedPageBreak/>
        <w:fldChar w:fldCharType="begin"/>
      </w:r>
      <w:r>
        <w:instrText xml:space="preserve"> INCLUDEPICTURE "https://birimler.atauni.edu.tr/sanat-tarihi/wp-content/uploads/sites/151/2020/07/71-1024x605.jpg" \* MERGEFORMATINET </w:instrText>
      </w:r>
      <w:r>
        <w:fldChar w:fldCharType="separate"/>
      </w:r>
      <w:r>
        <w:rPr>
          <w:noProof/>
          <w:lang w:val="tr-TR" w:eastAsia="tr-TR"/>
        </w:rPr>
        <w:drawing>
          <wp:inline distT="0" distB="0" distL="0" distR="0">
            <wp:extent cx="5943600" cy="3512185"/>
            <wp:effectExtent l="0" t="0" r="0" b="5715"/>
            <wp:docPr id="276235005" name="Resim 1" descr="YEDİ KATMANLI YÖNETİŞİM MODELİ – Sanat Tari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Dİ KATMANLI YÖNETİŞİM MODELİ – Sanat Tarih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12185"/>
                    </a:xfrm>
                    <a:prstGeom prst="rect">
                      <a:avLst/>
                    </a:prstGeom>
                    <a:noFill/>
                    <a:ln>
                      <a:noFill/>
                    </a:ln>
                  </pic:spPr>
                </pic:pic>
              </a:graphicData>
            </a:graphic>
          </wp:inline>
        </w:drawing>
      </w:r>
      <w:r>
        <w:fldChar w:fldCharType="end"/>
      </w:r>
    </w:p>
    <w:p w:rsidR="006D1195" w:rsidRPr="004E42D6" w:rsidRDefault="006D1195" w:rsidP="006D1195">
      <w:pPr>
        <w:pStyle w:val="Default"/>
        <w:spacing w:after="120" w:line="360" w:lineRule="auto"/>
        <w:jc w:val="center"/>
        <w:rPr>
          <w:rFonts w:ascii="Cambria" w:hAnsi="Cambria" w:cstheme="minorHAnsi"/>
          <w:lang w:val="tr-TR"/>
        </w:rPr>
      </w:pPr>
      <w:r>
        <w:rPr>
          <w:rFonts w:ascii="Cambria" w:hAnsi="Cambria" w:cstheme="minorHAnsi"/>
          <w:lang w:val="tr-TR"/>
        </w:rPr>
        <w:t>Şekil 1. Yedi Katmanlı Dönüşüm Modeli</w:t>
      </w:r>
    </w:p>
    <w:p w:rsidR="00D255DA" w:rsidRPr="00FB6596" w:rsidRDefault="00D255DA" w:rsidP="0053708F">
      <w:pPr>
        <w:pStyle w:val="Default"/>
        <w:spacing w:line="360" w:lineRule="auto"/>
        <w:jc w:val="both"/>
        <w:rPr>
          <w:rFonts w:ascii="Cambria" w:hAnsi="Cambria" w:cstheme="minorHAnsi"/>
          <w:b/>
          <w:lang w:val="tr-TR"/>
        </w:rPr>
      </w:pPr>
      <w:r w:rsidRPr="00D255DA">
        <w:rPr>
          <w:rFonts w:ascii="Cambria" w:hAnsi="Cambria" w:cstheme="minorHAnsi"/>
          <w:b/>
          <w:lang w:val="tr-TR"/>
        </w:rPr>
        <w:t>EĞİTİM</w:t>
      </w:r>
    </w:p>
    <w:p w:rsidR="00E3658D" w:rsidRPr="00D255DA" w:rsidRDefault="00D255DA" w:rsidP="0053708F">
      <w:pPr>
        <w:pStyle w:val="Default"/>
        <w:spacing w:line="360" w:lineRule="auto"/>
        <w:jc w:val="both"/>
        <w:rPr>
          <w:rFonts w:ascii="Cambria" w:hAnsi="Cambria" w:cstheme="minorHAnsi"/>
          <w:lang w:val="tr-TR"/>
        </w:rPr>
      </w:pPr>
      <w:r w:rsidRPr="008A4B89">
        <w:rPr>
          <w:rFonts w:ascii="Cambria" w:hAnsi="Cambria" w:cstheme="minorHAnsi"/>
          <w:b/>
          <w:lang w:val="tr-TR"/>
        </w:rPr>
        <w:t>Stratejik Amaç 1:</w:t>
      </w:r>
      <w:r w:rsidRPr="00D255DA">
        <w:rPr>
          <w:rFonts w:ascii="Cambria" w:hAnsi="Cambria" w:cstheme="minorHAnsi"/>
          <w:lang w:val="tr-TR"/>
        </w:rPr>
        <w:t xml:space="preserve"> Lisans eğitim</w:t>
      </w:r>
      <w:r w:rsidR="00E3658D">
        <w:rPr>
          <w:rFonts w:ascii="Cambria" w:hAnsi="Cambria" w:cstheme="minorHAnsi"/>
          <w:lang w:val="tr-TR"/>
        </w:rPr>
        <w:t>in</w:t>
      </w:r>
      <w:r w:rsidRPr="00D255DA">
        <w:rPr>
          <w:rFonts w:ascii="Cambria" w:hAnsi="Cambria" w:cstheme="minorHAnsi"/>
          <w:lang w:val="tr-TR"/>
        </w:rPr>
        <w:t>de</w:t>
      </w:r>
      <w:r w:rsidR="006D1195">
        <w:rPr>
          <w:rFonts w:ascii="Cambria" w:hAnsi="Cambria" w:cstheme="minorHAnsi"/>
          <w:lang w:val="tr-TR"/>
        </w:rPr>
        <w:t xml:space="preserve"> alanında en yüksek standartlarda eğitim-öğretim imkânı sunmak</w:t>
      </w:r>
      <w:r w:rsidRPr="00D255DA">
        <w:rPr>
          <w:rFonts w:ascii="Cambria" w:hAnsi="Cambria" w:cstheme="minorHAnsi"/>
          <w:lang w:val="tr-TR"/>
        </w:rPr>
        <w:t>.</w:t>
      </w:r>
    </w:p>
    <w:p w:rsidR="00D255DA" w:rsidRPr="00D255DA" w:rsidRDefault="00D255DA" w:rsidP="0053708F">
      <w:pPr>
        <w:pStyle w:val="Default"/>
        <w:spacing w:line="360" w:lineRule="auto"/>
        <w:jc w:val="both"/>
        <w:rPr>
          <w:rFonts w:ascii="Cambria" w:hAnsi="Cambria" w:cstheme="minorHAnsi"/>
          <w:lang w:val="tr-TR"/>
        </w:rPr>
      </w:pPr>
      <w:r w:rsidRPr="008A4B89">
        <w:rPr>
          <w:rFonts w:ascii="Cambria" w:hAnsi="Cambria" w:cstheme="minorHAnsi"/>
          <w:u w:val="single"/>
          <w:lang w:val="tr-TR"/>
        </w:rPr>
        <w:t>Hedef 1:</w:t>
      </w:r>
      <w:r w:rsidRPr="00D255DA">
        <w:rPr>
          <w:rFonts w:ascii="Cambria" w:hAnsi="Cambria" w:cstheme="minorHAnsi"/>
          <w:lang w:val="tr-TR"/>
        </w:rPr>
        <w:t xml:space="preserve"> </w:t>
      </w:r>
      <w:r w:rsidR="00E3658D">
        <w:rPr>
          <w:rFonts w:ascii="Cambria" w:hAnsi="Cambria" w:cstheme="minorHAnsi"/>
          <w:lang w:val="tr-TR"/>
        </w:rPr>
        <w:t>Ulusal düzeyde akreditasyon kuruluşlarınca akredite edilmek.</w:t>
      </w:r>
    </w:p>
    <w:p w:rsidR="00D255DA" w:rsidRDefault="00D255DA" w:rsidP="008A4B89">
      <w:pPr>
        <w:pStyle w:val="Default"/>
        <w:spacing w:line="360" w:lineRule="auto"/>
        <w:ind w:firstLine="720"/>
        <w:jc w:val="both"/>
        <w:rPr>
          <w:rFonts w:ascii="Cambria" w:hAnsi="Cambria" w:cstheme="minorHAnsi"/>
          <w:lang w:val="tr-TR"/>
        </w:rPr>
      </w:pPr>
      <w:r w:rsidRPr="008A4B89">
        <w:rPr>
          <w:rFonts w:ascii="Cambria" w:hAnsi="Cambria" w:cstheme="minorHAnsi"/>
          <w:u w:val="single"/>
          <w:lang w:val="tr-TR"/>
        </w:rPr>
        <w:t>Performans Göstergesi 1:</w:t>
      </w:r>
      <w:r w:rsidRPr="00D255DA">
        <w:rPr>
          <w:rFonts w:ascii="Cambria" w:hAnsi="Cambria" w:cstheme="minorHAnsi"/>
          <w:lang w:val="tr-TR"/>
        </w:rPr>
        <w:t xml:space="preserve"> </w:t>
      </w:r>
      <w:r w:rsidR="00E3658D">
        <w:rPr>
          <w:rFonts w:ascii="Cambria" w:hAnsi="Cambria" w:cstheme="minorHAnsi"/>
          <w:lang w:val="tr-TR"/>
        </w:rPr>
        <w:t>Kamu Yönetimi Bölümünü en az üç yıllığına akredite etmek</w:t>
      </w:r>
    </w:p>
    <w:p w:rsidR="00D255DA" w:rsidRPr="00D255DA" w:rsidRDefault="00D255DA" w:rsidP="0053708F">
      <w:pPr>
        <w:pStyle w:val="Default"/>
        <w:spacing w:line="360" w:lineRule="auto"/>
        <w:jc w:val="both"/>
        <w:rPr>
          <w:rFonts w:ascii="Cambria" w:hAnsi="Cambria" w:cstheme="minorHAnsi"/>
          <w:lang w:val="tr-TR"/>
        </w:rPr>
      </w:pPr>
      <w:r w:rsidRPr="008A4B89">
        <w:rPr>
          <w:rFonts w:ascii="Cambria" w:hAnsi="Cambria" w:cstheme="minorHAnsi"/>
          <w:u w:val="single"/>
          <w:lang w:val="tr-TR"/>
        </w:rPr>
        <w:t>Hedef 2:</w:t>
      </w:r>
      <w:r w:rsidRPr="00D255DA">
        <w:rPr>
          <w:rFonts w:ascii="Cambria" w:hAnsi="Cambria" w:cstheme="minorHAnsi"/>
          <w:lang w:val="tr-TR"/>
        </w:rPr>
        <w:t xml:space="preserve"> Yenilikçi ortamların oluşturulması için altyapı destekleme projelerinin hazırlanması için öğretim elemanlarının motive edilmesi.</w:t>
      </w:r>
    </w:p>
    <w:p w:rsidR="00D255DA" w:rsidRDefault="00D255DA" w:rsidP="008A4B89">
      <w:pPr>
        <w:pStyle w:val="Default"/>
        <w:spacing w:line="360" w:lineRule="auto"/>
        <w:ind w:firstLine="720"/>
        <w:jc w:val="both"/>
        <w:rPr>
          <w:rFonts w:ascii="Cambria" w:hAnsi="Cambria" w:cstheme="minorHAnsi"/>
          <w:lang w:val="tr-TR"/>
        </w:rPr>
      </w:pPr>
      <w:r w:rsidRPr="008A4B89">
        <w:rPr>
          <w:rFonts w:ascii="Cambria" w:hAnsi="Cambria" w:cstheme="minorHAnsi"/>
          <w:u w:val="single"/>
          <w:lang w:val="tr-TR"/>
        </w:rPr>
        <w:t>Performans Göstergesi 2:</w:t>
      </w:r>
      <w:r w:rsidRPr="00D255DA">
        <w:rPr>
          <w:rFonts w:ascii="Cambria" w:hAnsi="Cambria" w:cstheme="minorHAnsi"/>
          <w:lang w:val="tr-TR"/>
        </w:rPr>
        <w:t xml:space="preserve"> Farklı kurum ve kuruluşların desteklediği altyapı destekleme pr</w:t>
      </w:r>
      <w:r>
        <w:rPr>
          <w:rFonts w:ascii="Cambria" w:hAnsi="Cambria" w:cstheme="minorHAnsi"/>
          <w:lang w:val="tr-TR"/>
        </w:rPr>
        <w:t>ojeleri sayısını %20 arttırmak.</w:t>
      </w:r>
    </w:p>
    <w:p w:rsidR="00D255DA" w:rsidRPr="00D255DA" w:rsidRDefault="00D255DA" w:rsidP="0053708F">
      <w:pPr>
        <w:pStyle w:val="Default"/>
        <w:spacing w:line="360" w:lineRule="auto"/>
        <w:jc w:val="both"/>
        <w:rPr>
          <w:rFonts w:ascii="Cambria" w:hAnsi="Cambria" w:cstheme="minorHAnsi"/>
          <w:lang w:val="tr-TR"/>
        </w:rPr>
      </w:pPr>
      <w:r w:rsidRPr="008A4B89">
        <w:rPr>
          <w:rFonts w:ascii="Cambria" w:hAnsi="Cambria" w:cstheme="minorHAnsi"/>
          <w:b/>
          <w:lang w:val="tr-TR"/>
        </w:rPr>
        <w:t>Stratejik Amaç 2</w:t>
      </w:r>
      <w:r w:rsidRPr="00D255DA">
        <w:rPr>
          <w:rFonts w:ascii="Cambria" w:hAnsi="Cambria" w:cstheme="minorHAnsi"/>
          <w:lang w:val="tr-TR"/>
        </w:rPr>
        <w:t>: Lisansüstü eğitimde eğitim-öğretimin kalitesini artırmak.</w:t>
      </w:r>
    </w:p>
    <w:p w:rsidR="00D255DA" w:rsidRPr="00D255DA" w:rsidRDefault="00D255DA" w:rsidP="0053708F">
      <w:pPr>
        <w:pStyle w:val="Default"/>
        <w:spacing w:line="360" w:lineRule="auto"/>
        <w:jc w:val="both"/>
        <w:rPr>
          <w:rFonts w:ascii="Cambria" w:hAnsi="Cambria" w:cstheme="minorHAnsi"/>
          <w:lang w:val="tr-TR"/>
        </w:rPr>
      </w:pPr>
      <w:r w:rsidRPr="008A4B89">
        <w:rPr>
          <w:rFonts w:ascii="Cambria" w:hAnsi="Cambria" w:cstheme="minorHAnsi"/>
          <w:u w:val="single"/>
          <w:lang w:val="tr-TR"/>
        </w:rPr>
        <w:t>Hedef 1:</w:t>
      </w:r>
      <w:r w:rsidRPr="00D255DA">
        <w:rPr>
          <w:rFonts w:ascii="Cambria" w:hAnsi="Cambria" w:cstheme="minorHAnsi"/>
          <w:lang w:val="tr-TR"/>
        </w:rPr>
        <w:t xml:space="preserve"> Öğretim üyesi başına düşen yıllık tezli yüksek lisans öğrenci sayısını a</w:t>
      </w:r>
      <w:r w:rsidR="00E3658D">
        <w:rPr>
          <w:rFonts w:ascii="Cambria" w:hAnsi="Cambria" w:cstheme="minorHAnsi"/>
          <w:lang w:val="tr-TR"/>
        </w:rPr>
        <w:t>rttırmak</w:t>
      </w:r>
      <w:r w:rsidRPr="00D255DA">
        <w:rPr>
          <w:rFonts w:ascii="Cambria" w:hAnsi="Cambria" w:cstheme="minorHAnsi"/>
          <w:lang w:val="tr-TR"/>
        </w:rPr>
        <w:t>.</w:t>
      </w:r>
    </w:p>
    <w:p w:rsidR="00D255DA" w:rsidRPr="00D255DA" w:rsidRDefault="00D255DA" w:rsidP="008A4B89">
      <w:pPr>
        <w:pStyle w:val="Default"/>
        <w:spacing w:line="360" w:lineRule="auto"/>
        <w:ind w:firstLine="720"/>
        <w:jc w:val="both"/>
        <w:rPr>
          <w:rFonts w:ascii="Cambria" w:hAnsi="Cambria" w:cstheme="minorHAnsi"/>
          <w:lang w:val="tr-TR"/>
        </w:rPr>
      </w:pPr>
      <w:r w:rsidRPr="008A4B89">
        <w:rPr>
          <w:rFonts w:ascii="Cambria" w:hAnsi="Cambria" w:cstheme="minorHAnsi"/>
          <w:u w:val="single"/>
          <w:lang w:val="tr-TR"/>
        </w:rPr>
        <w:t>Performans Göstergesi 1:</w:t>
      </w:r>
      <w:r w:rsidRPr="00D255DA">
        <w:rPr>
          <w:rFonts w:ascii="Cambria" w:hAnsi="Cambria" w:cstheme="minorHAnsi"/>
          <w:lang w:val="tr-TR"/>
        </w:rPr>
        <w:t xml:space="preserve"> Planlanan dönem sonuna kadar öğretim üyesi üzerindeki öğrenci sayısını %15 a</w:t>
      </w:r>
      <w:r w:rsidR="00E3658D">
        <w:rPr>
          <w:rFonts w:ascii="Cambria" w:hAnsi="Cambria" w:cstheme="minorHAnsi"/>
          <w:lang w:val="tr-TR"/>
        </w:rPr>
        <w:t>rtırmak</w:t>
      </w:r>
      <w:r w:rsidRPr="00D255DA">
        <w:rPr>
          <w:rFonts w:ascii="Cambria" w:hAnsi="Cambria" w:cstheme="minorHAnsi"/>
          <w:lang w:val="tr-TR"/>
        </w:rPr>
        <w:t>.</w:t>
      </w:r>
    </w:p>
    <w:p w:rsidR="00D255DA" w:rsidRPr="00D255DA" w:rsidRDefault="00D255DA" w:rsidP="0053708F">
      <w:pPr>
        <w:pStyle w:val="Default"/>
        <w:spacing w:line="360" w:lineRule="auto"/>
        <w:jc w:val="both"/>
        <w:rPr>
          <w:rFonts w:ascii="Cambria" w:hAnsi="Cambria" w:cstheme="minorHAnsi"/>
          <w:lang w:val="tr-TR"/>
        </w:rPr>
      </w:pPr>
      <w:r w:rsidRPr="008A4B89">
        <w:rPr>
          <w:rFonts w:ascii="Cambria" w:hAnsi="Cambria" w:cstheme="minorHAnsi"/>
          <w:u w:val="single"/>
          <w:lang w:val="tr-TR"/>
        </w:rPr>
        <w:t>Hedef 2:</w:t>
      </w:r>
      <w:r w:rsidRPr="00D255DA">
        <w:rPr>
          <w:rFonts w:ascii="Cambria" w:hAnsi="Cambria" w:cstheme="minorHAnsi"/>
          <w:lang w:val="tr-TR"/>
        </w:rPr>
        <w:t xml:space="preserve"> Öğretim üyesi başına yıllık doktora öğrenci sayısını a</w:t>
      </w:r>
      <w:r w:rsidR="00E3658D">
        <w:rPr>
          <w:rFonts w:ascii="Cambria" w:hAnsi="Cambria" w:cstheme="minorHAnsi"/>
          <w:lang w:val="tr-TR"/>
        </w:rPr>
        <w:t>rtırmak</w:t>
      </w:r>
      <w:r w:rsidRPr="00D255DA">
        <w:rPr>
          <w:rFonts w:ascii="Cambria" w:hAnsi="Cambria" w:cstheme="minorHAnsi"/>
          <w:lang w:val="tr-TR"/>
        </w:rPr>
        <w:t>.</w:t>
      </w:r>
    </w:p>
    <w:p w:rsidR="00D255DA" w:rsidRDefault="00D255DA" w:rsidP="008A4B89">
      <w:pPr>
        <w:pStyle w:val="Default"/>
        <w:spacing w:line="360" w:lineRule="auto"/>
        <w:ind w:firstLine="720"/>
        <w:jc w:val="both"/>
        <w:rPr>
          <w:rFonts w:ascii="Cambria" w:hAnsi="Cambria" w:cstheme="minorHAnsi"/>
          <w:lang w:val="tr-TR"/>
        </w:rPr>
      </w:pPr>
      <w:r w:rsidRPr="008A4B89">
        <w:rPr>
          <w:rFonts w:ascii="Cambria" w:hAnsi="Cambria" w:cstheme="minorHAnsi"/>
          <w:u w:val="single"/>
          <w:lang w:val="tr-TR"/>
        </w:rPr>
        <w:t>Performans Göstergesi 2:</w:t>
      </w:r>
      <w:r w:rsidRPr="00D255DA">
        <w:rPr>
          <w:rFonts w:ascii="Cambria" w:hAnsi="Cambria" w:cstheme="minorHAnsi"/>
          <w:lang w:val="tr-TR"/>
        </w:rPr>
        <w:t xml:space="preserve"> Planlanan dönemi sonuna kadar öğretim üyesi üzerindeki öğrenci sayısını %15 a</w:t>
      </w:r>
      <w:r w:rsidR="00E3658D">
        <w:rPr>
          <w:rFonts w:ascii="Cambria" w:hAnsi="Cambria" w:cstheme="minorHAnsi"/>
          <w:lang w:val="tr-TR"/>
        </w:rPr>
        <w:t>rtırmak</w:t>
      </w:r>
      <w:r w:rsidRPr="00D255DA">
        <w:rPr>
          <w:rFonts w:ascii="Cambria" w:hAnsi="Cambria" w:cstheme="minorHAnsi"/>
          <w:lang w:val="tr-TR"/>
        </w:rPr>
        <w:t>.</w:t>
      </w:r>
    </w:p>
    <w:p w:rsidR="00D255DA" w:rsidRDefault="00D255DA" w:rsidP="0053708F">
      <w:pPr>
        <w:pStyle w:val="Default"/>
        <w:spacing w:line="360" w:lineRule="auto"/>
        <w:jc w:val="both"/>
        <w:rPr>
          <w:rFonts w:ascii="Cambria" w:hAnsi="Cambria" w:cstheme="minorHAnsi"/>
          <w:lang w:val="tr-TR"/>
        </w:rPr>
      </w:pPr>
    </w:p>
    <w:p w:rsidR="00D255DA" w:rsidRPr="00FB6596" w:rsidRDefault="00D255DA" w:rsidP="0053708F">
      <w:pPr>
        <w:pStyle w:val="Default"/>
        <w:spacing w:line="360" w:lineRule="auto"/>
        <w:jc w:val="both"/>
        <w:rPr>
          <w:rFonts w:ascii="Cambria" w:hAnsi="Cambria" w:cstheme="minorHAnsi"/>
          <w:b/>
          <w:bCs/>
          <w:lang w:val="tr-TR"/>
        </w:rPr>
      </w:pPr>
      <w:r w:rsidRPr="0053708F">
        <w:rPr>
          <w:rFonts w:ascii="Cambria" w:hAnsi="Cambria" w:cstheme="minorHAnsi"/>
          <w:b/>
          <w:bCs/>
          <w:lang w:val="tr-TR"/>
        </w:rPr>
        <w:t xml:space="preserve">ARAŞTIRMA </w:t>
      </w:r>
    </w:p>
    <w:p w:rsidR="00D255DA" w:rsidRPr="00D255DA" w:rsidRDefault="00D255DA" w:rsidP="0053708F">
      <w:pPr>
        <w:pStyle w:val="Default"/>
        <w:spacing w:line="360" w:lineRule="auto"/>
        <w:jc w:val="both"/>
        <w:rPr>
          <w:rFonts w:ascii="Cambria" w:hAnsi="Cambria" w:cstheme="minorHAnsi"/>
          <w:lang w:val="tr-TR"/>
        </w:rPr>
      </w:pPr>
      <w:r w:rsidRPr="008A4B89">
        <w:rPr>
          <w:rFonts w:ascii="Cambria" w:hAnsi="Cambria" w:cstheme="minorHAnsi"/>
          <w:b/>
          <w:lang w:val="tr-TR"/>
        </w:rPr>
        <w:t>Stratejik Amaç 1:</w:t>
      </w:r>
      <w:r w:rsidRPr="00D255DA">
        <w:rPr>
          <w:rFonts w:ascii="Cambria" w:hAnsi="Cambria" w:cstheme="minorHAnsi"/>
          <w:lang w:val="tr-TR"/>
        </w:rPr>
        <w:t xml:space="preserve"> Araştırma altyapısının ve nitelikli bilimsel çalışmaların uluslararası rekabet edebilir düzeye çıkartılması ve sürdürülebilirliğin sağlanması.</w:t>
      </w:r>
    </w:p>
    <w:p w:rsidR="00D255DA" w:rsidRPr="00D255DA" w:rsidRDefault="00D255DA" w:rsidP="0053708F">
      <w:pPr>
        <w:pStyle w:val="Default"/>
        <w:spacing w:line="360" w:lineRule="auto"/>
        <w:jc w:val="both"/>
        <w:rPr>
          <w:rFonts w:ascii="Cambria" w:hAnsi="Cambria" w:cstheme="minorHAnsi"/>
          <w:lang w:val="tr-TR"/>
        </w:rPr>
      </w:pPr>
      <w:r w:rsidRPr="008A4B89">
        <w:rPr>
          <w:rFonts w:ascii="Cambria" w:hAnsi="Cambria" w:cstheme="minorHAnsi"/>
          <w:u w:val="single"/>
          <w:lang w:val="tr-TR"/>
        </w:rPr>
        <w:t>Hedef 1:</w:t>
      </w:r>
      <w:r w:rsidRPr="00D255DA">
        <w:rPr>
          <w:rFonts w:ascii="Cambria" w:hAnsi="Cambria" w:cstheme="minorHAnsi"/>
          <w:lang w:val="tr-TR"/>
        </w:rPr>
        <w:t xml:space="preserve"> Özellikle indeksli dergilerde </w:t>
      </w:r>
      <w:r w:rsidR="00E3658D">
        <w:rPr>
          <w:rFonts w:ascii="Cambria" w:hAnsi="Cambria" w:cstheme="minorHAnsi"/>
          <w:lang w:val="tr-TR"/>
        </w:rPr>
        <w:t>Kamu Yönetimi</w:t>
      </w:r>
      <w:r w:rsidRPr="00D255DA">
        <w:rPr>
          <w:rFonts w:ascii="Cambria" w:hAnsi="Cambria" w:cstheme="minorHAnsi"/>
          <w:lang w:val="tr-TR"/>
        </w:rPr>
        <w:t xml:space="preserve"> bölümü öğretim üyesi yayın sayısını bölüm bazında artırmak.</w:t>
      </w:r>
    </w:p>
    <w:p w:rsidR="00D255DA" w:rsidRPr="00D255DA" w:rsidRDefault="00D255DA" w:rsidP="008A4B89">
      <w:pPr>
        <w:pStyle w:val="Default"/>
        <w:spacing w:line="360" w:lineRule="auto"/>
        <w:ind w:firstLine="720"/>
        <w:jc w:val="both"/>
        <w:rPr>
          <w:rFonts w:ascii="Cambria" w:hAnsi="Cambria" w:cstheme="minorHAnsi"/>
          <w:lang w:val="tr-TR"/>
        </w:rPr>
      </w:pPr>
      <w:r w:rsidRPr="008A4B89">
        <w:rPr>
          <w:rFonts w:ascii="Cambria" w:hAnsi="Cambria" w:cstheme="minorHAnsi"/>
          <w:u w:val="single"/>
          <w:lang w:val="tr-TR"/>
        </w:rPr>
        <w:t>Performans Göstergesi 1:</w:t>
      </w:r>
      <w:r w:rsidRPr="00D255DA">
        <w:rPr>
          <w:rFonts w:ascii="Cambria" w:hAnsi="Cambria" w:cstheme="minorHAnsi"/>
          <w:lang w:val="tr-TR"/>
        </w:rPr>
        <w:t xml:space="preserve"> Planlanan dönem sonuna kadar öğretim üyesi yayın sayısını bölüm </w:t>
      </w:r>
      <w:proofErr w:type="gramStart"/>
      <w:r w:rsidRPr="00D255DA">
        <w:rPr>
          <w:rFonts w:ascii="Cambria" w:hAnsi="Cambria" w:cstheme="minorHAnsi"/>
          <w:lang w:val="tr-TR"/>
        </w:rPr>
        <w:t>bazlı</w:t>
      </w:r>
      <w:proofErr w:type="gramEnd"/>
      <w:r w:rsidRPr="00D255DA">
        <w:rPr>
          <w:rFonts w:ascii="Cambria" w:hAnsi="Cambria" w:cstheme="minorHAnsi"/>
          <w:lang w:val="tr-TR"/>
        </w:rPr>
        <w:t xml:space="preserve"> indeksli dergilerde %</w:t>
      </w:r>
      <w:r w:rsidR="00E3658D">
        <w:rPr>
          <w:rFonts w:ascii="Cambria" w:hAnsi="Cambria" w:cstheme="minorHAnsi"/>
          <w:lang w:val="tr-TR"/>
        </w:rPr>
        <w:t>3</w:t>
      </w:r>
      <w:r w:rsidRPr="00D255DA">
        <w:rPr>
          <w:rFonts w:ascii="Cambria" w:hAnsi="Cambria" w:cstheme="minorHAnsi"/>
          <w:lang w:val="tr-TR"/>
        </w:rPr>
        <w:t>0 arttırmak.</w:t>
      </w:r>
    </w:p>
    <w:p w:rsidR="00D255DA" w:rsidRPr="00D255DA" w:rsidRDefault="00D255DA" w:rsidP="0053708F">
      <w:pPr>
        <w:pStyle w:val="Default"/>
        <w:spacing w:line="360" w:lineRule="auto"/>
        <w:jc w:val="both"/>
        <w:rPr>
          <w:rFonts w:ascii="Cambria" w:hAnsi="Cambria" w:cstheme="minorHAnsi"/>
          <w:lang w:val="tr-TR"/>
        </w:rPr>
      </w:pPr>
      <w:r w:rsidRPr="008A4B89">
        <w:rPr>
          <w:rFonts w:ascii="Cambria" w:hAnsi="Cambria" w:cstheme="minorHAnsi"/>
          <w:u w:val="single"/>
          <w:lang w:val="tr-TR"/>
        </w:rPr>
        <w:t>Hedef 2:</w:t>
      </w:r>
      <w:r w:rsidRPr="00D255DA">
        <w:rPr>
          <w:rFonts w:ascii="Cambria" w:hAnsi="Cambria" w:cstheme="minorHAnsi"/>
          <w:lang w:val="tr-TR"/>
        </w:rPr>
        <w:t xml:space="preserve"> </w:t>
      </w:r>
      <w:r w:rsidR="00E3658D">
        <w:rPr>
          <w:rFonts w:ascii="Cambria" w:hAnsi="Cambria" w:cstheme="minorHAnsi"/>
          <w:lang w:val="tr-TR"/>
        </w:rPr>
        <w:t>Kamu Yönetimi</w:t>
      </w:r>
      <w:r w:rsidRPr="00D255DA">
        <w:rPr>
          <w:rFonts w:ascii="Cambria" w:hAnsi="Cambria" w:cstheme="minorHAnsi"/>
          <w:lang w:val="tr-TR"/>
        </w:rPr>
        <w:t xml:space="preserve"> Bölümü öğretim üyelerinin yer aldığı </w:t>
      </w:r>
      <w:r w:rsidR="00E3658D">
        <w:rPr>
          <w:rFonts w:ascii="Cambria" w:hAnsi="Cambria" w:cstheme="minorHAnsi"/>
          <w:lang w:val="tr-TR"/>
        </w:rPr>
        <w:t>iç destekli (BAP) ve</w:t>
      </w:r>
      <w:r w:rsidRPr="00D255DA">
        <w:rPr>
          <w:rFonts w:ascii="Cambria" w:hAnsi="Cambria" w:cstheme="minorHAnsi"/>
          <w:lang w:val="tr-TR"/>
        </w:rPr>
        <w:t xml:space="preserve"> dış destekli -TÜBİTAK-proje sayısını artırmak.</w:t>
      </w:r>
    </w:p>
    <w:p w:rsidR="00D255DA" w:rsidRPr="00D255DA" w:rsidRDefault="00D255DA" w:rsidP="008A4B89">
      <w:pPr>
        <w:pStyle w:val="Default"/>
        <w:spacing w:line="360" w:lineRule="auto"/>
        <w:ind w:firstLine="720"/>
        <w:jc w:val="both"/>
        <w:rPr>
          <w:rFonts w:ascii="Cambria" w:hAnsi="Cambria" w:cstheme="minorHAnsi"/>
          <w:lang w:val="tr-TR"/>
        </w:rPr>
      </w:pPr>
      <w:r w:rsidRPr="008A4B89">
        <w:rPr>
          <w:rFonts w:ascii="Cambria" w:hAnsi="Cambria" w:cstheme="minorHAnsi"/>
          <w:u w:val="single"/>
          <w:lang w:val="tr-TR"/>
        </w:rPr>
        <w:t>Performans Göstergesi 2:</w:t>
      </w:r>
      <w:r w:rsidRPr="00D255DA">
        <w:rPr>
          <w:rFonts w:ascii="Cambria" w:hAnsi="Cambria" w:cstheme="minorHAnsi"/>
          <w:lang w:val="tr-TR"/>
        </w:rPr>
        <w:t xml:space="preserve"> Planlanan dönem sonuna kadar </w:t>
      </w:r>
      <w:r w:rsidR="00E3658D">
        <w:rPr>
          <w:rFonts w:ascii="Cambria" w:hAnsi="Cambria" w:cstheme="minorHAnsi"/>
          <w:lang w:val="tr-TR"/>
        </w:rPr>
        <w:t>Kamu Yönetimi</w:t>
      </w:r>
      <w:r w:rsidRPr="00D255DA">
        <w:rPr>
          <w:rFonts w:ascii="Cambria" w:hAnsi="Cambria" w:cstheme="minorHAnsi"/>
          <w:lang w:val="tr-TR"/>
        </w:rPr>
        <w:t xml:space="preserve"> Bölümü öğretim üyelerinin proje sayılarını %20 oranında arttırmak.</w:t>
      </w:r>
    </w:p>
    <w:p w:rsidR="00D255DA" w:rsidRPr="00D255DA" w:rsidRDefault="00D255DA" w:rsidP="0053708F">
      <w:pPr>
        <w:pStyle w:val="Default"/>
        <w:spacing w:line="360" w:lineRule="auto"/>
        <w:jc w:val="both"/>
        <w:rPr>
          <w:rFonts w:ascii="Cambria" w:hAnsi="Cambria" w:cstheme="minorHAnsi"/>
          <w:lang w:val="tr-TR"/>
        </w:rPr>
      </w:pPr>
      <w:r w:rsidRPr="008A4B89">
        <w:rPr>
          <w:rFonts w:ascii="Cambria" w:hAnsi="Cambria" w:cstheme="minorHAnsi"/>
          <w:u w:val="single"/>
          <w:lang w:val="tr-TR"/>
        </w:rPr>
        <w:t>Hedef 3:</w:t>
      </w:r>
      <w:r w:rsidRPr="00D255DA">
        <w:rPr>
          <w:rFonts w:ascii="Cambria" w:hAnsi="Cambria" w:cstheme="minorHAnsi"/>
          <w:lang w:val="tr-TR"/>
        </w:rPr>
        <w:t xml:space="preserve"> </w:t>
      </w:r>
      <w:r w:rsidR="00E3658D">
        <w:rPr>
          <w:rFonts w:ascii="Cambria" w:hAnsi="Cambria" w:cstheme="minorHAnsi"/>
          <w:lang w:val="tr-TR"/>
        </w:rPr>
        <w:t>Kamu Yönetimi</w:t>
      </w:r>
      <w:r w:rsidRPr="00D255DA">
        <w:rPr>
          <w:rFonts w:ascii="Cambria" w:hAnsi="Cambria" w:cstheme="minorHAnsi"/>
          <w:lang w:val="tr-TR"/>
        </w:rPr>
        <w:t xml:space="preserve"> Bölümü’nün düzenlediği bilimsel konferans, </w:t>
      </w:r>
      <w:proofErr w:type="gramStart"/>
      <w:r w:rsidRPr="00D255DA">
        <w:rPr>
          <w:rFonts w:ascii="Cambria" w:hAnsi="Cambria" w:cstheme="minorHAnsi"/>
          <w:lang w:val="tr-TR"/>
        </w:rPr>
        <w:t>sempozyum</w:t>
      </w:r>
      <w:proofErr w:type="gramEnd"/>
      <w:r w:rsidRPr="00D255DA">
        <w:rPr>
          <w:rFonts w:ascii="Cambria" w:hAnsi="Cambria" w:cstheme="minorHAnsi"/>
          <w:lang w:val="tr-TR"/>
        </w:rPr>
        <w:t xml:space="preserve"> ve </w:t>
      </w:r>
      <w:proofErr w:type="spellStart"/>
      <w:r w:rsidR="00E3658D">
        <w:rPr>
          <w:rFonts w:ascii="Cambria" w:hAnsi="Cambria" w:cstheme="minorHAnsi"/>
          <w:lang w:val="tr-TR"/>
        </w:rPr>
        <w:t>çalıştay</w:t>
      </w:r>
      <w:proofErr w:type="spellEnd"/>
      <w:r w:rsidRPr="00D255DA">
        <w:rPr>
          <w:rFonts w:ascii="Cambria" w:hAnsi="Cambria" w:cstheme="minorHAnsi"/>
          <w:lang w:val="tr-TR"/>
        </w:rPr>
        <w:t xml:space="preserve"> gibi etkinliklerin sayısını artırmak.</w:t>
      </w:r>
    </w:p>
    <w:p w:rsidR="00DE3689" w:rsidRDefault="00D255DA" w:rsidP="008A4B89">
      <w:pPr>
        <w:pStyle w:val="Default"/>
        <w:spacing w:line="360" w:lineRule="auto"/>
        <w:ind w:firstLine="720"/>
        <w:jc w:val="both"/>
        <w:rPr>
          <w:rFonts w:ascii="Cambria" w:hAnsi="Cambria" w:cstheme="minorHAnsi"/>
          <w:lang w:val="tr-TR"/>
        </w:rPr>
      </w:pPr>
      <w:r w:rsidRPr="008A4B89">
        <w:rPr>
          <w:rFonts w:ascii="Cambria" w:hAnsi="Cambria" w:cstheme="minorHAnsi"/>
          <w:u w:val="single"/>
          <w:lang w:val="tr-TR"/>
        </w:rPr>
        <w:t>Performans Göstergesi 3:</w:t>
      </w:r>
      <w:r w:rsidRPr="00D255DA">
        <w:rPr>
          <w:rFonts w:ascii="Cambria" w:hAnsi="Cambria" w:cstheme="minorHAnsi"/>
          <w:lang w:val="tr-TR"/>
        </w:rPr>
        <w:t xml:space="preserve"> Planlanan dönem sonuna kadar </w:t>
      </w:r>
      <w:r w:rsidR="00E3658D">
        <w:rPr>
          <w:rFonts w:ascii="Cambria" w:hAnsi="Cambria" w:cstheme="minorHAnsi"/>
          <w:lang w:val="tr-TR"/>
        </w:rPr>
        <w:t>Kamu Yönetimi</w:t>
      </w:r>
      <w:r w:rsidRPr="00D255DA">
        <w:rPr>
          <w:rFonts w:ascii="Cambria" w:hAnsi="Cambria" w:cstheme="minorHAnsi"/>
          <w:lang w:val="tr-TR"/>
        </w:rPr>
        <w:t xml:space="preserve"> Bölümü’nün düzenlediği bilimsel konferans, </w:t>
      </w:r>
      <w:proofErr w:type="gramStart"/>
      <w:r w:rsidRPr="00D255DA">
        <w:rPr>
          <w:rFonts w:ascii="Cambria" w:hAnsi="Cambria" w:cstheme="minorHAnsi"/>
          <w:lang w:val="tr-TR"/>
        </w:rPr>
        <w:t>sempozyum</w:t>
      </w:r>
      <w:proofErr w:type="gramEnd"/>
      <w:r w:rsidRPr="00D255DA">
        <w:rPr>
          <w:rFonts w:ascii="Cambria" w:hAnsi="Cambria" w:cstheme="minorHAnsi"/>
          <w:lang w:val="tr-TR"/>
        </w:rPr>
        <w:t xml:space="preserve"> ve </w:t>
      </w:r>
      <w:proofErr w:type="spellStart"/>
      <w:r w:rsidR="00E3658D">
        <w:rPr>
          <w:rFonts w:ascii="Cambria" w:hAnsi="Cambria" w:cstheme="minorHAnsi"/>
          <w:lang w:val="tr-TR"/>
        </w:rPr>
        <w:t>çalıştay</w:t>
      </w:r>
      <w:proofErr w:type="spellEnd"/>
      <w:r w:rsidRPr="00D255DA">
        <w:rPr>
          <w:rFonts w:ascii="Cambria" w:hAnsi="Cambria" w:cstheme="minorHAnsi"/>
          <w:lang w:val="tr-TR"/>
        </w:rPr>
        <w:t xml:space="preserve"> gibi etkinliklerin sayısını %50 oranında arttırmak.</w:t>
      </w:r>
    </w:p>
    <w:p w:rsidR="00DE3689" w:rsidRPr="00A7161E" w:rsidRDefault="00DE3689" w:rsidP="0053708F">
      <w:pPr>
        <w:pStyle w:val="Default"/>
        <w:spacing w:line="360" w:lineRule="auto"/>
        <w:jc w:val="both"/>
        <w:rPr>
          <w:rFonts w:ascii="Cambria" w:hAnsi="Cambria" w:cstheme="minorHAnsi"/>
          <w:b/>
          <w:lang w:val="tr-TR"/>
        </w:rPr>
      </w:pPr>
      <w:r w:rsidRPr="00A7161E">
        <w:rPr>
          <w:rFonts w:ascii="Cambria" w:hAnsi="Cambria" w:cstheme="minorHAnsi"/>
          <w:b/>
          <w:lang w:val="tr-TR"/>
        </w:rPr>
        <w:t>TOPLUMSAL KATKI</w:t>
      </w:r>
    </w:p>
    <w:p w:rsidR="00A7161E" w:rsidRPr="00A7161E" w:rsidRDefault="00A7161E" w:rsidP="0053708F">
      <w:pPr>
        <w:pStyle w:val="Default"/>
        <w:spacing w:line="360" w:lineRule="auto"/>
        <w:jc w:val="both"/>
        <w:rPr>
          <w:rFonts w:ascii="Cambria" w:hAnsi="Cambria" w:cstheme="minorHAnsi"/>
          <w:lang w:val="tr-TR"/>
        </w:rPr>
      </w:pPr>
      <w:r w:rsidRPr="008A4B89">
        <w:rPr>
          <w:rFonts w:ascii="Cambria" w:hAnsi="Cambria" w:cstheme="minorHAnsi"/>
          <w:b/>
          <w:lang w:val="tr-TR"/>
        </w:rPr>
        <w:t>Stratejik Amaç 1:</w:t>
      </w:r>
      <w:r w:rsidRPr="00A7161E">
        <w:rPr>
          <w:rFonts w:ascii="Cambria" w:hAnsi="Cambria" w:cstheme="minorHAnsi"/>
          <w:lang w:val="tr-TR"/>
        </w:rPr>
        <w:t xml:space="preserve"> Öğrenci merkezli modelle eğitim-öğretim faaliyetlerinin uluslararası standartlara taşınması.</w:t>
      </w:r>
    </w:p>
    <w:p w:rsidR="00A7161E" w:rsidRPr="00A7161E" w:rsidRDefault="00A7161E" w:rsidP="0053708F">
      <w:pPr>
        <w:pStyle w:val="Default"/>
        <w:spacing w:line="360" w:lineRule="auto"/>
        <w:jc w:val="both"/>
        <w:rPr>
          <w:rFonts w:ascii="Cambria" w:hAnsi="Cambria" w:cstheme="minorHAnsi"/>
          <w:lang w:val="tr-TR"/>
        </w:rPr>
      </w:pPr>
      <w:r w:rsidRPr="008A4B89">
        <w:rPr>
          <w:rFonts w:ascii="Cambria" w:hAnsi="Cambria" w:cstheme="minorHAnsi"/>
          <w:u w:val="single"/>
          <w:lang w:val="tr-TR"/>
        </w:rPr>
        <w:t>Hedef 1:</w:t>
      </w:r>
      <w:r w:rsidRPr="00A7161E">
        <w:rPr>
          <w:rFonts w:ascii="Cambria" w:hAnsi="Cambria" w:cstheme="minorHAnsi"/>
          <w:lang w:val="tr-TR"/>
        </w:rPr>
        <w:t xml:space="preserve"> Eğitim-öğretimi destekleyecek ve öğrencilerin kişisel gelişimine katkıda bulunacak sosyal, kültürel, mesleki faaliyetler gerçekleştirmek ve desteklemek.</w:t>
      </w:r>
    </w:p>
    <w:p w:rsidR="00A7161E" w:rsidRPr="00A7161E" w:rsidRDefault="00A7161E" w:rsidP="008A4B89">
      <w:pPr>
        <w:pStyle w:val="Default"/>
        <w:spacing w:line="360" w:lineRule="auto"/>
        <w:ind w:firstLine="720"/>
        <w:jc w:val="both"/>
        <w:rPr>
          <w:rFonts w:ascii="Cambria" w:hAnsi="Cambria" w:cstheme="minorHAnsi"/>
          <w:lang w:val="tr-TR"/>
        </w:rPr>
      </w:pPr>
      <w:r w:rsidRPr="008A4B89">
        <w:rPr>
          <w:rFonts w:ascii="Cambria" w:hAnsi="Cambria" w:cstheme="minorHAnsi"/>
          <w:u w:val="single"/>
          <w:lang w:val="tr-TR"/>
        </w:rPr>
        <w:t>Performans Göstergesi 1:</w:t>
      </w:r>
      <w:r w:rsidRPr="00A7161E">
        <w:rPr>
          <w:rFonts w:ascii="Cambria" w:hAnsi="Cambria" w:cstheme="minorHAnsi"/>
          <w:lang w:val="tr-TR"/>
        </w:rPr>
        <w:t xml:space="preserve"> Planlanan dönem sonuna kadar ilgili etkinlik</w:t>
      </w:r>
      <w:r>
        <w:rPr>
          <w:rFonts w:ascii="Cambria" w:hAnsi="Cambria" w:cstheme="minorHAnsi"/>
          <w:lang w:val="tr-TR"/>
        </w:rPr>
        <w:t>ler için 5 faaliyet düzenlemek.</w:t>
      </w:r>
    </w:p>
    <w:p w:rsidR="00A7161E" w:rsidRPr="00A7161E" w:rsidRDefault="00A7161E" w:rsidP="0053708F">
      <w:pPr>
        <w:pStyle w:val="Default"/>
        <w:spacing w:line="360" w:lineRule="auto"/>
        <w:jc w:val="both"/>
        <w:rPr>
          <w:rFonts w:ascii="Cambria" w:hAnsi="Cambria" w:cstheme="minorHAnsi"/>
          <w:lang w:val="tr-TR"/>
        </w:rPr>
      </w:pPr>
      <w:r w:rsidRPr="008A4B89">
        <w:rPr>
          <w:rFonts w:ascii="Cambria" w:hAnsi="Cambria" w:cstheme="minorHAnsi"/>
          <w:b/>
          <w:lang w:val="tr-TR"/>
        </w:rPr>
        <w:t>Stratejik Amaç 2:</w:t>
      </w:r>
      <w:r w:rsidRPr="00A7161E">
        <w:rPr>
          <w:rFonts w:ascii="Cambria" w:hAnsi="Cambria" w:cstheme="minorHAnsi"/>
          <w:lang w:val="tr-TR"/>
        </w:rPr>
        <w:t xml:space="preserve">Kamu </w:t>
      </w:r>
      <w:r w:rsidR="00E3658D">
        <w:rPr>
          <w:rFonts w:ascii="Cambria" w:hAnsi="Cambria" w:cstheme="minorHAnsi"/>
          <w:lang w:val="tr-TR"/>
        </w:rPr>
        <w:t>kurumlarıyla</w:t>
      </w:r>
      <w:r w:rsidRPr="00A7161E">
        <w:rPr>
          <w:rFonts w:ascii="Cambria" w:hAnsi="Cambria" w:cstheme="minorHAnsi"/>
          <w:lang w:val="tr-TR"/>
        </w:rPr>
        <w:t xml:space="preserve"> daha yakın ilişki içinde olmak.</w:t>
      </w:r>
    </w:p>
    <w:p w:rsidR="00A7161E" w:rsidRPr="00A7161E" w:rsidRDefault="00A7161E" w:rsidP="0053708F">
      <w:pPr>
        <w:pStyle w:val="Default"/>
        <w:spacing w:line="360" w:lineRule="auto"/>
        <w:jc w:val="both"/>
        <w:rPr>
          <w:rFonts w:ascii="Cambria" w:hAnsi="Cambria" w:cstheme="minorHAnsi"/>
          <w:lang w:val="tr-TR"/>
        </w:rPr>
      </w:pPr>
      <w:r w:rsidRPr="008A4B89">
        <w:rPr>
          <w:rFonts w:ascii="Cambria" w:hAnsi="Cambria" w:cstheme="minorHAnsi"/>
          <w:u w:val="single"/>
          <w:lang w:val="tr-TR"/>
        </w:rPr>
        <w:t>Hedef 1:</w:t>
      </w:r>
      <w:r w:rsidRPr="00A7161E">
        <w:rPr>
          <w:rFonts w:ascii="Cambria" w:hAnsi="Cambria" w:cstheme="minorHAnsi"/>
          <w:lang w:val="tr-TR"/>
        </w:rPr>
        <w:t xml:space="preserve">Kamu </w:t>
      </w:r>
      <w:r w:rsidR="00E3658D">
        <w:rPr>
          <w:rFonts w:ascii="Cambria" w:hAnsi="Cambria" w:cstheme="minorHAnsi"/>
          <w:lang w:val="tr-TR"/>
        </w:rPr>
        <w:t>kurumlarına yönelik etkinlikler düzenlemek</w:t>
      </w:r>
      <w:r w:rsidRPr="00A7161E">
        <w:rPr>
          <w:rFonts w:ascii="Cambria" w:hAnsi="Cambria" w:cstheme="minorHAnsi"/>
          <w:lang w:val="tr-TR"/>
        </w:rPr>
        <w:t>.</w:t>
      </w:r>
    </w:p>
    <w:p w:rsidR="00A7161E" w:rsidRPr="00A7161E" w:rsidRDefault="00A7161E" w:rsidP="008A4B89">
      <w:pPr>
        <w:pStyle w:val="Default"/>
        <w:spacing w:line="360" w:lineRule="auto"/>
        <w:ind w:firstLine="720"/>
        <w:jc w:val="both"/>
        <w:rPr>
          <w:rFonts w:ascii="Cambria" w:hAnsi="Cambria" w:cstheme="minorHAnsi"/>
          <w:lang w:val="tr-TR"/>
        </w:rPr>
      </w:pPr>
      <w:r w:rsidRPr="008A4B89">
        <w:rPr>
          <w:rFonts w:ascii="Cambria" w:hAnsi="Cambria" w:cstheme="minorHAnsi"/>
          <w:u w:val="single"/>
          <w:lang w:val="tr-TR"/>
        </w:rPr>
        <w:t>Performans Göstergesi 1:</w:t>
      </w:r>
      <w:r w:rsidRPr="00A7161E">
        <w:rPr>
          <w:rFonts w:ascii="Cambria" w:hAnsi="Cambria" w:cstheme="minorHAnsi"/>
          <w:lang w:val="tr-TR"/>
        </w:rPr>
        <w:t xml:space="preserve"> Öğretim üyesi başına düşen </w:t>
      </w:r>
      <w:r w:rsidR="00E3658D">
        <w:rPr>
          <w:rFonts w:ascii="Cambria" w:hAnsi="Cambria" w:cstheme="minorHAnsi"/>
          <w:lang w:val="tr-TR"/>
        </w:rPr>
        <w:t>etkinlik</w:t>
      </w:r>
      <w:r w:rsidRPr="00A7161E">
        <w:rPr>
          <w:rFonts w:ascii="Cambria" w:hAnsi="Cambria" w:cstheme="minorHAnsi"/>
          <w:lang w:val="tr-TR"/>
        </w:rPr>
        <w:t xml:space="preserve"> sayısını %10 arttırmak.</w:t>
      </w:r>
    </w:p>
    <w:p w:rsidR="00A7161E" w:rsidRPr="00A7161E" w:rsidRDefault="00A7161E" w:rsidP="0053708F">
      <w:pPr>
        <w:pStyle w:val="Default"/>
        <w:spacing w:line="360" w:lineRule="auto"/>
        <w:jc w:val="both"/>
        <w:rPr>
          <w:rFonts w:ascii="Cambria" w:hAnsi="Cambria" w:cstheme="minorHAnsi"/>
          <w:lang w:val="tr-TR"/>
        </w:rPr>
      </w:pPr>
      <w:r w:rsidRPr="008A4B89">
        <w:rPr>
          <w:rFonts w:ascii="Cambria" w:hAnsi="Cambria" w:cstheme="minorHAnsi"/>
          <w:u w:val="single"/>
          <w:lang w:val="tr-TR"/>
        </w:rPr>
        <w:t>Hedef 2:</w:t>
      </w:r>
      <w:r w:rsidRPr="00A7161E">
        <w:rPr>
          <w:rFonts w:ascii="Cambria" w:hAnsi="Cambria" w:cstheme="minorHAnsi"/>
          <w:lang w:val="tr-TR"/>
        </w:rPr>
        <w:t xml:space="preserve"> Fakültemiz bünyesindeki bölümlerin toplumsal duyarlılık projelerinde bulunması.</w:t>
      </w:r>
    </w:p>
    <w:p w:rsidR="00354C6A" w:rsidRDefault="00A7161E" w:rsidP="008A4B89">
      <w:pPr>
        <w:pStyle w:val="Default"/>
        <w:spacing w:line="360" w:lineRule="auto"/>
        <w:ind w:firstLine="720"/>
        <w:jc w:val="both"/>
        <w:rPr>
          <w:rFonts w:ascii="Cambria" w:hAnsi="Cambria" w:cstheme="minorHAnsi"/>
          <w:lang w:val="tr-TR"/>
        </w:rPr>
      </w:pPr>
      <w:r w:rsidRPr="008A4B89">
        <w:rPr>
          <w:rFonts w:ascii="Cambria" w:hAnsi="Cambria" w:cstheme="minorHAnsi"/>
          <w:u w:val="single"/>
          <w:lang w:val="tr-TR"/>
        </w:rPr>
        <w:t>Performans Göstergesi 2:</w:t>
      </w:r>
      <w:r w:rsidRPr="00A7161E">
        <w:rPr>
          <w:rFonts w:ascii="Cambria" w:hAnsi="Cambria" w:cstheme="minorHAnsi"/>
          <w:lang w:val="tr-TR"/>
        </w:rPr>
        <w:t xml:space="preserve"> Valilik, belediye gibi kamu kurumları ile STK’larla ortak programları % 50 arttırmak.</w:t>
      </w:r>
    </w:p>
    <w:p w:rsidR="00A7161E" w:rsidRDefault="00A7161E" w:rsidP="0053708F">
      <w:pPr>
        <w:pStyle w:val="Default"/>
        <w:spacing w:line="360" w:lineRule="auto"/>
        <w:jc w:val="both"/>
        <w:rPr>
          <w:rFonts w:ascii="Cambria" w:hAnsi="Cambria" w:cstheme="minorHAnsi"/>
          <w:b/>
          <w:lang w:val="tr-TR"/>
        </w:rPr>
      </w:pPr>
      <w:r w:rsidRPr="00A7161E">
        <w:rPr>
          <w:rFonts w:ascii="Cambria" w:hAnsi="Cambria" w:cstheme="minorHAnsi"/>
          <w:b/>
          <w:lang w:val="tr-TR"/>
        </w:rPr>
        <w:t>EĞİTİM VE ARAŞTIRMA (HER İKİ ALANIN KESİŞİMİ)</w:t>
      </w:r>
    </w:p>
    <w:p w:rsidR="00A7161E" w:rsidRPr="00A7161E" w:rsidRDefault="00A7161E" w:rsidP="0053708F">
      <w:pPr>
        <w:pStyle w:val="Default"/>
        <w:spacing w:line="360" w:lineRule="auto"/>
        <w:jc w:val="both"/>
        <w:rPr>
          <w:rFonts w:ascii="Cambria" w:hAnsi="Cambria" w:cstheme="minorHAnsi"/>
          <w:lang w:val="tr-TR"/>
        </w:rPr>
      </w:pPr>
      <w:r w:rsidRPr="008A4B89">
        <w:rPr>
          <w:rFonts w:ascii="Cambria" w:hAnsi="Cambria" w:cstheme="minorHAnsi"/>
          <w:b/>
          <w:lang w:val="tr-TR"/>
        </w:rPr>
        <w:lastRenderedPageBreak/>
        <w:t>Stratejik Amaç 1:</w:t>
      </w:r>
      <w:r w:rsidRPr="00A7161E">
        <w:rPr>
          <w:rFonts w:ascii="Cambria" w:hAnsi="Cambria" w:cstheme="minorHAnsi"/>
          <w:lang w:val="tr-TR"/>
        </w:rPr>
        <w:t xml:space="preserve"> </w:t>
      </w:r>
      <w:r w:rsidR="00E3658D">
        <w:rPr>
          <w:rFonts w:ascii="Cambria" w:hAnsi="Cambria" w:cstheme="minorHAnsi"/>
          <w:lang w:val="tr-TR"/>
        </w:rPr>
        <w:t>Kamu Yönetimi</w:t>
      </w:r>
      <w:r w:rsidRPr="00A7161E">
        <w:rPr>
          <w:rFonts w:ascii="Cambria" w:hAnsi="Cambria" w:cstheme="minorHAnsi"/>
          <w:lang w:val="tr-TR"/>
        </w:rPr>
        <w:t xml:space="preserve"> Bölümü öğrencilerinin bilimsel araştırma yetkinliklerinin arttırılması. </w:t>
      </w:r>
    </w:p>
    <w:p w:rsidR="00A7161E" w:rsidRPr="00A7161E" w:rsidRDefault="00A7161E" w:rsidP="0053708F">
      <w:pPr>
        <w:pStyle w:val="Default"/>
        <w:spacing w:line="360" w:lineRule="auto"/>
        <w:jc w:val="both"/>
        <w:rPr>
          <w:rFonts w:ascii="Cambria" w:hAnsi="Cambria" w:cstheme="minorHAnsi"/>
          <w:lang w:val="tr-TR"/>
        </w:rPr>
      </w:pPr>
      <w:r w:rsidRPr="008A4B89">
        <w:rPr>
          <w:rFonts w:ascii="Cambria" w:hAnsi="Cambria" w:cstheme="minorHAnsi"/>
          <w:u w:val="single"/>
          <w:lang w:val="tr-TR"/>
        </w:rPr>
        <w:t>Hedef 1:</w:t>
      </w:r>
      <w:r w:rsidRPr="00A7161E">
        <w:rPr>
          <w:rFonts w:ascii="Cambria" w:hAnsi="Cambria" w:cstheme="minorHAnsi"/>
          <w:lang w:val="tr-TR"/>
        </w:rPr>
        <w:t xml:space="preserve"> </w:t>
      </w:r>
      <w:r w:rsidR="00E3658D">
        <w:rPr>
          <w:rFonts w:ascii="Cambria" w:hAnsi="Cambria" w:cstheme="minorHAnsi"/>
          <w:lang w:val="tr-TR"/>
        </w:rPr>
        <w:t>Kamu Yönetimi</w:t>
      </w:r>
      <w:r w:rsidRPr="00A7161E">
        <w:rPr>
          <w:rFonts w:ascii="Cambria" w:hAnsi="Cambria" w:cstheme="minorHAnsi"/>
          <w:lang w:val="tr-TR"/>
        </w:rPr>
        <w:t xml:space="preserve"> Bölümü öğrencilerinin bilimsel araştırma yetkinliklerinin arttırılması için bilim felsefesi ve bilimsel araştırma teknikleri konularında eğitim seminerlerinin düzenlenmesi. </w:t>
      </w:r>
    </w:p>
    <w:p w:rsidR="00A7161E" w:rsidRPr="00A7161E" w:rsidRDefault="00A7161E" w:rsidP="008A4B89">
      <w:pPr>
        <w:pStyle w:val="Default"/>
        <w:spacing w:line="360" w:lineRule="auto"/>
        <w:ind w:firstLine="720"/>
        <w:jc w:val="both"/>
        <w:rPr>
          <w:rFonts w:ascii="Cambria" w:hAnsi="Cambria" w:cstheme="minorHAnsi"/>
          <w:lang w:val="tr-TR"/>
        </w:rPr>
      </w:pPr>
      <w:r w:rsidRPr="008A4B89">
        <w:rPr>
          <w:rFonts w:ascii="Cambria" w:hAnsi="Cambria" w:cstheme="minorHAnsi"/>
          <w:u w:val="single"/>
          <w:lang w:val="tr-TR"/>
        </w:rPr>
        <w:t>Performans Göstergesi 1:</w:t>
      </w:r>
      <w:r w:rsidRPr="00A7161E">
        <w:rPr>
          <w:rFonts w:ascii="Cambria" w:hAnsi="Cambria" w:cstheme="minorHAnsi"/>
          <w:lang w:val="tr-TR"/>
        </w:rPr>
        <w:t xml:space="preserve"> Planlanan dönem sonuna kadar </w:t>
      </w:r>
      <w:r w:rsidR="00E3658D">
        <w:rPr>
          <w:rFonts w:ascii="Cambria" w:hAnsi="Cambria" w:cstheme="minorHAnsi"/>
          <w:lang w:val="tr-TR"/>
        </w:rPr>
        <w:t>Kamu Yönetimi</w:t>
      </w:r>
      <w:r w:rsidRPr="00A7161E">
        <w:rPr>
          <w:rFonts w:ascii="Cambria" w:hAnsi="Cambria" w:cstheme="minorHAnsi"/>
          <w:lang w:val="tr-TR"/>
        </w:rPr>
        <w:t xml:space="preserve"> Bölümü öğrencilerinin bilimsel araştırma yetkinliklerinin arttırılması için bilim felsefesi ve bilimsel araştırma teknikleri konularında düzenlenecek eğitim semineri sayısını %20 arttırmak.</w:t>
      </w:r>
    </w:p>
    <w:p w:rsidR="00A7161E" w:rsidRPr="00A7161E" w:rsidRDefault="00A7161E" w:rsidP="0053708F">
      <w:pPr>
        <w:pStyle w:val="Default"/>
        <w:spacing w:line="360" w:lineRule="auto"/>
        <w:jc w:val="both"/>
        <w:rPr>
          <w:rFonts w:ascii="Cambria" w:hAnsi="Cambria" w:cstheme="minorHAnsi"/>
          <w:lang w:val="tr-TR"/>
        </w:rPr>
      </w:pPr>
      <w:r w:rsidRPr="008A4B89">
        <w:rPr>
          <w:rFonts w:ascii="Cambria" w:hAnsi="Cambria" w:cstheme="minorHAnsi"/>
          <w:u w:val="single"/>
          <w:lang w:val="tr-TR"/>
        </w:rPr>
        <w:t>Hedef 2:</w:t>
      </w:r>
      <w:r w:rsidRPr="00A7161E">
        <w:rPr>
          <w:rFonts w:ascii="Cambria" w:hAnsi="Cambria" w:cstheme="minorHAnsi"/>
          <w:lang w:val="tr-TR"/>
        </w:rPr>
        <w:t xml:space="preserve"> Araştırma-geliştirme ve eğitim-öğretim faaliyetlerini arttırmak için iç ve dış paydaşlardan yararlanmak.</w:t>
      </w:r>
    </w:p>
    <w:p w:rsidR="00A7161E" w:rsidRDefault="00A7161E" w:rsidP="008A4B89">
      <w:pPr>
        <w:pStyle w:val="Default"/>
        <w:spacing w:line="360" w:lineRule="auto"/>
        <w:ind w:firstLine="720"/>
        <w:jc w:val="both"/>
        <w:rPr>
          <w:rFonts w:ascii="Cambria" w:hAnsi="Cambria" w:cstheme="minorHAnsi"/>
          <w:lang w:val="tr-TR"/>
        </w:rPr>
      </w:pPr>
      <w:r w:rsidRPr="008A4B89">
        <w:rPr>
          <w:rFonts w:ascii="Cambria" w:hAnsi="Cambria" w:cstheme="minorHAnsi"/>
          <w:u w:val="single"/>
          <w:lang w:val="tr-TR"/>
        </w:rPr>
        <w:t>Performans Göstergesi 2:</w:t>
      </w:r>
      <w:r w:rsidRPr="00A7161E">
        <w:rPr>
          <w:rFonts w:ascii="Cambria" w:hAnsi="Cambria" w:cstheme="minorHAnsi"/>
          <w:lang w:val="tr-TR"/>
        </w:rPr>
        <w:t xml:space="preserve"> Atatürk Üniversitesinin bu kapsamda düzenlediği faaliyetlere </w:t>
      </w:r>
      <w:r w:rsidR="00E3658D">
        <w:rPr>
          <w:rFonts w:ascii="Cambria" w:hAnsi="Cambria" w:cstheme="minorHAnsi"/>
          <w:lang w:val="tr-TR"/>
        </w:rPr>
        <w:t>kamu yönetimi</w:t>
      </w:r>
      <w:r w:rsidRPr="00A7161E">
        <w:rPr>
          <w:rFonts w:ascii="Cambria" w:hAnsi="Cambria" w:cstheme="minorHAnsi"/>
          <w:lang w:val="tr-TR"/>
        </w:rPr>
        <w:t xml:space="preserve"> bölümü öğretim üyesi ve öğrencilerinin katılımını %20 oranında arttırmak.</w:t>
      </w:r>
    </w:p>
    <w:p w:rsidR="00E3658D" w:rsidRDefault="00E3658D" w:rsidP="0053708F">
      <w:pPr>
        <w:pStyle w:val="Default"/>
        <w:spacing w:line="360" w:lineRule="auto"/>
        <w:jc w:val="both"/>
        <w:rPr>
          <w:rFonts w:ascii="Cambria" w:hAnsi="Cambria" w:cstheme="minorHAnsi"/>
          <w:lang w:val="tr-TR"/>
        </w:rPr>
      </w:pPr>
    </w:p>
    <w:p w:rsidR="00A7161E" w:rsidRPr="00991AD0" w:rsidRDefault="0031029C" w:rsidP="0053708F">
      <w:pPr>
        <w:pStyle w:val="Default"/>
        <w:spacing w:line="360" w:lineRule="auto"/>
        <w:jc w:val="both"/>
        <w:rPr>
          <w:rFonts w:ascii="Cambria" w:hAnsi="Cambria" w:cstheme="minorHAnsi"/>
          <w:b/>
          <w:lang w:val="tr-TR"/>
        </w:rPr>
      </w:pPr>
      <w:r w:rsidRPr="00991AD0">
        <w:rPr>
          <w:rFonts w:ascii="Cambria" w:hAnsi="Cambria" w:cstheme="minorHAnsi"/>
          <w:b/>
          <w:lang w:val="tr-TR"/>
        </w:rPr>
        <w:t>EĞİTİM VE TOPLUMSAL KATKI (HER İKİ ALANIN KESİŞİMİ)</w:t>
      </w:r>
    </w:p>
    <w:p w:rsidR="0031029C" w:rsidRPr="0031029C" w:rsidRDefault="0031029C" w:rsidP="0053708F">
      <w:pPr>
        <w:pStyle w:val="Default"/>
        <w:spacing w:line="360" w:lineRule="auto"/>
        <w:jc w:val="both"/>
        <w:rPr>
          <w:rFonts w:ascii="Cambria" w:hAnsi="Cambria" w:cstheme="minorHAnsi"/>
          <w:lang w:val="tr-TR"/>
        </w:rPr>
      </w:pPr>
      <w:r w:rsidRPr="008A4B89">
        <w:rPr>
          <w:rFonts w:ascii="Cambria" w:hAnsi="Cambria" w:cstheme="minorHAnsi"/>
          <w:b/>
          <w:lang w:val="tr-TR"/>
        </w:rPr>
        <w:t>Stratejik Amaç 1:</w:t>
      </w:r>
      <w:r w:rsidRPr="0031029C">
        <w:rPr>
          <w:rFonts w:ascii="Cambria" w:hAnsi="Cambria" w:cstheme="minorHAnsi"/>
          <w:lang w:val="tr-TR"/>
        </w:rPr>
        <w:t xml:space="preserve"> Toplumsal eğitim düzeyini he</w:t>
      </w:r>
      <w:r>
        <w:rPr>
          <w:rFonts w:ascii="Cambria" w:hAnsi="Cambria" w:cstheme="minorHAnsi"/>
          <w:lang w:val="tr-TR"/>
        </w:rPr>
        <w:t>r yaştan birey için yükseltmek.</w:t>
      </w:r>
    </w:p>
    <w:p w:rsidR="0031029C" w:rsidRPr="0031029C" w:rsidRDefault="0031029C" w:rsidP="0053708F">
      <w:pPr>
        <w:pStyle w:val="Default"/>
        <w:spacing w:line="360" w:lineRule="auto"/>
        <w:jc w:val="both"/>
        <w:rPr>
          <w:rFonts w:ascii="Cambria" w:hAnsi="Cambria" w:cstheme="minorHAnsi"/>
          <w:lang w:val="tr-TR"/>
        </w:rPr>
      </w:pPr>
      <w:r w:rsidRPr="008A4B89">
        <w:rPr>
          <w:rFonts w:ascii="Cambria" w:hAnsi="Cambria" w:cstheme="minorHAnsi"/>
          <w:u w:val="single"/>
          <w:lang w:val="tr-TR"/>
        </w:rPr>
        <w:t>Hedef 1:</w:t>
      </w:r>
      <w:r w:rsidRPr="0031029C">
        <w:rPr>
          <w:rFonts w:ascii="Cambria" w:hAnsi="Cambria" w:cstheme="minorHAnsi"/>
          <w:lang w:val="tr-TR"/>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çalışmalar yapmak.</w:t>
      </w:r>
    </w:p>
    <w:p w:rsidR="00354C6A" w:rsidRPr="004E42D6" w:rsidRDefault="0031029C" w:rsidP="008A4B89">
      <w:pPr>
        <w:pStyle w:val="Default"/>
        <w:spacing w:line="360" w:lineRule="auto"/>
        <w:ind w:firstLine="720"/>
        <w:jc w:val="both"/>
        <w:rPr>
          <w:rFonts w:ascii="Cambria" w:hAnsi="Cambria" w:cstheme="minorHAnsi"/>
          <w:lang w:val="tr-TR"/>
        </w:rPr>
      </w:pPr>
      <w:r w:rsidRPr="008A4B89">
        <w:rPr>
          <w:rFonts w:ascii="Cambria" w:hAnsi="Cambria" w:cstheme="minorHAnsi"/>
          <w:u w:val="single"/>
          <w:lang w:val="tr-TR"/>
        </w:rPr>
        <w:t>Performans Göstergesi 1:</w:t>
      </w:r>
      <w:r w:rsidRPr="0031029C">
        <w:rPr>
          <w:rFonts w:ascii="Cambria" w:hAnsi="Cambria" w:cstheme="minorHAnsi"/>
          <w:lang w:val="tr-TR"/>
        </w:rPr>
        <w:t xml:space="preserve"> Projeler, kurslar</w:t>
      </w:r>
      <w:r w:rsidR="001D601B">
        <w:rPr>
          <w:rFonts w:ascii="Cambria" w:hAnsi="Cambria" w:cstheme="minorHAnsi"/>
          <w:lang w:val="tr-TR"/>
        </w:rPr>
        <w:t xml:space="preserve">, </w:t>
      </w:r>
      <w:r w:rsidRPr="0031029C">
        <w:rPr>
          <w:rFonts w:ascii="Cambria" w:hAnsi="Cambria" w:cstheme="minorHAnsi"/>
          <w:lang w:val="tr-TR"/>
        </w:rPr>
        <w:t xml:space="preserve">toplantılar </w:t>
      </w:r>
      <w:r w:rsidR="001D601B">
        <w:rPr>
          <w:rFonts w:ascii="Cambria" w:hAnsi="Cambria" w:cstheme="minorHAnsi"/>
          <w:lang w:val="tr-TR"/>
        </w:rPr>
        <w:t xml:space="preserve">ve radyo programı </w:t>
      </w:r>
      <w:r w:rsidRPr="0031029C">
        <w:rPr>
          <w:rFonts w:ascii="Cambria" w:hAnsi="Cambria" w:cstheme="minorHAnsi"/>
          <w:lang w:val="tr-TR"/>
        </w:rPr>
        <w:t>sayısını %15 arttırmak.</w:t>
      </w:r>
    </w:p>
    <w:p w:rsidR="00FB6596" w:rsidRDefault="00FB6596" w:rsidP="0053708F">
      <w:pPr>
        <w:pStyle w:val="Default"/>
        <w:spacing w:line="360" w:lineRule="auto"/>
        <w:jc w:val="both"/>
        <w:rPr>
          <w:rFonts w:ascii="Cambria" w:hAnsi="Cambria" w:cstheme="minorHAnsi"/>
          <w:b/>
          <w:lang w:val="tr-TR"/>
        </w:rPr>
      </w:pPr>
    </w:p>
    <w:p w:rsidR="00354C6A" w:rsidRPr="00FB6596" w:rsidRDefault="0031029C" w:rsidP="0053708F">
      <w:pPr>
        <w:pStyle w:val="Default"/>
        <w:spacing w:line="360" w:lineRule="auto"/>
        <w:jc w:val="both"/>
        <w:rPr>
          <w:rFonts w:ascii="Cambria" w:hAnsi="Cambria" w:cstheme="minorHAnsi"/>
          <w:b/>
          <w:lang w:val="tr-TR"/>
        </w:rPr>
      </w:pPr>
      <w:r w:rsidRPr="00991AD0">
        <w:rPr>
          <w:rFonts w:ascii="Cambria" w:hAnsi="Cambria" w:cstheme="minorHAnsi"/>
          <w:b/>
          <w:lang w:val="tr-TR"/>
        </w:rPr>
        <w:t>ARAŞTIRMA VE TOPLUMSAL KATKI (HER İKİ ALANIN KESİŞİMİ)</w:t>
      </w:r>
    </w:p>
    <w:p w:rsidR="00991AD0" w:rsidRPr="00991AD0" w:rsidRDefault="00991AD0" w:rsidP="0053708F">
      <w:pPr>
        <w:pStyle w:val="Default"/>
        <w:spacing w:line="360" w:lineRule="auto"/>
        <w:jc w:val="both"/>
        <w:rPr>
          <w:rFonts w:ascii="Cambria" w:hAnsi="Cambria" w:cstheme="minorHAnsi"/>
          <w:lang w:val="tr-TR"/>
        </w:rPr>
      </w:pPr>
      <w:r w:rsidRPr="008A4B89">
        <w:rPr>
          <w:rFonts w:ascii="Cambria" w:hAnsi="Cambria" w:cstheme="minorHAnsi"/>
          <w:b/>
          <w:lang w:val="tr-TR"/>
        </w:rPr>
        <w:t>Stratejik Amaç 1:</w:t>
      </w:r>
      <w:r w:rsidRPr="00991AD0">
        <w:rPr>
          <w:rFonts w:ascii="Cambria" w:hAnsi="Cambria" w:cstheme="minorHAnsi"/>
          <w:lang w:val="tr-TR"/>
        </w:rPr>
        <w:t xml:space="preserve"> Toplumsal sorunların tespitine ve çözümüne katkı sağlayacak bilimsel araştırma ve yayınlar yapmak.</w:t>
      </w:r>
    </w:p>
    <w:p w:rsidR="00991AD0" w:rsidRPr="00991AD0" w:rsidRDefault="00991AD0" w:rsidP="0053708F">
      <w:pPr>
        <w:pStyle w:val="Default"/>
        <w:spacing w:line="360" w:lineRule="auto"/>
        <w:jc w:val="both"/>
        <w:rPr>
          <w:rFonts w:ascii="Cambria" w:hAnsi="Cambria" w:cstheme="minorHAnsi"/>
          <w:lang w:val="tr-TR"/>
        </w:rPr>
      </w:pPr>
      <w:r w:rsidRPr="008A4B89">
        <w:rPr>
          <w:rFonts w:ascii="Cambria" w:hAnsi="Cambria" w:cstheme="minorHAnsi"/>
          <w:u w:val="single"/>
          <w:lang w:val="tr-TR"/>
        </w:rPr>
        <w:t>Hedef 1:</w:t>
      </w:r>
      <w:r w:rsidRPr="00991AD0">
        <w:rPr>
          <w:rFonts w:ascii="Cambria" w:hAnsi="Cambria" w:cstheme="minorHAnsi"/>
          <w:lang w:val="tr-TR"/>
        </w:rPr>
        <w:t xml:space="preserve"> </w:t>
      </w:r>
      <w:r w:rsidR="00960088">
        <w:rPr>
          <w:rFonts w:ascii="Cambria" w:hAnsi="Cambria" w:cstheme="minorHAnsi"/>
          <w:lang w:val="tr-TR"/>
        </w:rPr>
        <w:t>Kamu Yönetimi</w:t>
      </w:r>
      <w:r w:rsidRPr="00991AD0">
        <w:rPr>
          <w:rFonts w:ascii="Cambria" w:hAnsi="Cambria" w:cstheme="minorHAnsi"/>
          <w:lang w:val="tr-TR"/>
        </w:rPr>
        <w:t xml:space="preserve"> Bölümü olarak toplumsal sorunların tespitine ve çözümüne katkı sağlayacak bilimsel araştırma ve yayın sayısını arttırmak.</w:t>
      </w:r>
    </w:p>
    <w:p w:rsidR="00991AD0" w:rsidRPr="00991AD0" w:rsidRDefault="00991AD0" w:rsidP="008A4B89">
      <w:pPr>
        <w:pStyle w:val="Default"/>
        <w:spacing w:line="360" w:lineRule="auto"/>
        <w:ind w:firstLine="720"/>
        <w:jc w:val="both"/>
        <w:rPr>
          <w:rFonts w:ascii="Cambria" w:hAnsi="Cambria" w:cstheme="minorHAnsi"/>
          <w:lang w:val="tr-TR"/>
        </w:rPr>
      </w:pPr>
      <w:r w:rsidRPr="008A4B89">
        <w:rPr>
          <w:rFonts w:ascii="Cambria" w:hAnsi="Cambria" w:cstheme="minorHAnsi"/>
          <w:u w:val="single"/>
          <w:lang w:val="tr-TR"/>
        </w:rPr>
        <w:t>Performans Göstergesi 1:</w:t>
      </w:r>
      <w:r w:rsidRPr="00991AD0">
        <w:rPr>
          <w:rFonts w:ascii="Cambria" w:hAnsi="Cambria" w:cstheme="minorHAnsi"/>
          <w:lang w:val="tr-TR"/>
        </w:rPr>
        <w:t xml:space="preserve"> Planlanan dönem sonuna kadar toplumsal sorunların tespitine ve çözümüne katkı sağlayacak bilimsel araştırma ve yayın sayısını %20 oranında arttırmak.</w:t>
      </w:r>
    </w:p>
    <w:p w:rsidR="00991AD0" w:rsidRPr="00991AD0" w:rsidRDefault="00991AD0" w:rsidP="0053708F">
      <w:pPr>
        <w:pStyle w:val="Default"/>
        <w:spacing w:line="360" w:lineRule="auto"/>
        <w:jc w:val="both"/>
        <w:rPr>
          <w:rFonts w:ascii="Cambria" w:hAnsi="Cambria" w:cstheme="minorHAnsi"/>
          <w:lang w:val="tr-TR"/>
        </w:rPr>
      </w:pPr>
      <w:r w:rsidRPr="008A4B89">
        <w:rPr>
          <w:rFonts w:ascii="Cambria" w:hAnsi="Cambria" w:cstheme="minorHAnsi"/>
          <w:u w:val="single"/>
          <w:lang w:val="tr-TR"/>
        </w:rPr>
        <w:lastRenderedPageBreak/>
        <w:t>Hedef 2:</w:t>
      </w:r>
      <w:r w:rsidRPr="00991AD0">
        <w:rPr>
          <w:rFonts w:ascii="Cambria" w:hAnsi="Cambria" w:cstheme="minorHAnsi"/>
          <w:lang w:val="tr-TR"/>
        </w:rPr>
        <w:t xml:space="preserve"> Toplumsal duyarlılığa katkı sağlayacak projeler gerçekleştirmek</w:t>
      </w:r>
    </w:p>
    <w:p w:rsidR="00354C6A" w:rsidRPr="004E42D6" w:rsidRDefault="00991AD0" w:rsidP="008A4B89">
      <w:pPr>
        <w:pStyle w:val="Default"/>
        <w:spacing w:line="360" w:lineRule="auto"/>
        <w:ind w:firstLine="720"/>
        <w:jc w:val="both"/>
        <w:rPr>
          <w:rFonts w:ascii="Cambria" w:hAnsi="Cambria" w:cstheme="minorHAnsi"/>
          <w:lang w:val="tr-TR"/>
        </w:rPr>
      </w:pPr>
      <w:r w:rsidRPr="008A4B89">
        <w:rPr>
          <w:rFonts w:ascii="Cambria" w:hAnsi="Cambria" w:cstheme="minorHAnsi"/>
          <w:u w:val="single"/>
          <w:lang w:val="tr-TR"/>
        </w:rPr>
        <w:t>Performans Göstergesi 2:</w:t>
      </w:r>
      <w:r w:rsidRPr="00991AD0">
        <w:rPr>
          <w:rFonts w:ascii="Cambria" w:hAnsi="Cambria" w:cstheme="minorHAnsi"/>
          <w:lang w:val="tr-TR"/>
        </w:rPr>
        <w:t xml:space="preserve"> Planlanan dönem sonuna kadar toplumsal duyarlılık proje sayısını 1</w:t>
      </w:r>
      <w:r w:rsidR="00427C1C">
        <w:rPr>
          <w:rFonts w:ascii="Cambria" w:hAnsi="Cambria" w:cstheme="minorHAnsi"/>
          <w:lang w:val="tr-TR"/>
        </w:rPr>
        <w:t>0</w:t>
      </w:r>
      <w:r w:rsidRPr="00991AD0">
        <w:rPr>
          <w:rFonts w:ascii="Cambria" w:hAnsi="Cambria" w:cstheme="minorHAnsi"/>
          <w:lang w:val="tr-TR"/>
        </w:rPr>
        <w:t>’</w:t>
      </w:r>
      <w:r w:rsidR="00427C1C">
        <w:rPr>
          <w:rFonts w:ascii="Cambria" w:hAnsi="Cambria" w:cstheme="minorHAnsi"/>
          <w:lang w:val="tr-TR"/>
        </w:rPr>
        <w:t>a</w:t>
      </w:r>
      <w:r w:rsidRPr="00991AD0">
        <w:rPr>
          <w:rFonts w:ascii="Cambria" w:hAnsi="Cambria" w:cstheme="minorHAnsi"/>
          <w:lang w:val="tr-TR"/>
        </w:rPr>
        <w:t xml:space="preserve"> çıkarmak.</w:t>
      </w:r>
    </w:p>
    <w:p w:rsidR="00354C6A" w:rsidRDefault="00354C6A" w:rsidP="0053708F">
      <w:pPr>
        <w:pStyle w:val="Default"/>
        <w:spacing w:line="360" w:lineRule="auto"/>
        <w:jc w:val="both"/>
        <w:rPr>
          <w:rFonts w:ascii="Cambria" w:hAnsi="Cambria" w:cstheme="minorHAnsi"/>
          <w:lang w:val="tr-TR"/>
        </w:rPr>
      </w:pPr>
    </w:p>
    <w:p w:rsidR="00991AD0" w:rsidRDefault="00991AD0" w:rsidP="0053708F">
      <w:pPr>
        <w:pStyle w:val="Default"/>
        <w:spacing w:line="360" w:lineRule="auto"/>
        <w:jc w:val="both"/>
        <w:rPr>
          <w:rFonts w:ascii="Cambria" w:hAnsi="Cambria" w:cstheme="minorHAnsi"/>
          <w:b/>
          <w:lang w:val="tr-TR"/>
        </w:rPr>
      </w:pPr>
      <w:r w:rsidRPr="00991AD0">
        <w:rPr>
          <w:rFonts w:ascii="Cambria" w:hAnsi="Cambria" w:cstheme="minorHAnsi"/>
          <w:b/>
          <w:lang w:val="tr-TR"/>
        </w:rPr>
        <w:t>EĞİTİM, ARAŞTIRMA VE TOPLUMSAL KATKI (HER ÜÇ ALANIN KESİŞİMİ)</w:t>
      </w:r>
    </w:p>
    <w:p w:rsidR="00991AD0" w:rsidRPr="00991AD0" w:rsidRDefault="00991AD0" w:rsidP="0053708F">
      <w:pPr>
        <w:pStyle w:val="Default"/>
        <w:spacing w:line="360" w:lineRule="auto"/>
        <w:jc w:val="both"/>
        <w:rPr>
          <w:rFonts w:ascii="Cambria" w:hAnsi="Cambria" w:cstheme="minorHAnsi"/>
          <w:lang w:val="tr-TR"/>
        </w:rPr>
      </w:pPr>
      <w:r w:rsidRPr="008A4B89">
        <w:rPr>
          <w:rFonts w:ascii="Cambria" w:hAnsi="Cambria" w:cstheme="minorHAnsi"/>
          <w:b/>
          <w:lang w:val="tr-TR"/>
        </w:rPr>
        <w:t>Stratejik Amaç 1:</w:t>
      </w:r>
      <w:r w:rsidRPr="00991AD0">
        <w:rPr>
          <w:rFonts w:ascii="Cambria" w:hAnsi="Cambria" w:cstheme="minorHAnsi"/>
          <w:lang w:val="tr-TR"/>
        </w:rPr>
        <w:t xml:space="preserve"> Toplumsal gelişime destek olan öğrenci, öğretmen ve halkı içine alan çalışmalar ve projeler yürütmek</w:t>
      </w:r>
    </w:p>
    <w:p w:rsidR="00991AD0" w:rsidRPr="00991AD0" w:rsidRDefault="00991AD0" w:rsidP="0053708F">
      <w:pPr>
        <w:pStyle w:val="Default"/>
        <w:spacing w:line="360" w:lineRule="auto"/>
        <w:jc w:val="both"/>
        <w:rPr>
          <w:rFonts w:ascii="Cambria" w:hAnsi="Cambria" w:cstheme="minorHAnsi"/>
          <w:lang w:val="tr-TR"/>
        </w:rPr>
      </w:pPr>
      <w:r w:rsidRPr="008A4B89">
        <w:rPr>
          <w:rFonts w:ascii="Cambria" w:hAnsi="Cambria" w:cstheme="minorHAnsi"/>
          <w:u w:val="single"/>
          <w:lang w:val="tr-TR"/>
        </w:rPr>
        <w:t>Hedef 1:</w:t>
      </w:r>
      <w:r w:rsidRPr="00991AD0">
        <w:rPr>
          <w:rFonts w:ascii="Cambria" w:hAnsi="Cambria" w:cstheme="minorHAnsi"/>
          <w:lang w:val="tr-TR"/>
        </w:rPr>
        <w:t xml:space="preserve"> Toplumsal sorunların tespit ve çözümüne katkı sağlayacak bilimsel faaliyet içeriği geliştirmek ve bu içerik doğrultusunda yapılacak eğitim semineri faaliyetlerinin sayısını arttırmak.</w:t>
      </w:r>
    </w:p>
    <w:p w:rsidR="00991AD0" w:rsidRPr="00991AD0" w:rsidRDefault="008A4B89" w:rsidP="008A4B89">
      <w:pPr>
        <w:pStyle w:val="Default"/>
        <w:spacing w:line="360" w:lineRule="auto"/>
        <w:ind w:firstLine="720"/>
        <w:jc w:val="both"/>
        <w:rPr>
          <w:rFonts w:ascii="Cambria" w:hAnsi="Cambria" w:cstheme="minorHAnsi"/>
          <w:lang w:val="tr-TR"/>
        </w:rPr>
      </w:pPr>
      <w:r w:rsidRPr="008A4B89">
        <w:rPr>
          <w:rFonts w:ascii="Cambria" w:hAnsi="Cambria" w:cstheme="minorHAnsi"/>
          <w:u w:val="single"/>
          <w:lang w:val="tr-TR"/>
        </w:rPr>
        <w:t>Performans Göstergesi 1:</w:t>
      </w:r>
      <w:r w:rsidR="00991AD0" w:rsidRPr="00991AD0">
        <w:rPr>
          <w:rFonts w:ascii="Cambria" w:hAnsi="Cambria" w:cstheme="minorHAnsi"/>
          <w:lang w:val="tr-TR"/>
        </w:rPr>
        <w:t xml:space="preserve"> Planlanan dönem sonuna kadar toplumsal sorunların tespit ve çözümüne katkı sağlayacak bilimsel faaliyet içeriği geliştirmek ve bu içerik doğrultusunda yapılacak eğitim semineri, toplantı, </w:t>
      </w:r>
      <w:proofErr w:type="spellStart"/>
      <w:r w:rsidR="00991AD0" w:rsidRPr="00991AD0">
        <w:rPr>
          <w:rFonts w:ascii="Cambria" w:hAnsi="Cambria" w:cstheme="minorHAnsi"/>
          <w:lang w:val="tr-TR"/>
        </w:rPr>
        <w:t>çalıştay</w:t>
      </w:r>
      <w:proofErr w:type="spellEnd"/>
      <w:r w:rsidR="00991AD0" w:rsidRPr="00991AD0">
        <w:rPr>
          <w:rFonts w:ascii="Cambria" w:hAnsi="Cambria" w:cstheme="minorHAnsi"/>
          <w:lang w:val="tr-TR"/>
        </w:rPr>
        <w:t xml:space="preserve"> faaliyetlerinin sayısını %50 arttırmak.</w:t>
      </w:r>
    </w:p>
    <w:p w:rsidR="00354C6A" w:rsidRPr="004E42D6" w:rsidRDefault="00354C6A" w:rsidP="0053708F">
      <w:pPr>
        <w:pStyle w:val="Default"/>
        <w:spacing w:line="360" w:lineRule="auto"/>
        <w:jc w:val="both"/>
        <w:rPr>
          <w:rFonts w:ascii="Cambria" w:hAnsi="Cambria" w:cstheme="minorHAnsi"/>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50"/>
      </w:tblGrid>
      <w:tr w:rsidR="00354C6A" w:rsidRPr="004E42D6" w:rsidTr="00354C6A">
        <w:tc>
          <w:tcPr>
            <w:tcW w:w="9350" w:type="dxa"/>
            <w:shd w:val="clear" w:color="auto" w:fill="2E74B5" w:themeFill="accent1" w:themeFillShade="BF"/>
            <w:vAlign w:val="bottom"/>
          </w:tcPr>
          <w:p w:rsidR="00354C6A" w:rsidRPr="004E42D6" w:rsidRDefault="00354C6A" w:rsidP="0053708F">
            <w:pPr>
              <w:pStyle w:val="Pa0"/>
              <w:spacing w:line="360" w:lineRule="auto"/>
              <w:rPr>
                <w:rFonts w:ascii="Cambria" w:hAnsi="Cambria" w:cstheme="minorHAnsi"/>
                <w:b/>
                <w:color w:val="FFFFFF" w:themeColor="background1"/>
                <w:lang w:val="tr-TR"/>
              </w:rPr>
            </w:pPr>
            <w:r w:rsidRPr="004E42D6">
              <w:rPr>
                <w:rFonts w:ascii="Cambria" w:hAnsi="Cambria" w:cstheme="minorHAnsi"/>
                <w:b/>
                <w:color w:val="FFFFFF" w:themeColor="background1"/>
                <w:lang w:val="tr-TR"/>
              </w:rPr>
              <w:t xml:space="preserve">2. STRATEJİK PLAN HAZIRLIK SÜRECİ </w:t>
            </w:r>
          </w:p>
        </w:tc>
      </w:tr>
    </w:tbl>
    <w:p w:rsidR="00354C6A" w:rsidRPr="004E42D6" w:rsidRDefault="007E44C6" w:rsidP="0053708F">
      <w:pPr>
        <w:pStyle w:val="Balk2"/>
        <w:numPr>
          <w:ilvl w:val="0"/>
          <w:numId w:val="16"/>
        </w:numPr>
        <w:spacing w:before="240" w:line="360" w:lineRule="auto"/>
        <w:ind w:left="714" w:hanging="357"/>
        <w:rPr>
          <w:rFonts w:ascii="Cambria" w:hAnsi="Cambria" w:cstheme="minorHAnsi"/>
          <w:sz w:val="24"/>
          <w:szCs w:val="24"/>
          <w:lang w:val="tr-TR"/>
        </w:rPr>
      </w:pPr>
      <w:r w:rsidRPr="004E42D6">
        <w:rPr>
          <w:rFonts w:ascii="Cambria" w:hAnsi="Cambria" w:cstheme="minorHAnsi"/>
          <w:sz w:val="24"/>
          <w:szCs w:val="24"/>
          <w:lang w:val="tr-TR"/>
        </w:rPr>
        <w:t>planın sahiplenmesi</w:t>
      </w:r>
    </w:p>
    <w:p w:rsidR="00354C6A" w:rsidRPr="004E42D6" w:rsidRDefault="00354C6A" w:rsidP="0053708F">
      <w:pPr>
        <w:pStyle w:val="Default"/>
        <w:spacing w:line="360" w:lineRule="auto"/>
        <w:jc w:val="both"/>
        <w:rPr>
          <w:rFonts w:ascii="Cambria" w:hAnsi="Cambria" w:cstheme="minorHAnsi"/>
          <w:lang w:val="tr-TR"/>
        </w:rPr>
      </w:pPr>
    </w:p>
    <w:p w:rsidR="00AE7DB1" w:rsidRDefault="00AE7DB1" w:rsidP="00D42C19">
      <w:pPr>
        <w:pStyle w:val="Pa0"/>
        <w:spacing w:after="120" w:line="360" w:lineRule="auto"/>
        <w:ind w:firstLine="714"/>
        <w:jc w:val="both"/>
        <w:rPr>
          <w:rFonts w:ascii="Cambria" w:hAnsi="Cambria" w:cstheme="minorHAnsi"/>
          <w:lang w:val="tr-TR"/>
        </w:rPr>
      </w:pPr>
      <w:r>
        <w:rPr>
          <w:rFonts w:ascii="Cambria" w:hAnsi="Cambria" w:cstheme="minorHAnsi"/>
          <w:lang w:val="tr-TR"/>
        </w:rPr>
        <w:t xml:space="preserve"> </w:t>
      </w:r>
      <w:r w:rsidRPr="00AE7DB1">
        <w:rPr>
          <w:rFonts w:ascii="Cambria" w:hAnsi="Cambria" w:cstheme="minorHAnsi"/>
          <w:lang w:val="tr-TR"/>
        </w:rPr>
        <w:t>Yeni Nesil Üniversite vizyonuna uygun olarak fakültemiz tarafından hazırlanması</w:t>
      </w:r>
      <w:r w:rsidR="00D42C19">
        <w:rPr>
          <w:rFonts w:ascii="Cambria" w:hAnsi="Cambria" w:cstheme="minorHAnsi"/>
          <w:lang w:val="tr-TR"/>
        </w:rPr>
        <w:t xml:space="preserve"> g</w:t>
      </w:r>
      <w:r w:rsidR="00D42C19" w:rsidRPr="00AE7DB1">
        <w:rPr>
          <w:rFonts w:ascii="Cambria" w:hAnsi="Cambria" w:cstheme="minorHAnsi"/>
          <w:lang w:val="tr-TR"/>
        </w:rPr>
        <w:t>ereken</w:t>
      </w:r>
      <w:r w:rsidRPr="00AE7DB1">
        <w:rPr>
          <w:rFonts w:ascii="Cambria" w:hAnsi="Cambria" w:cstheme="minorHAnsi"/>
          <w:lang w:val="tr-TR"/>
        </w:rPr>
        <w:t xml:space="preserve"> 2024-2028 yıllarını kapsayacak Stratejik Plan ile ilgili çalışmaları görüşmek</w:t>
      </w:r>
      <w:r w:rsidR="00D42C19">
        <w:rPr>
          <w:rFonts w:ascii="Cambria" w:hAnsi="Cambria" w:cstheme="minorHAnsi"/>
          <w:lang w:val="tr-TR"/>
        </w:rPr>
        <w:t xml:space="preserve"> </w:t>
      </w:r>
      <w:r w:rsidRPr="00AE7DB1">
        <w:rPr>
          <w:rFonts w:ascii="Cambria" w:hAnsi="Cambria" w:cstheme="minorHAnsi"/>
          <w:lang w:val="tr-TR"/>
        </w:rPr>
        <w:t>amacıyla 07 Mayıs 2021</w:t>
      </w:r>
      <w:r w:rsidR="00023278">
        <w:rPr>
          <w:rFonts w:ascii="Cambria" w:hAnsi="Cambria" w:cstheme="minorHAnsi"/>
          <w:lang w:val="tr-TR"/>
        </w:rPr>
        <w:t xml:space="preserve"> tarihinde çevrimiçi bir toplantı gerçekleşmiştir.  Planlama ile ilgili süreç Prof. Dr. Canan Nur KARABEY koordinasyonunda yürütülmüş olup</w:t>
      </w:r>
      <w:r w:rsidR="00985F10">
        <w:rPr>
          <w:rFonts w:ascii="Cambria" w:hAnsi="Cambria" w:cstheme="minorHAnsi"/>
          <w:lang w:val="tr-TR"/>
        </w:rPr>
        <w:t xml:space="preserve"> Dekanlık adına süreci Dekan Yardımcısı Dr. </w:t>
      </w:r>
      <w:proofErr w:type="spellStart"/>
      <w:r w:rsidR="00985F10">
        <w:rPr>
          <w:rFonts w:ascii="Cambria" w:hAnsi="Cambria" w:cstheme="minorHAnsi"/>
          <w:lang w:val="tr-TR"/>
        </w:rPr>
        <w:t>Öğr</w:t>
      </w:r>
      <w:proofErr w:type="spellEnd"/>
      <w:r w:rsidR="00985F10">
        <w:rPr>
          <w:rFonts w:ascii="Cambria" w:hAnsi="Cambria" w:cstheme="minorHAnsi"/>
          <w:lang w:val="tr-TR"/>
        </w:rPr>
        <w:t>. Üyesi Gökhan ERKAL takip etmektedir.</w:t>
      </w:r>
    </w:p>
    <w:p w:rsidR="008B2E9C" w:rsidRDefault="00D42C19" w:rsidP="00D949D6">
      <w:pPr>
        <w:pStyle w:val="Pa0"/>
        <w:spacing w:after="120" w:line="360" w:lineRule="auto"/>
        <w:ind w:firstLine="720"/>
        <w:jc w:val="both"/>
        <w:rPr>
          <w:rFonts w:ascii="Cambria" w:hAnsi="Cambria" w:cstheme="minorHAnsi"/>
          <w:lang w:val="tr-TR"/>
        </w:rPr>
      </w:pPr>
      <w:r>
        <w:rPr>
          <w:rFonts w:ascii="Cambria" w:hAnsi="Cambria" w:cstheme="minorHAnsi"/>
          <w:lang w:val="tr-TR"/>
        </w:rPr>
        <w:t>Kamu Yönetimi</w:t>
      </w:r>
      <w:r w:rsidR="002553E0">
        <w:rPr>
          <w:rFonts w:ascii="Cambria" w:hAnsi="Cambria" w:cstheme="minorHAnsi"/>
          <w:lang w:val="tr-TR"/>
        </w:rPr>
        <w:t xml:space="preserve"> Bölümü</w:t>
      </w:r>
      <w:r w:rsidR="009D7020" w:rsidRPr="004E42D6">
        <w:rPr>
          <w:rFonts w:ascii="Cambria" w:hAnsi="Cambria" w:cstheme="minorHAnsi"/>
          <w:lang w:val="tr-TR"/>
        </w:rPr>
        <w:t xml:space="preserve"> Stratejik Planı</w:t>
      </w:r>
      <w:r w:rsidR="00C1353B" w:rsidRPr="004E42D6">
        <w:rPr>
          <w:rFonts w:ascii="Cambria" w:hAnsi="Cambria" w:cstheme="minorHAnsi"/>
          <w:lang w:val="tr-TR"/>
        </w:rPr>
        <w:t xml:space="preserve"> (2024-2028) </w:t>
      </w:r>
      <w:r w:rsidR="009D7020" w:rsidRPr="004E42D6">
        <w:rPr>
          <w:rFonts w:ascii="Cambria" w:hAnsi="Cambria" w:cstheme="minorHAnsi"/>
          <w:lang w:val="tr-TR"/>
        </w:rPr>
        <w:t>“Kamu İdarelerinde Stratejik Planlama Kılavuzu” ve Üniversiteler İçin S</w:t>
      </w:r>
      <w:r w:rsidR="002E629B" w:rsidRPr="004E42D6">
        <w:rPr>
          <w:rFonts w:ascii="Cambria" w:hAnsi="Cambria" w:cstheme="minorHAnsi"/>
          <w:lang w:val="tr-TR"/>
        </w:rPr>
        <w:t xml:space="preserve">tratejik Planlama Rehberi’ndeki </w:t>
      </w:r>
      <w:r w:rsidR="009D7020" w:rsidRPr="004E42D6">
        <w:rPr>
          <w:rFonts w:ascii="Cambria" w:hAnsi="Cambria" w:cstheme="minorHAnsi"/>
          <w:lang w:val="tr-TR"/>
        </w:rPr>
        <w:t>stratejik plan</w:t>
      </w:r>
      <w:r w:rsidR="00A34DF3" w:rsidRPr="004E42D6">
        <w:rPr>
          <w:rFonts w:ascii="Cambria" w:hAnsi="Cambria" w:cstheme="minorHAnsi"/>
          <w:lang w:val="tr-TR"/>
        </w:rPr>
        <w:t xml:space="preserve"> şablonu dikkate alınarak </w:t>
      </w:r>
      <w:r w:rsidR="002E629B" w:rsidRPr="004E42D6">
        <w:rPr>
          <w:rFonts w:ascii="Cambria" w:hAnsi="Cambria" w:cstheme="minorHAnsi"/>
          <w:lang w:val="tr-TR"/>
        </w:rPr>
        <w:t xml:space="preserve">hazırlanmıştır. </w:t>
      </w:r>
    </w:p>
    <w:p w:rsidR="008B2E9C" w:rsidRPr="00FB6596" w:rsidRDefault="009D7020" w:rsidP="00FB6596">
      <w:pPr>
        <w:pStyle w:val="Pa0"/>
        <w:spacing w:after="120" w:line="360" w:lineRule="auto"/>
        <w:ind w:firstLine="720"/>
        <w:jc w:val="both"/>
        <w:rPr>
          <w:rFonts w:ascii="Cambria" w:hAnsi="Cambria" w:cstheme="minorHAnsi"/>
          <w:lang w:val="tr-TR"/>
        </w:rPr>
      </w:pPr>
      <w:r w:rsidRPr="004E42D6">
        <w:rPr>
          <w:rFonts w:ascii="Cambria" w:hAnsi="Cambria" w:cstheme="minorHAnsi"/>
          <w:lang w:val="tr-TR"/>
        </w:rPr>
        <w:t xml:space="preserve">Planın </w:t>
      </w:r>
      <w:r w:rsidR="000602D5" w:rsidRPr="004E42D6">
        <w:rPr>
          <w:rFonts w:ascii="Cambria" w:hAnsi="Cambria" w:cstheme="minorHAnsi"/>
          <w:lang w:val="tr-TR"/>
        </w:rPr>
        <w:t xml:space="preserve">benimsenmesi ve katılımcılığın sağlanması amacıyla </w:t>
      </w:r>
      <w:proofErr w:type="spellStart"/>
      <w:r w:rsidR="000602D5" w:rsidRPr="004E42D6">
        <w:rPr>
          <w:rFonts w:ascii="Cambria" w:hAnsi="Cambria" w:cstheme="minorHAnsi"/>
          <w:lang w:val="tr-TR"/>
        </w:rPr>
        <w:t>Katite</w:t>
      </w:r>
      <w:proofErr w:type="spellEnd"/>
      <w:r w:rsidR="000602D5" w:rsidRPr="004E42D6">
        <w:rPr>
          <w:rFonts w:ascii="Cambria" w:hAnsi="Cambria" w:cstheme="minorHAnsi"/>
          <w:lang w:val="tr-TR"/>
        </w:rPr>
        <w:t xml:space="preserve"> Koordinatörlüğü tarafından a</w:t>
      </w:r>
      <w:r w:rsidRPr="004E42D6">
        <w:rPr>
          <w:rFonts w:ascii="Cambria" w:hAnsi="Cambria" w:cstheme="minorHAnsi"/>
          <w:lang w:val="tr-TR"/>
        </w:rPr>
        <w:t>kademik</w:t>
      </w:r>
      <w:r w:rsidR="00452A3F" w:rsidRPr="004E42D6">
        <w:rPr>
          <w:rFonts w:ascii="Cambria" w:hAnsi="Cambria" w:cstheme="minorHAnsi"/>
          <w:lang w:val="tr-TR"/>
        </w:rPr>
        <w:t xml:space="preserve"> ve idari personelleri kapsayan </w:t>
      </w:r>
      <w:r w:rsidRPr="004E42D6">
        <w:rPr>
          <w:rFonts w:ascii="Cambria" w:hAnsi="Cambria" w:cstheme="minorHAnsi"/>
          <w:lang w:val="tr-TR"/>
        </w:rPr>
        <w:t xml:space="preserve">“Stratejik Plan </w:t>
      </w:r>
      <w:r w:rsidR="0055119A" w:rsidRPr="004E42D6">
        <w:rPr>
          <w:rFonts w:ascii="Cambria" w:hAnsi="Cambria" w:cstheme="minorHAnsi"/>
          <w:lang w:val="tr-TR"/>
        </w:rPr>
        <w:t>Bilgilendirme T</w:t>
      </w:r>
      <w:r w:rsidR="000602D5" w:rsidRPr="004E42D6">
        <w:rPr>
          <w:rFonts w:ascii="Cambria" w:hAnsi="Cambria" w:cstheme="minorHAnsi"/>
          <w:lang w:val="tr-TR"/>
        </w:rPr>
        <w:t>oplantıları</w:t>
      </w:r>
      <w:r w:rsidR="0055119A" w:rsidRPr="004E42D6">
        <w:rPr>
          <w:rFonts w:ascii="Cambria" w:hAnsi="Cambria" w:cstheme="minorHAnsi"/>
          <w:lang w:val="tr-TR"/>
        </w:rPr>
        <w:t>”</w:t>
      </w:r>
      <w:r w:rsidR="000602D5" w:rsidRPr="004E42D6">
        <w:rPr>
          <w:rFonts w:ascii="Cambria" w:hAnsi="Cambria" w:cstheme="minorHAnsi"/>
          <w:lang w:val="tr-TR"/>
        </w:rPr>
        <w:t xml:space="preserve"> düzenlenmiştir.</w:t>
      </w:r>
      <w:r w:rsidR="00E708B7" w:rsidRPr="004E42D6">
        <w:rPr>
          <w:rFonts w:ascii="Cambria" w:hAnsi="Cambria" w:cstheme="minorHAnsi"/>
          <w:lang w:val="tr-TR"/>
        </w:rPr>
        <w:t xml:space="preserve"> Toplantılarda</w:t>
      </w:r>
      <w:r w:rsidR="00733DD1" w:rsidRPr="004E42D6">
        <w:rPr>
          <w:rFonts w:ascii="Cambria" w:hAnsi="Cambria" w:cstheme="minorHAnsi"/>
          <w:lang w:val="tr-TR"/>
        </w:rPr>
        <w:t xml:space="preserve"> </w:t>
      </w:r>
      <w:r w:rsidR="00E708B7" w:rsidRPr="004E42D6">
        <w:rPr>
          <w:rFonts w:ascii="Cambria" w:hAnsi="Cambria" w:cstheme="minorHAnsi"/>
          <w:lang w:val="tr-TR"/>
        </w:rPr>
        <w:t xml:space="preserve">stratejik plan hakkında genel bilgilerin </w:t>
      </w:r>
      <w:proofErr w:type="spellStart"/>
      <w:r w:rsidR="00E708B7" w:rsidRPr="004E42D6">
        <w:rPr>
          <w:rFonts w:ascii="Cambria" w:hAnsi="Cambria" w:cstheme="minorHAnsi"/>
          <w:lang w:val="tr-TR"/>
        </w:rPr>
        <w:t>yanısıra</w:t>
      </w:r>
      <w:proofErr w:type="spellEnd"/>
      <w:r w:rsidR="00E708B7" w:rsidRPr="004E42D6">
        <w:rPr>
          <w:rFonts w:ascii="Cambria" w:hAnsi="Cambria" w:cstheme="minorHAnsi"/>
          <w:lang w:val="tr-TR"/>
        </w:rPr>
        <w:t xml:space="preserve"> hazırlık süreçleri, paydaşların önemi ve tam katılımın </w:t>
      </w:r>
      <w:r w:rsidR="0055119A" w:rsidRPr="004E42D6">
        <w:rPr>
          <w:rFonts w:ascii="Cambria" w:hAnsi="Cambria" w:cstheme="minorHAnsi"/>
          <w:lang w:val="tr-TR"/>
        </w:rPr>
        <w:t>önemine işaret edilmiştir.</w:t>
      </w:r>
      <w:r w:rsidR="00E708B7" w:rsidRPr="004E42D6">
        <w:rPr>
          <w:rFonts w:ascii="Cambria" w:hAnsi="Cambria" w:cstheme="minorHAnsi"/>
          <w:lang w:val="tr-TR"/>
        </w:rPr>
        <w:t xml:space="preserve">  </w:t>
      </w:r>
      <w:r w:rsidR="000602D5" w:rsidRPr="004E42D6">
        <w:rPr>
          <w:rFonts w:ascii="Cambria" w:hAnsi="Cambria" w:cstheme="minorHAnsi"/>
          <w:lang w:val="tr-TR"/>
        </w:rPr>
        <w:t xml:space="preserve"> </w:t>
      </w:r>
      <w:r w:rsidR="00D949D6">
        <w:rPr>
          <w:rFonts w:ascii="Cambria" w:hAnsi="Cambria" w:cstheme="minorHAnsi"/>
          <w:lang w:val="tr-TR"/>
        </w:rPr>
        <w:t xml:space="preserve">Öte yandan </w:t>
      </w:r>
      <w:r w:rsidR="00D949D6">
        <w:rPr>
          <w:rFonts w:ascii="Cambria" w:hAnsi="Cambria" w:cstheme="minorHAnsi"/>
          <w:lang w:val="tr-TR"/>
        </w:rPr>
        <w:lastRenderedPageBreak/>
        <w:t>fakülte kapsamında Kalite Komisyonu B</w:t>
      </w:r>
      <w:r w:rsidR="00953CD1">
        <w:rPr>
          <w:rFonts w:ascii="Cambria" w:hAnsi="Cambria" w:cstheme="minorHAnsi"/>
          <w:lang w:val="tr-TR"/>
        </w:rPr>
        <w:t xml:space="preserve">aşkanı Prof. Dr. </w:t>
      </w:r>
      <w:proofErr w:type="spellStart"/>
      <w:r w:rsidR="00953CD1">
        <w:rPr>
          <w:rFonts w:ascii="Cambria" w:hAnsi="Cambria" w:cstheme="minorHAnsi"/>
          <w:lang w:val="tr-TR"/>
        </w:rPr>
        <w:t>Atılhan</w:t>
      </w:r>
      <w:proofErr w:type="spellEnd"/>
      <w:r w:rsidR="00953CD1">
        <w:rPr>
          <w:rFonts w:ascii="Cambria" w:hAnsi="Cambria" w:cstheme="minorHAnsi"/>
          <w:lang w:val="tr-TR"/>
        </w:rPr>
        <w:t xml:space="preserve"> NAKTİYOK</w:t>
      </w:r>
      <w:r w:rsidR="00C949ED">
        <w:rPr>
          <w:rFonts w:ascii="Cambria" w:hAnsi="Cambria" w:cstheme="minorHAnsi"/>
          <w:lang w:val="tr-TR"/>
        </w:rPr>
        <w:t xml:space="preserve"> tarafından Stratejik plan hazırlıkları üzerine bir toplantı gerçekleştirilmiştir. </w:t>
      </w:r>
      <w:r w:rsidR="008B2E9C">
        <w:rPr>
          <w:lang w:val="tr-TR"/>
        </w:rPr>
        <w:tab/>
      </w:r>
    </w:p>
    <w:p w:rsidR="00EC013E" w:rsidRPr="004E42D6" w:rsidRDefault="00EC013E" w:rsidP="0053708F">
      <w:pPr>
        <w:pStyle w:val="Balk2"/>
        <w:numPr>
          <w:ilvl w:val="0"/>
          <w:numId w:val="16"/>
        </w:numPr>
        <w:spacing w:before="240" w:line="360" w:lineRule="auto"/>
        <w:rPr>
          <w:rFonts w:ascii="Cambria" w:hAnsi="Cambria" w:cstheme="minorHAnsi"/>
          <w:sz w:val="24"/>
          <w:szCs w:val="24"/>
          <w:lang w:val="tr-TR"/>
        </w:rPr>
      </w:pPr>
      <w:r w:rsidRPr="004E42D6">
        <w:rPr>
          <w:rFonts w:ascii="Cambria" w:hAnsi="Cambria" w:cstheme="minorHAnsi"/>
          <w:sz w:val="24"/>
          <w:szCs w:val="24"/>
          <w:lang w:val="tr-TR"/>
        </w:rPr>
        <w:t>planlama sürecinin organizasyonu</w:t>
      </w:r>
    </w:p>
    <w:p w:rsidR="00EC013E" w:rsidRPr="004E42D6" w:rsidRDefault="00EC013E" w:rsidP="0053708F">
      <w:pPr>
        <w:pStyle w:val="Default"/>
        <w:spacing w:line="360" w:lineRule="auto"/>
        <w:rPr>
          <w:lang w:val="tr-TR"/>
        </w:rPr>
      </w:pPr>
    </w:p>
    <w:p w:rsidR="00403431" w:rsidRDefault="00D845BF" w:rsidP="0053708F">
      <w:pPr>
        <w:pStyle w:val="Pa0"/>
        <w:spacing w:after="120" w:line="360" w:lineRule="auto"/>
        <w:jc w:val="both"/>
        <w:rPr>
          <w:rFonts w:ascii="Cambria" w:hAnsi="Cambria" w:cstheme="minorHAnsi"/>
          <w:lang w:val="tr-TR"/>
        </w:rPr>
      </w:pPr>
      <w:r w:rsidRPr="00D845BF">
        <w:rPr>
          <w:rFonts w:ascii="Cambria" w:hAnsi="Cambria" w:cstheme="minorHAnsi"/>
          <w:lang w:val="tr-TR"/>
        </w:rPr>
        <w:t>Atatürk Üniversitesi Yeni Nesil Üniversite Tasarım</w:t>
      </w:r>
      <w:r w:rsidR="00D949D6">
        <w:rPr>
          <w:rFonts w:ascii="Cambria" w:hAnsi="Cambria" w:cstheme="minorHAnsi"/>
          <w:lang w:val="tr-TR"/>
        </w:rPr>
        <w:t xml:space="preserve"> ve Dönüşüm Projesi kapsamında, </w:t>
      </w:r>
      <w:r w:rsidRPr="00D845BF">
        <w:rPr>
          <w:rFonts w:ascii="Cambria" w:hAnsi="Cambria" w:cstheme="minorHAnsi"/>
          <w:lang w:val="tr-TR"/>
        </w:rPr>
        <w:t>konum tercihi olarak yeni nesil üniversite vizyonu çerçevesin</w:t>
      </w:r>
      <w:r>
        <w:rPr>
          <w:rFonts w:ascii="Cambria" w:hAnsi="Cambria" w:cstheme="minorHAnsi"/>
          <w:lang w:val="tr-TR"/>
        </w:rPr>
        <w:t xml:space="preserve">de eğitim, araştırma ve topluma </w:t>
      </w:r>
      <w:r w:rsidRPr="00D845BF">
        <w:rPr>
          <w:rFonts w:ascii="Cambria" w:hAnsi="Cambria" w:cstheme="minorHAnsi"/>
          <w:lang w:val="tr-TR"/>
        </w:rPr>
        <w:t>katkı işlevlerini bütünleştirmeyi öngörmektedir. Bu bütünleşme</w:t>
      </w:r>
      <w:r>
        <w:rPr>
          <w:rFonts w:ascii="Cambria" w:hAnsi="Cambria" w:cstheme="minorHAnsi"/>
          <w:lang w:val="tr-TR"/>
        </w:rPr>
        <w:t xml:space="preserve">yle Atatürk Üniversitesi, sahip </w:t>
      </w:r>
      <w:r w:rsidRPr="00D845BF">
        <w:rPr>
          <w:rFonts w:ascii="Cambria" w:hAnsi="Cambria" w:cstheme="minorHAnsi"/>
          <w:lang w:val="tr-TR"/>
        </w:rPr>
        <w:t>olduğu üç misyon alanında çarpan etkisi oluşturmayı ve üniversi</w:t>
      </w:r>
      <w:r>
        <w:rPr>
          <w:rFonts w:ascii="Cambria" w:hAnsi="Cambria" w:cstheme="minorHAnsi"/>
          <w:lang w:val="tr-TR"/>
        </w:rPr>
        <w:t xml:space="preserve">tenin etkisini böylece </w:t>
      </w:r>
      <w:r w:rsidRPr="00D845BF">
        <w:rPr>
          <w:rFonts w:ascii="Cambria" w:hAnsi="Cambria" w:cstheme="minorHAnsi"/>
          <w:lang w:val="tr-TR"/>
        </w:rPr>
        <w:t>genişletmeyi hedeflemektedir. Bahsedilen bütünleşmeyi gerçekleştirmek için Atatürk</w:t>
      </w:r>
      <w:r>
        <w:rPr>
          <w:rFonts w:ascii="Cambria" w:hAnsi="Cambria" w:cstheme="minorHAnsi"/>
          <w:lang w:val="tr-TR"/>
        </w:rPr>
        <w:t xml:space="preserve"> </w:t>
      </w:r>
      <w:r w:rsidRPr="00D845BF">
        <w:rPr>
          <w:rFonts w:ascii="Cambria" w:hAnsi="Cambria" w:cstheme="minorHAnsi"/>
          <w:lang w:val="tr-TR"/>
        </w:rPr>
        <w:t>Üniversitesi 7 katmanlı bir yönetsel yaklaşım ile çok boyutlu bir proje yaklaşımını</w:t>
      </w:r>
      <w:r>
        <w:rPr>
          <w:rFonts w:ascii="Cambria" w:hAnsi="Cambria" w:cstheme="minorHAnsi"/>
          <w:lang w:val="tr-TR"/>
        </w:rPr>
        <w:t xml:space="preserve"> </w:t>
      </w:r>
      <w:r w:rsidRPr="00D845BF">
        <w:rPr>
          <w:rFonts w:ascii="Cambria" w:hAnsi="Cambria" w:cstheme="minorHAnsi"/>
          <w:lang w:val="tr-TR"/>
        </w:rPr>
        <w:t>geliştirmiştir. Bu kapsamda Üniversitemiz 2019-2023 Strat</w:t>
      </w:r>
      <w:r>
        <w:rPr>
          <w:rFonts w:ascii="Cambria" w:hAnsi="Cambria" w:cstheme="minorHAnsi"/>
          <w:lang w:val="tr-TR"/>
        </w:rPr>
        <w:t xml:space="preserve">ejik Planını hazırlamış ve Yeni </w:t>
      </w:r>
      <w:r w:rsidRPr="00D845BF">
        <w:rPr>
          <w:rFonts w:ascii="Cambria" w:hAnsi="Cambria" w:cstheme="minorHAnsi"/>
          <w:lang w:val="tr-TR"/>
        </w:rPr>
        <w:t>Nesil Vizyonuna göre 2024-2028 yıllarını kapsayan Stratejik Plan hazırlıklarına başlamıştır.</w:t>
      </w:r>
      <w:r>
        <w:rPr>
          <w:rFonts w:ascii="Cambria" w:hAnsi="Cambria" w:cstheme="minorHAnsi"/>
          <w:lang w:val="tr-TR"/>
        </w:rPr>
        <w:t xml:space="preserve"> </w:t>
      </w:r>
      <w:r w:rsidR="00AF1AE4">
        <w:rPr>
          <w:rFonts w:ascii="Cambria" w:hAnsi="Cambria" w:cstheme="minorHAnsi"/>
          <w:lang w:val="tr-TR"/>
        </w:rPr>
        <w:t xml:space="preserve">Stratejik plan hazırlık çalışmaları </w:t>
      </w:r>
      <w:r w:rsidR="004626ED" w:rsidRPr="004E42D6">
        <w:rPr>
          <w:rFonts w:ascii="Cambria" w:hAnsi="Cambria" w:cstheme="minorHAnsi"/>
          <w:lang w:val="tr-TR"/>
        </w:rPr>
        <w:t>Atatürk Üniversitesi Strateji Geliştirme Kurulu</w:t>
      </w:r>
      <w:r w:rsidR="00AF1AE4">
        <w:rPr>
          <w:rFonts w:ascii="Cambria" w:hAnsi="Cambria" w:cstheme="minorHAnsi"/>
          <w:lang w:val="tr-TR"/>
        </w:rPr>
        <w:t>’nun oluşturulması ile başlamıştır.</w:t>
      </w:r>
      <w:r w:rsidR="004626ED" w:rsidRPr="004E42D6">
        <w:rPr>
          <w:rFonts w:ascii="Cambria" w:hAnsi="Cambria" w:cstheme="minorHAnsi"/>
          <w:lang w:val="tr-TR"/>
        </w:rPr>
        <w:t xml:space="preserve"> </w:t>
      </w:r>
    </w:p>
    <w:p w:rsidR="00837BA3" w:rsidRPr="004E42D6" w:rsidRDefault="00907FCE" w:rsidP="0053708F">
      <w:pPr>
        <w:pStyle w:val="Pa0"/>
        <w:spacing w:after="120" w:line="360" w:lineRule="auto"/>
        <w:jc w:val="both"/>
        <w:rPr>
          <w:rFonts w:ascii="Cambria" w:hAnsi="Cambria" w:cstheme="minorHAnsi"/>
          <w:lang w:val="tr-TR"/>
        </w:rPr>
      </w:pPr>
      <w:r w:rsidRPr="004E42D6">
        <w:rPr>
          <w:rFonts w:ascii="Cambria" w:hAnsi="Cambria" w:cstheme="minorHAnsi"/>
          <w:lang w:val="tr-TR"/>
        </w:rPr>
        <w:t>Rektörlük makamının</w:t>
      </w:r>
      <w:r w:rsidR="004626ED" w:rsidRPr="004E42D6">
        <w:rPr>
          <w:rFonts w:ascii="Cambria" w:hAnsi="Cambria" w:cstheme="minorHAnsi"/>
          <w:lang w:val="tr-TR"/>
        </w:rPr>
        <w:t xml:space="preserve"> </w:t>
      </w:r>
      <w:r w:rsidR="00246A64" w:rsidRPr="00246A64">
        <w:rPr>
          <w:rFonts w:ascii="Cambria" w:hAnsi="Cambria" w:cstheme="minorHAnsi"/>
          <w:lang w:val="tr-TR"/>
        </w:rPr>
        <w:t>09.09.2022 tarih ve 86432244/174 sayılı yazısı ile Stratejik Planlama Ekibi görevlendirilmiştir.</w:t>
      </w:r>
      <w:r w:rsidR="004626ED" w:rsidRPr="004E42D6">
        <w:rPr>
          <w:rFonts w:ascii="Cambria" w:hAnsi="Cambria" w:cstheme="minorHAnsi"/>
          <w:lang w:val="tr-TR"/>
        </w:rPr>
        <w:t xml:space="preserve"> Stratejik Plan</w:t>
      </w:r>
      <w:r w:rsidR="00246A64">
        <w:rPr>
          <w:rFonts w:ascii="Cambria" w:hAnsi="Cambria" w:cstheme="minorHAnsi"/>
          <w:lang w:val="tr-TR"/>
        </w:rPr>
        <w:t>lama</w:t>
      </w:r>
      <w:r w:rsidR="004626ED" w:rsidRPr="004E42D6">
        <w:rPr>
          <w:rFonts w:ascii="Cambria" w:hAnsi="Cambria" w:cstheme="minorHAnsi"/>
          <w:lang w:val="tr-TR"/>
        </w:rPr>
        <w:t xml:space="preserve"> </w:t>
      </w:r>
      <w:proofErr w:type="spellStart"/>
      <w:r w:rsidR="00246A64">
        <w:rPr>
          <w:rFonts w:ascii="Cambria" w:hAnsi="Cambria" w:cstheme="minorHAnsi"/>
          <w:lang w:val="tr-TR"/>
        </w:rPr>
        <w:t>Ekibi’ni</w:t>
      </w:r>
      <w:r w:rsidR="004626ED" w:rsidRPr="004E42D6">
        <w:rPr>
          <w:rFonts w:ascii="Cambria" w:hAnsi="Cambria" w:cstheme="minorHAnsi"/>
          <w:lang w:val="tr-TR"/>
        </w:rPr>
        <w:t>n</w:t>
      </w:r>
      <w:proofErr w:type="spellEnd"/>
      <w:r w:rsidR="004626ED" w:rsidRPr="004E42D6">
        <w:rPr>
          <w:rFonts w:ascii="Cambria" w:hAnsi="Cambria" w:cstheme="minorHAnsi"/>
          <w:lang w:val="tr-TR"/>
        </w:rPr>
        <w:t xml:space="preserve"> görevi</w:t>
      </w:r>
      <w:r w:rsidRPr="004E42D6">
        <w:rPr>
          <w:rFonts w:ascii="Cambria" w:hAnsi="Cambria" w:cstheme="minorHAnsi"/>
          <w:lang w:val="tr-TR"/>
        </w:rPr>
        <w:t xml:space="preserve">; hazırlık </w:t>
      </w:r>
      <w:r w:rsidR="004626ED" w:rsidRPr="004E42D6">
        <w:rPr>
          <w:rFonts w:ascii="Cambria" w:hAnsi="Cambria" w:cstheme="minorHAnsi"/>
          <w:lang w:val="tr-TR"/>
        </w:rPr>
        <w:t>programının oluşturulması, stratejik planlama sürecinin h</w:t>
      </w:r>
      <w:r w:rsidRPr="004E42D6">
        <w:rPr>
          <w:rFonts w:ascii="Cambria" w:hAnsi="Cambria" w:cstheme="minorHAnsi"/>
          <w:lang w:val="tr-TR"/>
        </w:rPr>
        <w:t xml:space="preserve">azırlık programına uygun olarak </w:t>
      </w:r>
      <w:r w:rsidR="004626ED" w:rsidRPr="004E42D6">
        <w:rPr>
          <w:rFonts w:ascii="Cambria" w:hAnsi="Cambria" w:cstheme="minorHAnsi"/>
          <w:lang w:val="tr-TR"/>
        </w:rPr>
        <w:t>yürütülmesi, gerekli faaliyetlerin koordine edilmesi ile Strateji Geliştirme Kurulu’nun uygun</w:t>
      </w:r>
      <w:r w:rsidR="00F41C6E" w:rsidRPr="004E42D6">
        <w:rPr>
          <w:rFonts w:ascii="Cambria" w:hAnsi="Cambria" w:cstheme="minorHAnsi"/>
          <w:lang w:val="tr-TR"/>
        </w:rPr>
        <w:t xml:space="preserve"> </w:t>
      </w:r>
      <w:r w:rsidR="004626ED" w:rsidRPr="004E42D6">
        <w:rPr>
          <w:rFonts w:ascii="Cambria" w:hAnsi="Cambria" w:cstheme="minorHAnsi"/>
          <w:lang w:val="tr-TR"/>
        </w:rPr>
        <w:t xml:space="preserve">görüşüne ve Rektörün onayına sunulacak belgelerin hazırlanmasıdır. </w:t>
      </w:r>
    </w:p>
    <w:p w:rsidR="002C6757" w:rsidRPr="004E42D6" w:rsidRDefault="002C6757" w:rsidP="0053708F">
      <w:pPr>
        <w:pStyle w:val="Balk2"/>
        <w:numPr>
          <w:ilvl w:val="0"/>
          <w:numId w:val="16"/>
        </w:numPr>
        <w:spacing w:before="240" w:line="360" w:lineRule="auto"/>
        <w:rPr>
          <w:rFonts w:ascii="Cambria" w:hAnsi="Cambria" w:cstheme="minorHAnsi"/>
          <w:sz w:val="24"/>
          <w:szCs w:val="24"/>
          <w:lang w:val="tr-TR"/>
        </w:rPr>
      </w:pPr>
      <w:r w:rsidRPr="004E42D6">
        <w:rPr>
          <w:rFonts w:ascii="Cambria" w:hAnsi="Cambria" w:cstheme="minorHAnsi"/>
          <w:sz w:val="24"/>
          <w:szCs w:val="24"/>
          <w:lang w:val="tr-TR"/>
        </w:rPr>
        <w:t>hazırlık programı</w:t>
      </w:r>
    </w:p>
    <w:p w:rsidR="00837BA3" w:rsidRPr="004E42D6" w:rsidRDefault="00837BA3" w:rsidP="0053708F">
      <w:pPr>
        <w:pStyle w:val="Pa0"/>
        <w:spacing w:line="360" w:lineRule="auto"/>
        <w:jc w:val="both"/>
        <w:rPr>
          <w:rFonts w:ascii="Cambria" w:hAnsi="Cambria" w:cstheme="minorHAnsi"/>
          <w:lang w:val="tr-TR"/>
        </w:rPr>
      </w:pPr>
    </w:p>
    <w:p w:rsidR="00CE24A9" w:rsidRPr="0053708F" w:rsidRDefault="005A6CE1" w:rsidP="0053708F">
      <w:pPr>
        <w:pStyle w:val="Default"/>
        <w:spacing w:after="120" w:line="360" w:lineRule="auto"/>
        <w:jc w:val="both"/>
        <w:rPr>
          <w:rFonts w:ascii="Cambria" w:hAnsi="Cambria" w:cstheme="minorHAnsi"/>
          <w:lang w:val="tr-TR"/>
        </w:rPr>
      </w:pPr>
      <w:r w:rsidRPr="0053708F">
        <w:rPr>
          <w:rFonts w:ascii="Cambria" w:hAnsi="Cambria" w:cstheme="minorHAnsi"/>
          <w:lang w:val="tr-TR"/>
        </w:rPr>
        <w:t>Bölümümüz s</w:t>
      </w:r>
      <w:r w:rsidR="00CE24A9" w:rsidRPr="0053708F">
        <w:rPr>
          <w:rFonts w:ascii="Cambria" w:hAnsi="Cambria" w:cstheme="minorHAnsi"/>
          <w:lang w:val="tr-TR"/>
        </w:rPr>
        <w:t xml:space="preserve">tratejik plan çalışmasının </w:t>
      </w:r>
      <w:r w:rsidRPr="0053708F">
        <w:rPr>
          <w:rFonts w:ascii="Cambria" w:hAnsi="Cambria" w:cstheme="minorHAnsi"/>
          <w:lang w:val="tr-TR"/>
        </w:rPr>
        <w:t>temel amaçları:</w:t>
      </w:r>
      <w:r w:rsidR="00CE24A9" w:rsidRPr="0053708F">
        <w:rPr>
          <w:rFonts w:ascii="Cambria" w:hAnsi="Cambria" w:cstheme="minorHAnsi"/>
          <w:lang w:val="tr-TR"/>
        </w:rPr>
        <w:t xml:space="preserve"> </w:t>
      </w:r>
    </w:p>
    <w:p w:rsidR="00F4276E" w:rsidRPr="0053708F" w:rsidRDefault="00F4276E" w:rsidP="0053708F">
      <w:pPr>
        <w:pStyle w:val="Default"/>
        <w:spacing w:after="120" w:line="360" w:lineRule="auto"/>
        <w:jc w:val="both"/>
        <w:rPr>
          <w:rFonts w:ascii="Cambria" w:hAnsi="Cambria" w:cstheme="minorHAnsi"/>
          <w:lang w:val="tr-TR"/>
        </w:rPr>
      </w:pPr>
      <w:r w:rsidRPr="008A4B89">
        <w:rPr>
          <w:rFonts w:ascii="Cambria" w:hAnsi="Cambria" w:cstheme="minorHAnsi"/>
          <w:i/>
          <w:lang w:val="tr-TR"/>
        </w:rPr>
        <w:t>Eğitim Kalitesinin Artırılması:</w:t>
      </w:r>
      <w:r w:rsidRPr="0053708F">
        <w:rPr>
          <w:rFonts w:ascii="Cambria" w:hAnsi="Cambria" w:cstheme="minorHAnsi"/>
          <w:lang w:val="tr-TR"/>
        </w:rPr>
        <w:t xml:space="preserve"> </w:t>
      </w:r>
      <w:r w:rsidR="00785BF9">
        <w:rPr>
          <w:rFonts w:ascii="Cambria" w:hAnsi="Cambria" w:cstheme="minorHAnsi"/>
          <w:lang w:val="tr-TR"/>
        </w:rPr>
        <w:t>Kamu Yönetimi</w:t>
      </w:r>
      <w:r w:rsidRPr="0053708F">
        <w:rPr>
          <w:rFonts w:ascii="Cambria" w:hAnsi="Cambria" w:cstheme="minorHAnsi"/>
          <w:lang w:val="tr-TR"/>
        </w:rPr>
        <w:t xml:space="preserve"> bölümü, öğrencilerin akademik ve mesleki gelişimini desteklemek için eğitim kalitesini sürekli olarak artırmayı hedefler. Bu kapsamda güncel öğretim yöntemleri ve teknolojileri kullanarak etkili bir öğrenme ortamı sağlanması amaçlanır.</w:t>
      </w:r>
    </w:p>
    <w:p w:rsidR="00F4276E" w:rsidRPr="0053708F" w:rsidRDefault="00F4276E" w:rsidP="0053708F">
      <w:pPr>
        <w:pStyle w:val="Default"/>
        <w:spacing w:after="120" w:line="360" w:lineRule="auto"/>
        <w:jc w:val="both"/>
        <w:rPr>
          <w:rFonts w:ascii="Cambria" w:hAnsi="Cambria" w:cstheme="minorHAnsi"/>
          <w:lang w:val="tr-TR"/>
        </w:rPr>
      </w:pPr>
      <w:r w:rsidRPr="008A4B89">
        <w:rPr>
          <w:rFonts w:ascii="Cambria" w:hAnsi="Cambria" w:cstheme="minorHAnsi"/>
          <w:i/>
          <w:lang w:val="tr-TR"/>
        </w:rPr>
        <w:lastRenderedPageBreak/>
        <w:t>Araştırma Kapasitesinin Güçlendirilmesi:</w:t>
      </w:r>
      <w:r w:rsidRPr="0053708F">
        <w:rPr>
          <w:rFonts w:ascii="Cambria" w:hAnsi="Cambria" w:cstheme="minorHAnsi"/>
          <w:lang w:val="tr-TR"/>
        </w:rPr>
        <w:t xml:space="preserve"> Bölüm, özgün ve nitelikli araştırmaları teşvik ederek akademik bilgi birikimini artırmayı ve ulusal/uluslararası alanda tanınırlığını artırmayı amaçlar.</w:t>
      </w:r>
    </w:p>
    <w:p w:rsidR="00F4276E" w:rsidRPr="0053708F" w:rsidRDefault="00F4276E" w:rsidP="0053708F">
      <w:pPr>
        <w:pStyle w:val="Default"/>
        <w:spacing w:after="120" w:line="360" w:lineRule="auto"/>
        <w:jc w:val="both"/>
        <w:rPr>
          <w:rFonts w:ascii="Cambria" w:hAnsi="Cambria" w:cstheme="minorHAnsi"/>
          <w:lang w:val="tr-TR"/>
        </w:rPr>
      </w:pPr>
      <w:r w:rsidRPr="008A4B89">
        <w:rPr>
          <w:rFonts w:ascii="Cambria" w:hAnsi="Cambria" w:cstheme="minorHAnsi"/>
          <w:i/>
          <w:lang w:val="tr-TR"/>
        </w:rPr>
        <w:t>Topluma Katkı Misyonunun Güçlendirilmesi:</w:t>
      </w:r>
      <w:r w:rsidRPr="0053708F">
        <w:rPr>
          <w:rFonts w:ascii="Cambria" w:hAnsi="Cambria" w:cstheme="minorHAnsi"/>
          <w:lang w:val="tr-TR"/>
        </w:rPr>
        <w:t xml:space="preserve"> </w:t>
      </w:r>
      <w:r w:rsidR="00785BF9">
        <w:rPr>
          <w:rFonts w:ascii="Cambria" w:hAnsi="Cambria" w:cstheme="minorHAnsi"/>
          <w:lang w:val="tr-TR"/>
        </w:rPr>
        <w:t>Kamu Yönetimi</w:t>
      </w:r>
      <w:r w:rsidRPr="0053708F">
        <w:rPr>
          <w:rFonts w:ascii="Cambria" w:hAnsi="Cambria" w:cstheme="minorHAnsi"/>
          <w:lang w:val="tr-TR"/>
        </w:rPr>
        <w:t xml:space="preserve"> bölümü, toplumsal sorunlara çözüm odaklı yaklaşımlar geliştirerek topluma katkıda bulunmayı amaçlar. Bu doğrultuda kamu, özel sektör ve sivil toplum kuruluşları ile iş birlikleri kurularak ekonomik ve sosyal kalkınmaya destek sağlanır.</w:t>
      </w:r>
    </w:p>
    <w:p w:rsidR="00F4276E" w:rsidRPr="0053708F" w:rsidRDefault="00F4276E" w:rsidP="0053708F">
      <w:pPr>
        <w:pStyle w:val="Default"/>
        <w:spacing w:after="120" w:line="360" w:lineRule="auto"/>
        <w:jc w:val="both"/>
        <w:rPr>
          <w:rFonts w:ascii="Cambria" w:hAnsi="Cambria" w:cstheme="minorHAnsi"/>
          <w:lang w:val="tr-TR"/>
        </w:rPr>
      </w:pPr>
      <w:r w:rsidRPr="008A4B89">
        <w:rPr>
          <w:rFonts w:ascii="Cambria" w:hAnsi="Cambria" w:cstheme="minorHAnsi"/>
          <w:i/>
          <w:lang w:val="tr-TR"/>
        </w:rPr>
        <w:t>Öğrenci ve Personel Memnuniyetinin Artırılması:</w:t>
      </w:r>
      <w:r w:rsidRPr="0053708F">
        <w:rPr>
          <w:rFonts w:ascii="Cambria" w:hAnsi="Cambria" w:cstheme="minorHAnsi"/>
          <w:lang w:val="tr-TR"/>
        </w:rPr>
        <w:t xml:space="preserve"> </w:t>
      </w:r>
      <w:r w:rsidR="00785BF9">
        <w:rPr>
          <w:rFonts w:ascii="Cambria" w:hAnsi="Cambria" w:cstheme="minorHAnsi"/>
          <w:lang w:val="tr-TR"/>
        </w:rPr>
        <w:t>Kamu Yönetimi bölümü</w:t>
      </w:r>
      <w:r w:rsidRPr="0053708F">
        <w:rPr>
          <w:rFonts w:ascii="Cambria" w:hAnsi="Cambria" w:cstheme="minorHAnsi"/>
          <w:lang w:val="tr-TR"/>
        </w:rPr>
        <w:t>, öğrenci ve personelin memnuniyetini artırmak için etkili iletişim ve geri bildirim mekanizmaları geliştirir. Öğrencilerin ve personelin ihtiyaçlarının karşılanması ve katılımının sağlanması ön planda tutulur.</w:t>
      </w:r>
    </w:p>
    <w:p w:rsidR="00F4276E" w:rsidRPr="0053708F" w:rsidRDefault="00F4276E" w:rsidP="0053708F">
      <w:pPr>
        <w:pStyle w:val="Default"/>
        <w:spacing w:after="120" w:line="360" w:lineRule="auto"/>
        <w:jc w:val="both"/>
        <w:rPr>
          <w:rFonts w:ascii="Cambria" w:hAnsi="Cambria" w:cstheme="minorHAnsi"/>
          <w:lang w:val="tr-TR"/>
        </w:rPr>
      </w:pPr>
      <w:r w:rsidRPr="008A4B89">
        <w:rPr>
          <w:rFonts w:ascii="Cambria" w:hAnsi="Cambria" w:cstheme="minorHAnsi"/>
          <w:i/>
          <w:lang w:val="tr-TR"/>
        </w:rPr>
        <w:t>Uluslararası İşbirliğinin Geliştirilmesi:</w:t>
      </w:r>
      <w:r w:rsidRPr="0053708F">
        <w:rPr>
          <w:rFonts w:ascii="Cambria" w:hAnsi="Cambria" w:cstheme="minorHAnsi"/>
          <w:lang w:val="tr-TR"/>
        </w:rPr>
        <w:t xml:space="preserve"> </w:t>
      </w:r>
      <w:r w:rsidR="00785BF9">
        <w:rPr>
          <w:rFonts w:ascii="Cambria" w:hAnsi="Cambria" w:cstheme="minorHAnsi"/>
          <w:lang w:val="tr-TR"/>
        </w:rPr>
        <w:t>Kamu Yönetimi</w:t>
      </w:r>
      <w:r w:rsidRPr="0053708F">
        <w:rPr>
          <w:rFonts w:ascii="Cambria" w:hAnsi="Cambria" w:cstheme="minorHAnsi"/>
          <w:lang w:val="tr-TR"/>
        </w:rPr>
        <w:t xml:space="preserve"> bölümü, uluslararası işbirliği ve akademik değişim programları aracılığıyla uluslararası boyutta etkin bir ağ oluşturmayı hedefler. Bu sayede öğrenci ve akademisyenlerin uluslararası deneyim kazanması ve bölümün uluslararası alandaki görünürlüğünün artması sağlanır.</w:t>
      </w:r>
    </w:p>
    <w:p w:rsidR="00F4276E" w:rsidRPr="0053708F" w:rsidRDefault="00F4276E" w:rsidP="0053708F">
      <w:pPr>
        <w:pStyle w:val="Default"/>
        <w:spacing w:after="120" w:line="360" w:lineRule="auto"/>
        <w:jc w:val="both"/>
        <w:rPr>
          <w:rFonts w:ascii="Cambria" w:hAnsi="Cambria" w:cstheme="minorHAnsi"/>
          <w:lang w:val="tr-TR"/>
        </w:rPr>
      </w:pPr>
      <w:r w:rsidRPr="008A4B89">
        <w:rPr>
          <w:rFonts w:ascii="Cambria" w:hAnsi="Cambria" w:cstheme="minorHAnsi"/>
          <w:i/>
          <w:lang w:val="tr-TR"/>
        </w:rPr>
        <w:t>Sürdürülebilirlik ve Çevre Bilincinin Artırılması:</w:t>
      </w:r>
      <w:r w:rsidRPr="0053708F">
        <w:rPr>
          <w:rFonts w:ascii="Cambria" w:hAnsi="Cambria" w:cstheme="minorHAnsi"/>
          <w:lang w:val="tr-TR"/>
        </w:rPr>
        <w:t xml:space="preserve"> </w:t>
      </w:r>
      <w:r w:rsidR="00785BF9">
        <w:rPr>
          <w:rFonts w:ascii="Cambria" w:hAnsi="Cambria" w:cstheme="minorHAnsi"/>
          <w:lang w:val="tr-TR"/>
        </w:rPr>
        <w:t>Kamu Yönetimi</w:t>
      </w:r>
      <w:r w:rsidRPr="0053708F">
        <w:rPr>
          <w:rFonts w:ascii="Cambria" w:hAnsi="Cambria" w:cstheme="minorHAnsi"/>
          <w:lang w:val="tr-TR"/>
        </w:rPr>
        <w:t xml:space="preserve"> bölümü, çevre bilincini ve sürdürülebilir kalkınma ilkelerini vurgulayarak öğrencilere çevre dostu ve sürdürülebilir ekonomik çözümler üzerinde bilinç kazandırmayı amaçlar.</w:t>
      </w:r>
    </w:p>
    <w:p w:rsidR="005A6CE1" w:rsidRDefault="00F4276E" w:rsidP="0053708F">
      <w:pPr>
        <w:pStyle w:val="Default"/>
        <w:spacing w:after="120" w:line="360" w:lineRule="auto"/>
        <w:jc w:val="both"/>
        <w:rPr>
          <w:rFonts w:ascii="Cambria" w:hAnsi="Cambria" w:cstheme="minorHAnsi"/>
          <w:lang w:val="tr-TR"/>
        </w:rPr>
      </w:pPr>
      <w:r w:rsidRPr="008A4B89">
        <w:rPr>
          <w:rFonts w:ascii="Cambria" w:hAnsi="Cambria" w:cstheme="minorHAnsi"/>
          <w:i/>
          <w:lang w:val="tr-TR"/>
        </w:rPr>
        <w:t xml:space="preserve">Teknoloji ve </w:t>
      </w:r>
      <w:proofErr w:type="spellStart"/>
      <w:r w:rsidRPr="008A4B89">
        <w:rPr>
          <w:rFonts w:ascii="Cambria" w:hAnsi="Cambria" w:cstheme="minorHAnsi"/>
          <w:i/>
          <w:lang w:val="tr-TR"/>
        </w:rPr>
        <w:t>İnovasyonun</w:t>
      </w:r>
      <w:proofErr w:type="spellEnd"/>
      <w:r w:rsidRPr="008A4B89">
        <w:rPr>
          <w:rFonts w:ascii="Cambria" w:hAnsi="Cambria" w:cstheme="minorHAnsi"/>
          <w:i/>
          <w:lang w:val="tr-TR"/>
        </w:rPr>
        <w:t xml:space="preserve"> Desteklenmesi:</w:t>
      </w:r>
      <w:r w:rsidRPr="0053708F">
        <w:rPr>
          <w:rFonts w:ascii="Cambria" w:hAnsi="Cambria" w:cstheme="minorHAnsi"/>
          <w:lang w:val="tr-TR"/>
        </w:rPr>
        <w:t xml:space="preserve"> </w:t>
      </w:r>
      <w:r w:rsidR="00785BF9">
        <w:rPr>
          <w:rFonts w:ascii="Cambria" w:hAnsi="Cambria" w:cstheme="minorHAnsi"/>
          <w:lang w:val="tr-TR"/>
        </w:rPr>
        <w:t>Kamu Yönetimi bölümü</w:t>
      </w:r>
      <w:r w:rsidRPr="0053708F">
        <w:rPr>
          <w:rFonts w:ascii="Cambria" w:hAnsi="Cambria" w:cstheme="minorHAnsi"/>
          <w:lang w:val="tr-TR"/>
        </w:rPr>
        <w:t xml:space="preserve">, teknolojiyi etkin bir şekilde kullanarak öğrenme ve araştırma süreçlerini iyileştirir ve </w:t>
      </w:r>
      <w:proofErr w:type="spellStart"/>
      <w:r w:rsidRPr="0053708F">
        <w:rPr>
          <w:rFonts w:ascii="Cambria" w:hAnsi="Cambria" w:cstheme="minorHAnsi"/>
          <w:lang w:val="tr-TR"/>
        </w:rPr>
        <w:t>inovasyonu</w:t>
      </w:r>
      <w:proofErr w:type="spellEnd"/>
      <w:r w:rsidRPr="0053708F">
        <w:rPr>
          <w:rFonts w:ascii="Cambria" w:hAnsi="Cambria" w:cstheme="minorHAnsi"/>
          <w:lang w:val="tr-TR"/>
        </w:rPr>
        <w:t xml:space="preserve"> teşvik eder. Yenilikçi projelerin desteklenmesi ve girişimcilik ruhunun güçlendirilmesi önemlidir.</w:t>
      </w:r>
    </w:p>
    <w:p w:rsidR="0001204A" w:rsidRPr="0053708F" w:rsidRDefault="0001204A" w:rsidP="0053708F">
      <w:pPr>
        <w:pStyle w:val="Default"/>
        <w:spacing w:after="120" w:line="360" w:lineRule="auto"/>
        <w:jc w:val="both"/>
        <w:rPr>
          <w:rFonts w:ascii="Cambria" w:hAnsi="Cambria" w:cstheme="minorHAnsi"/>
          <w:lang w:val="tr-TR"/>
        </w:rPr>
      </w:pPr>
      <w:r>
        <w:rPr>
          <w:rFonts w:ascii="Cambria" w:hAnsi="Cambria" w:cstheme="minorHAnsi"/>
          <w:lang w:val="tr-TR"/>
        </w:rPr>
        <w:t>Bu amaçlar doğrultusunda</w:t>
      </w:r>
      <w:r w:rsidR="002E7201">
        <w:rPr>
          <w:rFonts w:ascii="Cambria" w:hAnsi="Cambria" w:cstheme="minorHAnsi"/>
          <w:lang w:val="tr-TR"/>
        </w:rPr>
        <w:t xml:space="preserve"> hazırlık programı bu aşamalarla sıralanmaktadır</w:t>
      </w:r>
      <w:r>
        <w:rPr>
          <w:rFonts w:ascii="Cambria" w:hAnsi="Cambria" w:cstheme="minorHAnsi"/>
          <w:lang w:val="tr-TR"/>
        </w:rPr>
        <w:t>:</w:t>
      </w:r>
    </w:p>
    <w:p w:rsidR="00CE24A9" w:rsidRPr="0053708F" w:rsidRDefault="00785BF9" w:rsidP="0053708F">
      <w:pPr>
        <w:pStyle w:val="Default"/>
        <w:numPr>
          <w:ilvl w:val="0"/>
          <w:numId w:val="7"/>
        </w:numPr>
        <w:spacing w:after="120" w:line="360" w:lineRule="auto"/>
        <w:jc w:val="both"/>
        <w:rPr>
          <w:rFonts w:ascii="Cambria" w:hAnsi="Cambria" w:cstheme="minorHAnsi"/>
          <w:lang w:val="tr-TR"/>
        </w:rPr>
      </w:pPr>
      <w:r>
        <w:rPr>
          <w:rFonts w:ascii="Cambria" w:hAnsi="Cambria" w:cstheme="minorHAnsi"/>
          <w:lang w:val="tr-TR"/>
        </w:rPr>
        <w:t>Kamu Yönetimi</w:t>
      </w:r>
      <w:r w:rsidR="0053708F" w:rsidRPr="0053708F">
        <w:rPr>
          <w:rFonts w:ascii="Cambria" w:hAnsi="Cambria" w:cstheme="minorHAnsi"/>
          <w:lang w:val="tr-TR"/>
        </w:rPr>
        <w:t xml:space="preserve"> Bölümünün</w:t>
      </w:r>
      <w:r w:rsidR="00484316" w:rsidRPr="0053708F">
        <w:rPr>
          <w:rFonts w:ascii="Cambria" w:hAnsi="Cambria" w:cstheme="minorHAnsi"/>
          <w:lang w:val="tr-TR"/>
        </w:rPr>
        <w:t xml:space="preserve"> Konumlanma Konsepti belirlenmiş,</w:t>
      </w:r>
    </w:p>
    <w:p w:rsidR="00C30175" w:rsidRPr="0053708F" w:rsidRDefault="00484316" w:rsidP="0053708F">
      <w:pPr>
        <w:pStyle w:val="Default"/>
        <w:numPr>
          <w:ilvl w:val="0"/>
          <w:numId w:val="7"/>
        </w:numPr>
        <w:spacing w:after="120" w:line="360" w:lineRule="auto"/>
        <w:jc w:val="both"/>
        <w:rPr>
          <w:rFonts w:ascii="Cambria" w:hAnsi="Cambria" w:cstheme="minorHAnsi"/>
          <w:lang w:val="tr-TR"/>
        </w:rPr>
      </w:pPr>
      <w:r w:rsidRPr="0053708F">
        <w:rPr>
          <w:rFonts w:ascii="Cambria" w:hAnsi="Cambria" w:cstheme="minorHAnsi"/>
          <w:lang w:val="tr-TR"/>
        </w:rPr>
        <w:t>GZFT analizi yapılmış ve öncelikler belirlenmiş,</w:t>
      </w:r>
    </w:p>
    <w:p w:rsidR="00CE24A9" w:rsidRPr="0053708F" w:rsidRDefault="00CE24A9" w:rsidP="0053708F">
      <w:pPr>
        <w:pStyle w:val="Default"/>
        <w:numPr>
          <w:ilvl w:val="0"/>
          <w:numId w:val="7"/>
        </w:numPr>
        <w:spacing w:after="120" w:line="360" w:lineRule="auto"/>
        <w:jc w:val="both"/>
        <w:rPr>
          <w:rFonts w:ascii="Cambria" w:hAnsi="Cambria" w:cstheme="minorHAnsi"/>
          <w:lang w:val="tr-TR"/>
        </w:rPr>
      </w:pPr>
      <w:r w:rsidRPr="0053708F">
        <w:rPr>
          <w:rFonts w:ascii="Cambria" w:hAnsi="Cambria" w:cstheme="minorHAnsi"/>
          <w:lang w:val="tr-TR"/>
        </w:rPr>
        <w:t>Stratejik amaçlar ve bu amaçlara yönelik hedefler belirlenmiş,</w:t>
      </w:r>
    </w:p>
    <w:p w:rsidR="00484316" w:rsidRPr="0053708F" w:rsidRDefault="00484316" w:rsidP="0053708F">
      <w:pPr>
        <w:pStyle w:val="Default"/>
        <w:numPr>
          <w:ilvl w:val="0"/>
          <w:numId w:val="7"/>
        </w:numPr>
        <w:spacing w:after="120" w:line="360" w:lineRule="auto"/>
        <w:jc w:val="both"/>
        <w:rPr>
          <w:rFonts w:ascii="Cambria" w:hAnsi="Cambria" w:cstheme="minorHAnsi"/>
          <w:lang w:val="tr-TR"/>
        </w:rPr>
      </w:pPr>
      <w:r w:rsidRPr="0053708F">
        <w:rPr>
          <w:rFonts w:ascii="Cambria" w:hAnsi="Cambria" w:cstheme="minorHAnsi"/>
          <w:lang w:val="tr-TR"/>
        </w:rPr>
        <w:t>Eğitim, Araştırma ve Topluma Katkı misyon alanlarına yönelik sistemler geliştirilmiş,</w:t>
      </w:r>
    </w:p>
    <w:p w:rsidR="00C30175" w:rsidRPr="0053708F" w:rsidRDefault="00CE24A9" w:rsidP="0053708F">
      <w:pPr>
        <w:pStyle w:val="Default"/>
        <w:numPr>
          <w:ilvl w:val="0"/>
          <w:numId w:val="7"/>
        </w:numPr>
        <w:spacing w:after="120" w:line="360" w:lineRule="auto"/>
        <w:jc w:val="both"/>
        <w:rPr>
          <w:rFonts w:ascii="Cambria" w:hAnsi="Cambria" w:cstheme="minorHAnsi"/>
          <w:lang w:val="tr-TR"/>
        </w:rPr>
      </w:pPr>
      <w:r w:rsidRPr="0053708F">
        <w:rPr>
          <w:rFonts w:ascii="Cambria" w:hAnsi="Cambria" w:cstheme="minorHAnsi"/>
          <w:lang w:val="tr-TR"/>
        </w:rPr>
        <w:t>Hedeflere ulaşmak için uygulanması gereken stratejiler orta</w:t>
      </w:r>
      <w:r w:rsidR="00C30175" w:rsidRPr="0053708F">
        <w:rPr>
          <w:rFonts w:ascii="Cambria" w:hAnsi="Cambria" w:cstheme="minorHAnsi"/>
          <w:lang w:val="tr-TR"/>
        </w:rPr>
        <w:t>ya konmuş ve</w:t>
      </w:r>
    </w:p>
    <w:p w:rsidR="00CE24A9" w:rsidRPr="0053708F" w:rsidRDefault="00484316" w:rsidP="0053708F">
      <w:pPr>
        <w:pStyle w:val="Default"/>
        <w:numPr>
          <w:ilvl w:val="0"/>
          <w:numId w:val="7"/>
        </w:numPr>
        <w:spacing w:after="120" w:line="360" w:lineRule="auto"/>
        <w:jc w:val="both"/>
        <w:rPr>
          <w:rFonts w:ascii="Cambria" w:hAnsi="Cambria" w:cstheme="minorHAnsi"/>
          <w:lang w:val="tr-TR"/>
        </w:rPr>
      </w:pPr>
      <w:r w:rsidRPr="0053708F">
        <w:rPr>
          <w:rFonts w:ascii="Cambria" w:hAnsi="Cambria" w:cstheme="minorHAnsi"/>
          <w:lang w:val="tr-TR"/>
        </w:rPr>
        <w:lastRenderedPageBreak/>
        <w:t>Üniversitesinin misyon alanlarına yönelik p</w:t>
      </w:r>
      <w:r w:rsidR="00CE24A9" w:rsidRPr="0053708F">
        <w:rPr>
          <w:rFonts w:ascii="Cambria" w:hAnsi="Cambria" w:cstheme="minorHAnsi"/>
          <w:lang w:val="tr-TR"/>
        </w:rPr>
        <w:t>erformans göstergeleri oluşturulmuştur</w:t>
      </w:r>
    </w:p>
    <w:p w:rsidR="002946DD" w:rsidRPr="004E42D6" w:rsidRDefault="002946DD" w:rsidP="0053708F">
      <w:pPr>
        <w:pStyle w:val="Default"/>
        <w:spacing w:after="120" w:line="360" w:lineRule="auto"/>
        <w:jc w:val="both"/>
        <w:rPr>
          <w:rFonts w:ascii="Cambria" w:hAnsi="Cambria" w:cstheme="minorHAnsi"/>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50"/>
      </w:tblGrid>
      <w:tr w:rsidR="002C6757" w:rsidRPr="004E42D6" w:rsidTr="00727C41">
        <w:tc>
          <w:tcPr>
            <w:tcW w:w="9350" w:type="dxa"/>
            <w:shd w:val="clear" w:color="auto" w:fill="2E74B5" w:themeFill="accent1" w:themeFillShade="BF"/>
            <w:vAlign w:val="bottom"/>
          </w:tcPr>
          <w:p w:rsidR="002C6757" w:rsidRPr="004E42D6" w:rsidRDefault="002C6757" w:rsidP="0053708F">
            <w:pPr>
              <w:pStyle w:val="Pa0"/>
              <w:spacing w:line="360" w:lineRule="auto"/>
              <w:rPr>
                <w:rFonts w:ascii="Cambria" w:hAnsi="Cambria" w:cstheme="minorHAnsi"/>
                <w:b/>
                <w:color w:val="FFFFFF" w:themeColor="background1"/>
                <w:lang w:val="tr-TR"/>
              </w:rPr>
            </w:pPr>
            <w:r w:rsidRPr="004E42D6">
              <w:rPr>
                <w:rFonts w:ascii="Cambria" w:hAnsi="Cambria" w:cstheme="minorHAnsi"/>
                <w:b/>
                <w:color w:val="FFFFFF" w:themeColor="background1"/>
                <w:lang w:val="tr-TR"/>
              </w:rPr>
              <w:t xml:space="preserve">3. DURUM ANALİZİ </w:t>
            </w:r>
          </w:p>
        </w:tc>
      </w:tr>
    </w:tbl>
    <w:p w:rsidR="002C6757" w:rsidRPr="004E42D6" w:rsidRDefault="002C6757" w:rsidP="0053708F">
      <w:pPr>
        <w:pStyle w:val="Balk2"/>
        <w:numPr>
          <w:ilvl w:val="0"/>
          <w:numId w:val="17"/>
        </w:numPr>
        <w:spacing w:before="240" w:line="360" w:lineRule="auto"/>
        <w:rPr>
          <w:rFonts w:ascii="Cambria" w:hAnsi="Cambria" w:cstheme="minorHAnsi"/>
          <w:sz w:val="24"/>
          <w:szCs w:val="24"/>
          <w:lang w:val="tr-TR"/>
        </w:rPr>
      </w:pPr>
      <w:r w:rsidRPr="004E42D6">
        <w:rPr>
          <w:rFonts w:ascii="Cambria" w:hAnsi="Cambria" w:cstheme="minorHAnsi"/>
          <w:sz w:val="24"/>
          <w:szCs w:val="24"/>
          <w:lang w:val="tr-TR"/>
        </w:rPr>
        <w:t>kurumsal tarihçe</w:t>
      </w:r>
    </w:p>
    <w:p w:rsidR="002C6757" w:rsidRPr="004E42D6" w:rsidRDefault="002C6757" w:rsidP="0053708F">
      <w:pPr>
        <w:pStyle w:val="Default"/>
        <w:spacing w:line="360" w:lineRule="auto"/>
        <w:jc w:val="both"/>
        <w:rPr>
          <w:rFonts w:ascii="Cambria" w:hAnsi="Cambria" w:cstheme="minorHAnsi"/>
          <w:lang w:val="tr-TR"/>
        </w:rPr>
      </w:pPr>
    </w:p>
    <w:p w:rsidR="00485DB3" w:rsidRPr="004E42D6" w:rsidRDefault="00072330" w:rsidP="0053708F">
      <w:pPr>
        <w:pStyle w:val="Default"/>
        <w:spacing w:after="120" w:line="360" w:lineRule="auto"/>
        <w:ind w:firstLine="360"/>
        <w:jc w:val="both"/>
        <w:rPr>
          <w:rFonts w:ascii="Cambria" w:hAnsi="Cambria" w:cstheme="minorHAnsi"/>
          <w:lang w:val="tr-TR"/>
        </w:rPr>
      </w:pPr>
      <w:r w:rsidRPr="00072330">
        <w:rPr>
          <w:rFonts w:ascii="Cambria" w:hAnsi="Cambria" w:cstheme="minorHAnsi"/>
          <w:lang w:val="tr-TR"/>
        </w:rPr>
        <w:t xml:space="preserve">Atatürk Üniversitesi’nin temeli, istimlak edilen 42 bin dönümlük bir arazi üzerinde zamanın Cumhurbaşkanı ve Başbakanı tarafından 23.7.1957 tarihinde atılmıştır. 17 Kasım 1958’de Ziraat ve Fen- Edebiyat Fakülteleri ile öğretime başlayan Atatürk Üniversitesinde 1966 yılında Tıp Fakültesi açılmış, böylece fakülte sayısı üçe yükseltilmiştir. 1963-1964 eğitim-öğretim yılında “İktisat ve İşletme Bölümü” adı altında Fen-Edebiyat Fakültesi’ne bağlı olarak öğretime başlayan ve 10 Ocak 1969 tarihinde “İşletme Fakültesi” adını alan fakülte, 20 Temmuz 1982 tarih ve 17760 sayılı </w:t>
      </w:r>
      <w:r w:rsidR="00785BF9" w:rsidRPr="00072330">
        <w:rPr>
          <w:rFonts w:ascii="Cambria" w:hAnsi="Cambria" w:cstheme="minorHAnsi"/>
          <w:lang w:val="tr-TR"/>
        </w:rPr>
        <w:t>Resmî</w:t>
      </w:r>
      <w:r w:rsidRPr="00072330">
        <w:rPr>
          <w:rFonts w:ascii="Cambria" w:hAnsi="Cambria" w:cstheme="minorHAnsi"/>
          <w:lang w:val="tr-TR"/>
        </w:rPr>
        <w:t xml:space="preserve"> Gazete `de yayınlanarak yürürlüğe giren “Yükseköğretim Kurumları Teşkilatı” hakkındaki Kanun Hükmündeki Kararname ile “İktisadi ve İdari Bilimler Fakültesi” adını almıştır. </w:t>
      </w:r>
      <w:r w:rsidR="00785BF9" w:rsidRPr="00785BF9">
        <w:rPr>
          <w:rFonts w:ascii="Cambria" w:hAnsi="Cambria" w:cstheme="minorHAnsi"/>
          <w:lang w:val="tr-TR"/>
        </w:rPr>
        <w:t>Kamu Yönetimi Programı, 16.02.1997 Tarihli Y.Ö.K Kararıyla kurulmuştur. 2007-2008 yılında örgün öğretimine öğrenci alarak eğitim öğretime başlayan kamu yönetimi programı örgün öğretiminde ilk mezunlarını 2011 yılında vermiştir. Kamu Yönetimi programında 13.03.2008 tarihinde Yüksek Lisans açılmış 2009-2010 yılından itibaren eğitime başlanmış, 2015 yılı itibariyle ise doktora eğitimi devreye alınmıştır. Lisans 1.</w:t>
      </w:r>
      <w:r w:rsidR="00785BF9">
        <w:rPr>
          <w:rFonts w:ascii="Cambria" w:hAnsi="Cambria" w:cstheme="minorHAnsi"/>
          <w:lang w:val="tr-TR"/>
        </w:rPr>
        <w:t xml:space="preserve"> </w:t>
      </w:r>
      <w:r w:rsidR="00785BF9" w:rsidRPr="00785BF9">
        <w:rPr>
          <w:rFonts w:ascii="Cambria" w:hAnsi="Cambria" w:cstheme="minorHAnsi"/>
          <w:lang w:val="tr-TR"/>
        </w:rPr>
        <w:t xml:space="preserve">Sınıfa her yıl ortalama </w:t>
      </w:r>
      <w:r w:rsidR="00785BF9">
        <w:rPr>
          <w:rFonts w:ascii="Cambria" w:hAnsi="Cambria" w:cstheme="minorHAnsi"/>
          <w:lang w:val="tr-TR"/>
        </w:rPr>
        <w:t>12</w:t>
      </w:r>
      <w:r w:rsidR="00785BF9" w:rsidRPr="00785BF9">
        <w:rPr>
          <w:rFonts w:ascii="Cambria" w:hAnsi="Cambria" w:cstheme="minorHAnsi"/>
          <w:lang w:val="tr-TR"/>
        </w:rPr>
        <w:t>0 öğrenci alınmaktadır</w:t>
      </w:r>
      <w:r w:rsidR="00785BF9">
        <w:rPr>
          <w:rFonts w:ascii="Cambria" w:hAnsi="Cambria" w:cstheme="minorHAnsi"/>
          <w:lang w:val="tr-TR"/>
        </w:rPr>
        <w:t xml:space="preserve">. </w:t>
      </w:r>
      <w:r w:rsidR="00785BF9" w:rsidRPr="00785BF9">
        <w:rPr>
          <w:rFonts w:ascii="Cambria" w:hAnsi="Cambria" w:cstheme="minorHAnsi"/>
          <w:lang w:val="tr-TR"/>
        </w:rPr>
        <w:t xml:space="preserve">Lisansüstü seviyesinde ise her yıl, Yüksek Lisans programına ve Doktora programlarının her birisine takriben her öğretim yılında ortalama 10'ar öğrenci kabul edilmektedir. Hali hazırda </w:t>
      </w:r>
      <w:r w:rsidR="00785BF9">
        <w:rPr>
          <w:rFonts w:ascii="Cambria" w:hAnsi="Cambria" w:cstheme="minorHAnsi"/>
          <w:lang w:val="tr-TR"/>
        </w:rPr>
        <w:t>2</w:t>
      </w:r>
      <w:r w:rsidR="00785BF9" w:rsidRPr="00785BF9">
        <w:rPr>
          <w:rFonts w:ascii="Cambria" w:hAnsi="Cambria" w:cstheme="minorHAnsi"/>
          <w:lang w:val="tr-TR"/>
        </w:rPr>
        <w:t xml:space="preserve"> Profesör, 4 Doçent, </w:t>
      </w:r>
      <w:r w:rsidR="00785BF9">
        <w:rPr>
          <w:rFonts w:ascii="Cambria" w:hAnsi="Cambria" w:cstheme="minorHAnsi"/>
          <w:lang w:val="tr-TR"/>
        </w:rPr>
        <w:t>2</w:t>
      </w:r>
      <w:r w:rsidR="00785BF9" w:rsidRPr="00785BF9">
        <w:rPr>
          <w:rFonts w:ascii="Cambria" w:hAnsi="Cambria" w:cstheme="minorHAnsi"/>
          <w:lang w:val="tr-TR"/>
        </w:rPr>
        <w:t xml:space="preserve"> Doktor Öğretim Üyesi ve </w:t>
      </w:r>
      <w:r w:rsidR="00785BF9">
        <w:rPr>
          <w:rFonts w:ascii="Cambria" w:hAnsi="Cambria" w:cstheme="minorHAnsi"/>
          <w:lang w:val="tr-TR"/>
        </w:rPr>
        <w:t>5</w:t>
      </w:r>
      <w:r w:rsidR="00785BF9" w:rsidRPr="00785BF9">
        <w:rPr>
          <w:rFonts w:ascii="Cambria" w:hAnsi="Cambria" w:cstheme="minorHAnsi"/>
          <w:lang w:val="tr-TR"/>
        </w:rPr>
        <w:t xml:space="preserve"> araştırma görevlisi ile kamu yönetimi programı faaliyetlerini devam ettirmektedir.</w:t>
      </w:r>
    </w:p>
    <w:p w:rsidR="00557E8D" w:rsidRPr="004E42D6" w:rsidRDefault="00557E8D" w:rsidP="0053708F">
      <w:pPr>
        <w:pStyle w:val="Balk2"/>
        <w:numPr>
          <w:ilvl w:val="0"/>
          <w:numId w:val="17"/>
        </w:numPr>
        <w:spacing w:before="240" w:line="360" w:lineRule="auto"/>
        <w:rPr>
          <w:rFonts w:ascii="Cambria" w:hAnsi="Cambria" w:cstheme="minorHAnsi"/>
          <w:sz w:val="24"/>
          <w:szCs w:val="24"/>
          <w:lang w:val="tr-TR"/>
        </w:rPr>
      </w:pPr>
      <w:r w:rsidRPr="004E42D6">
        <w:rPr>
          <w:rFonts w:ascii="Cambria" w:hAnsi="Cambria" w:cstheme="minorHAnsi"/>
          <w:lang w:val="tr-TR"/>
        </w:rPr>
        <w:t>UYGULANMAKTA OLAN STRATEJİK PLANIN DEĞERLENDİRİLMESİ</w:t>
      </w:r>
    </w:p>
    <w:p w:rsidR="00910975" w:rsidRPr="004E42D6" w:rsidRDefault="00837E99" w:rsidP="00785BF9">
      <w:pPr>
        <w:pStyle w:val="Pa0"/>
        <w:spacing w:before="240" w:after="120" w:line="360" w:lineRule="auto"/>
        <w:jc w:val="both"/>
        <w:rPr>
          <w:rFonts w:ascii="Cambria" w:hAnsi="Cambria" w:cstheme="minorHAnsi"/>
          <w:lang w:val="tr-TR"/>
        </w:rPr>
      </w:pPr>
      <w:r>
        <w:rPr>
          <w:rFonts w:ascii="Cambria" w:hAnsi="Cambria" w:cstheme="minorHAnsi"/>
          <w:lang w:val="tr-TR"/>
        </w:rPr>
        <w:t xml:space="preserve">2019-2023 stratejik planı incelendiğinde </w:t>
      </w:r>
      <w:r w:rsidR="00785BF9">
        <w:rPr>
          <w:rFonts w:ascii="Cambria" w:hAnsi="Cambria" w:cstheme="minorHAnsi"/>
          <w:lang w:val="tr-TR"/>
        </w:rPr>
        <w:t>kamu yönetimi</w:t>
      </w:r>
      <w:r>
        <w:rPr>
          <w:rFonts w:ascii="Cambria" w:hAnsi="Cambria" w:cstheme="minorHAnsi"/>
          <w:lang w:val="tr-TR"/>
        </w:rPr>
        <w:t xml:space="preserve"> bölümüne ait birim bazlı bir stratejik plan bulunmamaktadır. </w:t>
      </w:r>
      <w:r w:rsidR="00F124CB">
        <w:rPr>
          <w:rFonts w:ascii="Cambria" w:hAnsi="Cambria" w:cstheme="minorHAnsi"/>
          <w:lang w:val="tr-TR"/>
        </w:rPr>
        <w:t>Dolayısıyla, değerlendirmemiz</w:t>
      </w:r>
      <w:r>
        <w:rPr>
          <w:rFonts w:ascii="Cambria" w:hAnsi="Cambria" w:cstheme="minorHAnsi"/>
          <w:lang w:val="tr-TR"/>
        </w:rPr>
        <w:t xml:space="preserve"> </w:t>
      </w:r>
      <w:r w:rsidR="00F124CB">
        <w:rPr>
          <w:rFonts w:ascii="Cambria" w:hAnsi="Cambria" w:cstheme="minorHAnsi"/>
          <w:lang w:val="tr-TR"/>
        </w:rPr>
        <w:t xml:space="preserve">İktisadi ve İdari Bilimler Fakültesine ait </w:t>
      </w:r>
      <w:r>
        <w:rPr>
          <w:rFonts w:ascii="Cambria" w:hAnsi="Cambria" w:cstheme="minorHAnsi"/>
          <w:lang w:val="tr-TR"/>
        </w:rPr>
        <w:t>2019-2023</w:t>
      </w:r>
      <w:r w:rsidR="00F124CB">
        <w:rPr>
          <w:rFonts w:ascii="Cambria" w:hAnsi="Cambria" w:cstheme="minorHAnsi"/>
          <w:lang w:val="tr-TR"/>
        </w:rPr>
        <w:t xml:space="preserve"> stratejik </w:t>
      </w:r>
      <w:r w:rsidR="005546ED">
        <w:rPr>
          <w:rFonts w:ascii="Cambria" w:hAnsi="Cambria" w:cstheme="minorHAnsi"/>
          <w:lang w:val="tr-TR"/>
        </w:rPr>
        <w:t>plan kapsamında</w:t>
      </w:r>
      <w:r w:rsidR="002A4907">
        <w:rPr>
          <w:rFonts w:ascii="Cambria" w:hAnsi="Cambria" w:cstheme="minorHAnsi"/>
          <w:lang w:val="tr-TR"/>
        </w:rPr>
        <w:t xml:space="preserve"> yapılmıştır.</w:t>
      </w:r>
      <w:r w:rsidR="00785BF9">
        <w:rPr>
          <w:rFonts w:ascii="Cambria" w:hAnsi="Cambria" w:cstheme="minorHAnsi"/>
          <w:lang w:val="tr-TR"/>
        </w:rPr>
        <w:t xml:space="preserve"> </w:t>
      </w:r>
      <w:r w:rsidR="001426C6">
        <w:rPr>
          <w:rFonts w:ascii="Cambria" w:hAnsi="Cambria" w:cstheme="minorHAnsi"/>
          <w:lang w:val="tr-TR"/>
        </w:rPr>
        <w:t>İktisadi ve İdari Bilimler Fakültesi</w:t>
      </w:r>
      <w:r w:rsidR="00E70684" w:rsidRPr="004E42D6">
        <w:rPr>
          <w:rFonts w:ascii="Cambria" w:hAnsi="Cambria" w:cstheme="minorHAnsi"/>
          <w:lang w:val="tr-TR"/>
        </w:rPr>
        <w:t xml:space="preserve"> 2019</w:t>
      </w:r>
      <w:r w:rsidR="00153206" w:rsidRPr="004E42D6">
        <w:rPr>
          <w:rFonts w:ascii="Cambria" w:hAnsi="Cambria" w:cstheme="minorHAnsi"/>
          <w:lang w:val="tr-TR"/>
        </w:rPr>
        <w:t>-2</w:t>
      </w:r>
      <w:r w:rsidR="00E70684" w:rsidRPr="004E42D6">
        <w:rPr>
          <w:rFonts w:ascii="Cambria" w:hAnsi="Cambria" w:cstheme="minorHAnsi"/>
          <w:lang w:val="tr-TR"/>
        </w:rPr>
        <w:t>023</w:t>
      </w:r>
      <w:r w:rsidR="00153206" w:rsidRPr="004E42D6">
        <w:rPr>
          <w:rFonts w:ascii="Cambria" w:hAnsi="Cambria" w:cstheme="minorHAnsi"/>
          <w:lang w:val="tr-TR"/>
        </w:rPr>
        <w:t xml:space="preserve"> Stratejik Planı’nda yer alan performans göstergelerinin </w:t>
      </w:r>
      <w:r w:rsidR="001426C6">
        <w:rPr>
          <w:rFonts w:ascii="Cambria" w:hAnsi="Cambria" w:cstheme="minorHAnsi"/>
          <w:lang w:val="tr-TR"/>
        </w:rPr>
        <w:t xml:space="preserve">gerçekleşme </w:t>
      </w:r>
      <w:r w:rsidR="001426C6">
        <w:rPr>
          <w:rFonts w:ascii="Cambria" w:hAnsi="Cambria" w:cstheme="minorHAnsi"/>
          <w:lang w:val="tr-TR"/>
        </w:rPr>
        <w:lastRenderedPageBreak/>
        <w:t xml:space="preserve">durumlarına bakıldığında büyük ölçüde </w:t>
      </w:r>
      <w:r w:rsidR="00E7422A">
        <w:rPr>
          <w:rFonts w:ascii="Cambria" w:hAnsi="Cambria" w:cstheme="minorHAnsi"/>
          <w:lang w:val="tr-TR"/>
        </w:rPr>
        <w:t xml:space="preserve">performans hedeflerine ulaşıldığı görülmektedir. Bu kapsamda sadece </w:t>
      </w:r>
      <w:r w:rsidR="00AE19FA">
        <w:rPr>
          <w:rFonts w:ascii="Cambria" w:hAnsi="Cambria" w:cstheme="minorHAnsi"/>
          <w:lang w:val="tr-TR"/>
        </w:rPr>
        <w:t xml:space="preserve">ÖSYM sınavlarında üst sıralarda tercih edilen bir fakülte olmak amacına henüz ulaşamamıştır. </w:t>
      </w:r>
      <w:r w:rsidR="00785BF9">
        <w:rPr>
          <w:rFonts w:ascii="Cambria" w:hAnsi="Cambria" w:cstheme="minorHAnsi"/>
          <w:lang w:val="tr-TR"/>
        </w:rPr>
        <w:t xml:space="preserve"> </w:t>
      </w:r>
      <w:r w:rsidR="000876CF">
        <w:rPr>
          <w:rFonts w:ascii="Cambria" w:hAnsi="Cambria" w:cstheme="minorHAnsi"/>
          <w:lang w:val="tr-TR"/>
        </w:rPr>
        <w:t xml:space="preserve">Genel olarak belirlenen hedeflere ulaşmada büyük ölçüde yol </w:t>
      </w:r>
      <w:r w:rsidR="00922B45">
        <w:rPr>
          <w:rFonts w:ascii="Cambria" w:hAnsi="Cambria" w:cstheme="minorHAnsi"/>
          <w:lang w:val="tr-TR"/>
        </w:rPr>
        <w:t>aldığı da</w:t>
      </w:r>
      <w:r w:rsidR="000876CF">
        <w:rPr>
          <w:rFonts w:ascii="Cambria" w:hAnsi="Cambria" w:cstheme="minorHAnsi"/>
          <w:lang w:val="tr-TR"/>
        </w:rPr>
        <w:t xml:space="preserve"> gözlenmekted</w:t>
      </w:r>
      <w:r w:rsidR="00922B45">
        <w:rPr>
          <w:rFonts w:ascii="Cambria" w:hAnsi="Cambria" w:cstheme="minorHAnsi"/>
          <w:lang w:val="tr-TR"/>
        </w:rPr>
        <w:t xml:space="preserve">ir. </w:t>
      </w:r>
    </w:p>
    <w:p w:rsidR="007B6BA3" w:rsidRPr="004E42D6" w:rsidRDefault="00BF5707" w:rsidP="0053708F">
      <w:pPr>
        <w:pStyle w:val="Balk2"/>
        <w:numPr>
          <w:ilvl w:val="0"/>
          <w:numId w:val="17"/>
        </w:numPr>
        <w:spacing w:before="240" w:line="360" w:lineRule="auto"/>
        <w:rPr>
          <w:rFonts w:ascii="Cambria" w:hAnsi="Cambria" w:cstheme="minorHAnsi"/>
          <w:sz w:val="24"/>
          <w:szCs w:val="24"/>
          <w:lang w:val="tr-TR"/>
        </w:rPr>
      </w:pPr>
      <w:r w:rsidRPr="004E42D6">
        <w:rPr>
          <w:rFonts w:ascii="Cambria" w:hAnsi="Cambria" w:cstheme="minorHAnsi"/>
          <w:lang w:val="tr-TR"/>
        </w:rPr>
        <w:t>MEVZUAT ANALİZİ</w:t>
      </w:r>
    </w:p>
    <w:p w:rsidR="00416B03" w:rsidRPr="004E42D6" w:rsidRDefault="00416B03" w:rsidP="00416B03">
      <w:pPr>
        <w:pStyle w:val="Default"/>
        <w:spacing w:before="240" w:after="120" w:line="360" w:lineRule="auto"/>
        <w:jc w:val="both"/>
        <w:rPr>
          <w:rFonts w:ascii="Cambria" w:hAnsi="Cambria" w:cstheme="minorHAnsi"/>
          <w:lang w:val="tr-TR"/>
        </w:rPr>
      </w:pPr>
      <w:r w:rsidRPr="004E42D6">
        <w:rPr>
          <w:rFonts w:ascii="Cambria" w:hAnsi="Cambria" w:cstheme="minorHAnsi"/>
          <w:lang w:val="tr-TR"/>
        </w:rPr>
        <w:t>Üniversitelerin görev ve yetkileri Anayasa’nın 130 ve 131’nci maddeleri çerçevesinde 2547 sayılı Yükseköğretim Kanununda belirlenmiştir. 2547 sayılı Yükseköğretim Kanunu’nun 12. maddesi uyarınca; “kanundaki amaç ve ana ilkelere uygun olarak yükseköğretim kurumlarının görevleri,</w:t>
      </w:r>
    </w:p>
    <w:p w:rsidR="00416B03" w:rsidRPr="004E42D6" w:rsidRDefault="00416B03" w:rsidP="00416B03">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t>Çağdaş uygarlık ve eğitim - öğretim esaslarına dayanan bir düzen içinde, toplumun ihtiyaçları ve kalkınma planları ilke ve hedeflerine uygun ve ortaöğretime dayalı çeşitli düzeylerde eğitim - öğretim, bilimsel araştırma, yayım ve danışmanlık yapmak,</w:t>
      </w:r>
    </w:p>
    <w:p w:rsidR="00416B03" w:rsidRPr="004E42D6" w:rsidRDefault="00416B03" w:rsidP="00416B03">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t xml:space="preserve">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w:t>
      </w:r>
    </w:p>
    <w:p w:rsidR="00416B03" w:rsidRPr="004E42D6" w:rsidRDefault="00416B03" w:rsidP="00416B03">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t xml:space="preserve">Türk toplumunun yaşam düzeyini yükseltici ve kamuoyunu aydınlatıcı bilim verilerini söz, yazı ve diğer araçlarla yaymak, </w:t>
      </w:r>
    </w:p>
    <w:p w:rsidR="00416B03" w:rsidRPr="004E42D6" w:rsidRDefault="00416B03" w:rsidP="00416B03">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t xml:space="preserve">Örgün, yaygın, sürekli ve açık eğitim yoluyla toplumun özellikle sanayileşme ve tarımda modernleşme alanlarında eğitilmesini sağlamak, </w:t>
      </w:r>
    </w:p>
    <w:p w:rsidR="00416B03" w:rsidRPr="004E42D6" w:rsidRDefault="00416B03" w:rsidP="00416B03">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t xml:space="preserve">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 </w:t>
      </w:r>
    </w:p>
    <w:p w:rsidR="00416B03" w:rsidRPr="004E42D6" w:rsidRDefault="00416B03" w:rsidP="00416B03">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t xml:space="preserve">Eğitim - öğretim ve seferberliği içinde, örgün, yaygın, sürekli ve açık eğitim hizmetini üstlenen kurumlara katkıda bulunacak önlemleri almak, </w:t>
      </w:r>
    </w:p>
    <w:p w:rsidR="00416B03" w:rsidRPr="004E42D6" w:rsidRDefault="00416B03" w:rsidP="00416B03">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lastRenderedPageBreak/>
        <w:t xml:space="preserve">Yörelerindeki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 </w:t>
      </w:r>
    </w:p>
    <w:p w:rsidR="00416B03" w:rsidRPr="004E42D6" w:rsidRDefault="00416B03" w:rsidP="00416B03">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t xml:space="preserve">Eğitim teknolojisini üretmek, geliştirmek, kullanmak, yaygınlaştırmak, </w:t>
      </w:r>
    </w:p>
    <w:p w:rsidR="00416B03" w:rsidRPr="004E42D6" w:rsidRDefault="00416B03" w:rsidP="00416B03">
      <w:pPr>
        <w:pStyle w:val="Default"/>
        <w:numPr>
          <w:ilvl w:val="0"/>
          <w:numId w:val="18"/>
        </w:numPr>
        <w:spacing w:after="120" w:line="360" w:lineRule="auto"/>
        <w:jc w:val="both"/>
        <w:rPr>
          <w:rFonts w:ascii="Cambria" w:hAnsi="Cambria" w:cstheme="minorHAnsi"/>
          <w:lang w:val="tr-TR"/>
        </w:rPr>
      </w:pPr>
      <w:r w:rsidRPr="004E42D6">
        <w:rPr>
          <w:rFonts w:ascii="Cambria" w:hAnsi="Cambria" w:cstheme="minorHAnsi"/>
          <w:lang w:val="tr-TR"/>
        </w:rPr>
        <w:t>Yükseköğretimin uygulamalı yapılmasına ait eğitim - öğretim esaslarını geliştirmek, döner sermaye işletmelerini kurmak, verimli çalıştırmak ve bu faaliyetlerin geliştirilmesine ilişkin gerekli düzenlemeleri yapmak” olarak belirlenmiştir.</w:t>
      </w:r>
    </w:p>
    <w:p w:rsidR="00416B03" w:rsidRPr="0053708F" w:rsidRDefault="00416B03" w:rsidP="00416B03">
      <w:pPr>
        <w:spacing w:line="360" w:lineRule="auto"/>
        <w:jc w:val="both"/>
        <w:rPr>
          <w:rFonts w:ascii="Cambria" w:hAnsi="Cambria" w:cs="Times New Roman"/>
          <w:sz w:val="24"/>
          <w:szCs w:val="24"/>
          <w:lang w:val="tr-TR"/>
        </w:rPr>
      </w:pPr>
      <w:r w:rsidRPr="00E858F8">
        <w:rPr>
          <w:rFonts w:ascii="Cambria" w:hAnsi="Cambria" w:cs="Times New Roman"/>
          <w:sz w:val="24"/>
          <w:szCs w:val="24"/>
          <w:lang w:val="tr-TR"/>
        </w:rPr>
        <w:t xml:space="preserve">Bu kapsamda Atatürk Üniversitesinin mevzuattan doğan yasal yükümlülükleri, bu yükümlülüklere ilişkin tespitler ve ihtiyaçlar Tablo </w:t>
      </w:r>
      <w:r>
        <w:rPr>
          <w:rFonts w:ascii="Cambria" w:hAnsi="Cambria" w:cs="Times New Roman"/>
          <w:sz w:val="24"/>
          <w:szCs w:val="24"/>
          <w:lang w:val="tr-TR"/>
        </w:rPr>
        <w:t>1’</w:t>
      </w:r>
      <w:r w:rsidRPr="00E858F8">
        <w:rPr>
          <w:rFonts w:ascii="Cambria" w:hAnsi="Cambria" w:cs="Times New Roman"/>
          <w:sz w:val="24"/>
          <w:szCs w:val="24"/>
          <w:lang w:val="tr-TR"/>
        </w:rPr>
        <w:t xml:space="preserve">de verilmektedir. </w:t>
      </w:r>
    </w:p>
    <w:p w:rsidR="00416B03" w:rsidRPr="00FB6596" w:rsidRDefault="00416B03" w:rsidP="00416B03">
      <w:pPr>
        <w:spacing w:line="360" w:lineRule="auto"/>
        <w:jc w:val="both"/>
        <w:rPr>
          <w:rFonts w:ascii="Cambria" w:hAnsi="Cambria" w:cs="Times New Roman"/>
          <w:sz w:val="24"/>
          <w:szCs w:val="24"/>
          <w:lang w:val="tr-TR"/>
        </w:rPr>
      </w:pPr>
      <w:r w:rsidRPr="00FB6596">
        <w:rPr>
          <w:rFonts w:ascii="Cambria" w:hAnsi="Cambria" w:cs="Times New Roman"/>
          <w:b/>
          <w:sz w:val="24"/>
          <w:szCs w:val="24"/>
          <w:lang w:val="tr-TR"/>
        </w:rPr>
        <w:t>Tablo 1.</w:t>
      </w:r>
      <w:r w:rsidRPr="00FB6596">
        <w:rPr>
          <w:rFonts w:ascii="Cambria" w:hAnsi="Cambria" w:cs="Times New Roman"/>
          <w:sz w:val="24"/>
          <w:szCs w:val="24"/>
          <w:lang w:val="tr-TR"/>
        </w:rPr>
        <w:t xml:space="preserve"> Mevzuat Analizi Tablosu</w:t>
      </w:r>
    </w:p>
    <w:tbl>
      <w:tblPr>
        <w:tblStyle w:val="KlavuzuTablo4-Vurgu1"/>
        <w:tblW w:w="9726" w:type="dxa"/>
        <w:tblLook w:val="04A0" w:firstRow="1" w:lastRow="0" w:firstColumn="1" w:lastColumn="0" w:noHBand="0" w:noVBand="1"/>
      </w:tblPr>
      <w:tblGrid>
        <w:gridCol w:w="2689"/>
        <w:gridCol w:w="2173"/>
        <w:gridCol w:w="2432"/>
        <w:gridCol w:w="2432"/>
      </w:tblGrid>
      <w:tr w:rsidR="00416B03" w:rsidRPr="00274C68" w:rsidTr="008A4B89">
        <w:trPr>
          <w:cnfStyle w:val="100000000000" w:firstRow="1" w:lastRow="0" w:firstColumn="0" w:lastColumn="0" w:oddVBand="0" w:evenVBand="0" w:oddHBand="0"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689" w:type="dxa"/>
          </w:tcPr>
          <w:p w:rsidR="00416B03" w:rsidRPr="00274C68" w:rsidRDefault="00416B03" w:rsidP="008A4B89">
            <w:pPr>
              <w:spacing w:line="360" w:lineRule="auto"/>
              <w:rPr>
                <w:rFonts w:ascii="Cambria" w:hAnsi="Cambria"/>
                <w:sz w:val="20"/>
                <w:szCs w:val="20"/>
              </w:rPr>
            </w:pPr>
            <w:r w:rsidRPr="00274C68">
              <w:rPr>
                <w:rFonts w:ascii="Cambria" w:hAnsi="Cambria"/>
                <w:sz w:val="20"/>
                <w:szCs w:val="20"/>
              </w:rPr>
              <w:t>Yasal Yükümlülük</w:t>
            </w:r>
          </w:p>
        </w:tc>
        <w:tc>
          <w:tcPr>
            <w:tcW w:w="2173" w:type="dxa"/>
          </w:tcPr>
          <w:p w:rsidR="00416B03" w:rsidRPr="00274C68" w:rsidRDefault="00416B03" w:rsidP="008A4B89">
            <w:pPr>
              <w:spacing w:line="360" w:lineRule="auto"/>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274C68">
              <w:rPr>
                <w:rFonts w:ascii="Cambria" w:hAnsi="Cambria"/>
                <w:sz w:val="20"/>
                <w:szCs w:val="20"/>
              </w:rPr>
              <w:t>Dayanak</w:t>
            </w:r>
          </w:p>
        </w:tc>
        <w:tc>
          <w:tcPr>
            <w:tcW w:w="2432" w:type="dxa"/>
          </w:tcPr>
          <w:p w:rsidR="00416B03" w:rsidRPr="00274C68" w:rsidRDefault="00416B03" w:rsidP="008A4B89">
            <w:pPr>
              <w:spacing w:line="360" w:lineRule="auto"/>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274C68">
              <w:rPr>
                <w:rFonts w:ascii="Cambria" w:hAnsi="Cambria"/>
                <w:sz w:val="20"/>
                <w:szCs w:val="20"/>
              </w:rPr>
              <w:t>Tespitler</w:t>
            </w:r>
          </w:p>
        </w:tc>
        <w:tc>
          <w:tcPr>
            <w:tcW w:w="2432" w:type="dxa"/>
          </w:tcPr>
          <w:p w:rsidR="00416B03" w:rsidRPr="00274C68" w:rsidRDefault="00416B03" w:rsidP="008A4B89">
            <w:pPr>
              <w:spacing w:line="360" w:lineRule="auto"/>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274C68">
              <w:rPr>
                <w:rFonts w:ascii="Cambria" w:hAnsi="Cambria"/>
                <w:sz w:val="20"/>
                <w:szCs w:val="20"/>
              </w:rPr>
              <w:t>İhtiyaçlar</w:t>
            </w:r>
          </w:p>
        </w:tc>
      </w:tr>
      <w:tr w:rsidR="00416B03" w:rsidRPr="00274C68" w:rsidTr="008A4B89">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689" w:type="dxa"/>
          </w:tcPr>
          <w:p w:rsidR="00416B03" w:rsidRPr="00274C68" w:rsidRDefault="00416B03" w:rsidP="008A4B89">
            <w:pPr>
              <w:spacing w:line="360" w:lineRule="auto"/>
              <w:rPr>
                <w:rFonts w:ascii="Cambria" w:hAnsi="Cambria"/>
                <w:b w:val="0"/>
                <w:sz w:val="20"/>
                <w:szCs w:val="20"/>
              </w:rPr>
            </w:pPr>
            <w:r w:rsidRPr="00274C68">
              <w:rPr>
                <w:rFonts w:ascii="Cambria" w:hAnsi="Cambria"/>
                <w:b w:val="0"/>
                <w:sz w:val="20"/>
                <w:szCs w:val="20"/>
              </w:rPr>
              <w:t>Çağdaş eğitim-öğretim</w:t>
            </w:r>
            <w:r>
              <w:rPr>
                <w:rFonts w:ascii="Cambria" w:hAnsi="Cambria"/>
                <w:b w:val="0"/>
                <w:sz w:val="20"/>
                <w:szCs w:val="20"/>
              </w:rPr>
              <w:t xml:space="preserve"> </w:t>
            </w:r>
            <w:r w:rsidRPr="00274C68">
              <w:rPr>
                <w:rFonts w:ascii="Cambria" w:hAnsi="Cambria"/>
                <w:b w:val="0"/>
                <w:sz w:val="20"/>
                <w:szCs w:val="20"/>
              </w:rPr>
              <w:t>esaslarına dayanan bir</w:t>
            </w:r>
            <w:r>
              <w:rPr>
                <w:rFonts w:ascii="Cambria" w:hAnsi="Cambria"/>
                <w:b w:val="0"/>
                <w:sz w:val="20"/>
                <w:szCs w:val="20"/>
              </w:rPr>
              <w:t xml:space="preserve"> </w:t>
            </w:r>
            <w:r w:rsidRPr="00274C68">
              <w:rPr>
                <w:rFonts w:ascii="Cambria" w:hAnsi="Cambria"/>
                <w:b w:val="0"/>
                <w:sz w:val="20"/>
                <w:szCs w:val="20"/>
              </w:rPr>
              <w:t>düzen içinde milletin ve</w:t>
            </w:r>
            <w:r>
              <w:rPr>
                <w:rFonts w:ascii="Cambria" w:hAnsi="Cambria"/>
                <w:b w:val="0"/>
                <w:sz w:val="20"/>
                <w:szCs w:val="20"/>
              </w:rPr>
              <w:t xml:space="preserve"> </w:t>
            </w:r>
            <w:r w:rsidRPr="00274C68">
              <w:rPr>
                <w:rFonts w:ascii="Cambria" w:hAnsi="Cambria"/>
                <w:b w:val="0"/>
                <w:sz w:val="20"/>
                <w:szCs w:val="20"/>
              </w:rPr>
              <w:t>ülkenin ihtiyaçlarına uygun</w:t>
            </w:r>
            <w:r>
              <w:rPr>
                <w:rFonts w:ascii="Cambria" w:hAnsi="Cambria"/>
                <w:b w:val="0"/>
                <w:sz w:val="20"/>
                <w:szCs w:val="20"/>
              </w:rPr>
              <w:t xml:space="preserve"> </w:t>
            </w:r>
            <w:r w:rsidRPr="00274C68">
              <w:rPr>
                <w:rFonts w:ascii="Cambria" w:hAnsi="Cambria"/>
                <w:b w:val="0"/>
                <w:sz w:val="20"/>
                <w:szCs w:val="20"/>
              </w:rPr>
              <w:t>insan gücü yetiştirmek.</w:t>
            </w:r>
          </w:p>
        </w:tc>
        <w:tc>
          <w:tcPr>
            <w:tcW w:w="2173" w:type="dxa"/>
          </w:tcPr>
          <w:p w:rsidR="00416B03" w:rsidRPr="00274C68" w:rsidRDefault="00416B03" w:rsidP="008A4B89">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274C68">
              <w:rPr>
                <w:rFonts w:ascii="Cambria" w:hAnsi="Cambria" w:cs="Times New Roman"/>
                <w:sz w:val="20"/>
                <w:szCs w:val="20"/>
              </w:rPr>
              <w:t xml:space="preserve">1982 T.C. Anayasası 130. madde </w:t>
            </w:r>
          </w:p>
          <w:p w:rsidR="00416B03" w:rsidRPr="00274C68" w:rsidRDefault="00416B03" w:rsidP="008A4B89">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
          <w:p w:rsidR="00416B03" w:rsidRPr="00274C68" w:rsidRDefault="00416B03" w:rsidP="008A4B89">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274C68">
              <w:rPr>
                <w:rFonts w:ascii="Cambria" w:hAnsi="Cambria" w:cs="Times New Roman"/>
                <w:sz w:val="20"/>
                <w:szCs w:val="20"/>
              </w:rPr>
              <w:t>2547/ 4., 5. ve 12.</w:t>
            </w:r>
            <w:r>
              <w:rPr>
                <w:rFonts w:ascii="Cambria" w:hAnsi="Cambria" w:cs="Times New Roman"/>
                <w:sz w:val="20"/>
                <w:szCs w:val="20"/>
              </w:rPr>
              <w:t xml:space="preserve"> </w:t>
            </w:r>
            <w:r w:rsidRPr="00274C68">
              <w:rPr>
                <w:rFonts w:ascii="Cambria" w:hAnsi="Cambria" w:cs="Times New Roman"/>
                <w:sz w:val="20"/>
                <w:szCs w:val="20"/>
              </w:rPr>
              <w:t>maddeleri</w:t>
            </w:r>
          </w:p>
        </w:tc>
        <w:tc>
          <w:tcPr>
            <w:tcW w:w="2432" w:type="dxa"/>
          </w:tcPr>
          <w:p w:rsidR="00416B03" w:rsidRPr="00274C68" w:rsidRDefault="00416B03" w:rsidP="008A4B89">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274C68">
              <w:rPr>
                <w:rFonts w:ascii="Cambria" w:hAnsi="Cambria" w:cs="Times New Roman"/>
                <w:sz w:val="20"/>
                <w:szCs w:val="20"/>
              </w:rPr>
              <w:t>Yüksek akademik düzeyde eğitim</w:t>
            </w:r>
            <w:r>
              <w:rPr>
                <w:rFonts w:ascii="Cambria" w:hAnsi="Cambria" w:cs="Times New Roman"/>
                <w:sz w:val="20"/>
                <w:szCs w:val="20"/>
              </w:rPr>
              <w:t>-</w:t>
            </w:r>
            <w:r w:rsidRPr="00274C68">
              <w:rPr>
                <w:rFonts w:ascii="Cambria" w:hAnsi="Cambria" w:cs="Times New Roman"/>
                <w:sz w:val="20"/>
                <w:szCs w:val="20"/>
              </w:rPr>
              <w:t>öğretim, bilimsel araştırma ve yayın</w:t>
            </w:r>
            <w:r>
              <w:rPr>
                <w:rFonts w:ascii="Cambria" w:hAnsi="Cambria" w:cs="Times New Roman"/>
                <w:sz w:val="20"/>
                <w:szCs w:val="20"/>
              </w:rPr>
              <w:t xml:space="preserve"> </w:t>
            </w:r>
            <w:r w:rsidRPr="00274C68">
              <w:rPr>
                <w:rFonts w:ascii="Cambria" w:hAnsi="Cambria" w:cs="Times New Roman"/>
                <w:sz w:val="20"/>
                <w:szCs w:val="20"/>
              </w:rPr>
              <w:t>yapan bir bölüm olarak</w:t>
            </w:r>
            <w:r>
              <w:rPr>
                <w:rFonts w:ascii="Cambria" w:hAnsi="Cambria" w:cs="Times New Roman"/>
                <w:sz w:val="20"/>
                <w:szCs w:val="20"/>
              </w:rPr>
              <w:t xml:space="preserve"> </w:t>
            </w:r>
            <w:r w:rsidRPr="00274C68">
              <w:rPr>
                <w:rFonts w:ascii="Cambria" w:hAnsi="Cambria" w:cs="Times New Roman"/>
                <w:sz w:val="20"/>
                <w:szCs w:val="20"/>
              </w:rPr>
              <w:t>öğrencilerini; Amaçları</w:t>
            </w:r>
            <w:r>
              <w:rPr>
                <w:rFonts w:ascii="Cambria" w:hAnsi="Cambria" w:cs="Times New Roman"/>
                <w:sz w:val="20"/>
                <w:szCs w:val="20"/>
              </w:rPr>
              <w:t xml:space="preserve"> </w:t>
            </w:r>
            <w:r w:rsidRPr="00274C68">
              <w:rPr>
                <w:rFonts w:ascii="Cambria" w:hAnsi="Cambria" w:cs="Times New Roman"/>
                <w:sz w:val="20"/>
                <w:szCs w:val="20"/>
              </w:rPr>
              <w:t>doğrultusunda, hür ve bilimsel düşünce gücü ile geniş bir dünya görüşüne sahip, yasalara, insan</w:t>
            </w:r>
            <w:r>
              <w:rPr>
                <w:rFonts w:ascii="Cambria" w:hAnsi="Cambria" w:cs="Times New Roman"/>
                <w:sz w:val="20"/>
                <w:szCs w:val="20"/>
              </w:rPr>
              <w:t xml:space="preserve"> </w:t>
            </w:r>
            <w:r w:rsidRPr="00274C68">
              <w:rPr>
                <w:rFonts w:ascii="Cambria" w:hAnsi="Cambria" w:cs="Times New Roman"/>
                <w:sz w:val="20"/>
                <w:szCs w:val="20"/>
              </w:rPr>
              <w:t>haklarına ve doğaya saygılı; beden, zihin, ahlak ve duygu bakımından sağlıklı olarak gelişmiş, ilgi ve</w:t>
            </w:r>
            <w:r>
              <w:rPr>
                <w:rFonts w:ascii="Cambria" w:hAnsi="Cambria" w:cs="Times New Roman"/>
                <w:sz w:val="20"/>
                <w:szCs w:val="20"/>
              </w:rPr>
              <w:t xml:space="preserve"> </w:t>
            </w:r>
            <w:r w:rsidRPr="00274C68">
              <w:rPr>
                <w:rFonts w:ascii="Cambria" w:hAnsi="Cambria" w:cs="Times New Roman"/>
                <w:sz w:val="20"/>
                <w:szCs w:val="20"/>
              </w:rPr>
              <w:t>yetenekleri yönünde Yurt</w:t>
            </w:r>
            <w:r>
              <w:rPr>
                <w:rFonts w:ascii="Cambria" w:hAnsi="Cambria" w:cs="Times New Roman"/>
                <w:sz w:val="20"/>
                <w:szCs w:val="20"/>
              </w:rPr>
              <w:t xml:space="preserve"> </w:t>
            </w:r>
            <w:r w:rsidRPr="00274C68">
              <w:rPr>
                <w:rFonts w:ascii="Cambria" w:hAnsi="Cambria" w:cs="Times New Roman"/>
                <w:sz w:val="20"/>
                <w:szCs w:val="20"/>
              </w:rPr>
              <w:t>kalkınmasına ve</w:t>
            </w:r>
            <w:r>
              <w:rPr>
                <w:rFonts w:ascii="Cambria" w:hAnsi="Cambria" w:cs="Times New Roman"/>
                <w:sz w:val="20"/>
                <w:szCs w:val="20"/>
              </w:rPr>
              <w:t xml:space="preserve"> </w:t>
            </w:r>
            <w:r w:rsidRPr="00274C68">
              <w:rPr>
                <w:rFonts w:ascii="Cambria" w:hAnsi="Cambria" w:cs="Times New Roman"/>
                <w:sz w:val="20"/>
                <w:szCs w:val="20"/>
              </w:rPr>
              <w:t>ihtiyaçlarına cevap</w:t>
            </w:r>
            <w:r>
              <w:rPr>
                <w:rFonts w:ascii="Cambria" w:hAnsi="Cambria" w:cs="Times New Roman"/>
                <w:sz w:val="20"/>
                <w:szCs w:val="20"/>
              </w:rPr>
              <w:t xml:space="preserve"> </w:t>
            </w:r>
            <w:r w:rsidRPr="00274C68">
              <w:rPr>
                <w:rFonts w:ascii="Cambria" w:hAnsi="Cambria" w:cs="Times New Roman"/>
                <w:sz w:val="20"/>
                <w:szCs w:val="20"/>
              </w:rPr>
              <w:t xml:space="preserve">verecek, aynı zamanda </w:t>
            </w:r>
            <w:r w:rsidRPr="00274C68">
              <w:rPr>
                <w:rFonts w:ascii="Cambria" w:hAnsi="Cambria" w:cs="Times New Roman"/>
                <w:sz w:val="20"/>
                <w:szCs w:val="20"/>
              </w:rPr>
              <w:lastRenderedPageBreak/>
              <w:t>kendi geçim ve mutluluğunu sağlayacak bir mesleğin bilgi, beceri, ahlaki ve teknik sorumluluk, davranış ve</w:t>
            </w:r>
            <w:r>
              <w:rPr>
                <w:rFonts w:ascii="Cambria" w:hAnsi="Cambria" w:cs="Times New Roman"/>
                <w:sz w:val="20"/>
                <w:szCs w:val="20"/>
              </w:rPr>
              <w:t xml:space="preserve"> </w:t>
            </w:r>
            <w:r w:rsidRPr="00274C68">
              <w:rPr>
                <w:rFonts w:ascii="Cambria" w:hAnsi="Cambria" w:cs="Times New Roman"/>
                <w:sz w:val="20"/>
                <w:szCs w:val="20"/>
              </w:rPr>
              <w:t>genel kültürüne sahip vatandaşlar</w:t>
            </w:r>
            <w:r>
              <w:rPr>
                <w:rFonts w:ascii="Cambria" w:hAnsi="Cambria" w:cs="Times New Roman"/>
                <w:sz w:val="20"/>
                <w:szCs w:val="20"/>
              </w:rPr>
              <w:t xml:space="preserve"> </w:t>
            </w:r>
            <w:r w:rsidRPr="00274C68">
              <w:rPr>
                <w:rFonts w:ascii="Cambria" w:hAnsi="Cambria" w:cs="Times New Roman"/>
                <w:sz w:val="20"/>
                <w:szCs w:val="20"/>
              </w:rPr>
              <w:t>olarak yetiştirecektir.</w:t>
            </w:r>
          </w:p>
        </w:tc>
        <w:tc>
          <w:tcPr>
            <w:tcW w:w="2432" w:type="dxa"/>
          </w:tcPr>
          <w:p w:rsidR="00416B03" w:rsidRPr="00274C68" w:rsidRDefault="00416B03" w:rsidP="008A4B89">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274C68">
              <w:rPr>
                <w:rFonts w:ascii="Cambria" w:hAnsi="Cambria" w:cs="Times New Roman"/>
                <w:sz w:val="20"/>
                <w:szCs w:val="20"/>
              </w:rPr>
              <w:lastRenderedPageBreak/>
              <w:t>Bilimsel araştırma ve yayın konusunda üniversitelere sağlanan fon kaynaklarının artırılması ve çeşitlendirilmesi hususunda mevzuatta gerekli değişiklikler yapılmalı</w:t>
            </w:r>
            <w:r>
              <w:rPr>
                <w:rFonts w:ascii="Cambria" w:hAnsi="Cambria" w:cs="Times New Roman"/>
                <w:sz w:val="20"/>
                <w:szCs w:val="20"/>
              </w:rPr>
              <w:t>dır.</w:t>
            </w:r>
          </w:p>
        </w:tc>
      </w:tr>
      <w:tr w:rsidR="00416B03" w:rsidRPr="00274C68" w:rsidTr="008A4B89">
        <w:trPr>
          <w:trHeight w:val="214"/>
        </w:trPr>
        <w:tc>
          <w:tcPr>
            <w:cnfStyle w:val="001000000000" w:firstRow="0" w:lastRow="0" w:firstColumn="1" w:lastColumn="0" w:oddVBand="0" w:evenVBand="0" w:oddHBand="0" w:evenHBand="0" w:firstRowFirstColumn="0" w:firstRowLastColumn="0" w:lastRowFirstColumn="0" w:lastRowLastColumn="0"/>
            <w:tcW w:w="2689" w:type="dxa"/>
          </w:tcPr>
          <w:p w:rsidR="00416B03" w:rsidRPr="00274C68" w:rsidRDefault="00416B03" w:rsidP="008A4B89">
            <w:pPr>
              <w:pStyle w:val="Default"/>
              <w:spacing w:line="360" w:lineRule="auto"/>
              <w:rPr>
                <w:rFonts w:ascii="Cambria" w:hAnsi="Cambria"/>
                <w:b w:val="0"/>
                <w:sz w:val="20"/>
                <w:szCs w:val="20"/>
              </w:rPr>
            </w:pPr>
            <w:r w:rsidRPr="00274C68">
              <w:rPr>
                <w:rFonts w:ascii="Cambria" w:hAnsi="Cambria"/>
                <w:b w:val="0"/>
                <w:sz w:val="20"/>
                <w:szCs w:val="20"/>
              </w:rPr>
              <w:lastRenderedPageBreak/>
              <w:t>Stratejik Plan hazırlamak.</w:t>
            </w:r>
          </w:p>
        </w:tc>
        <w:tc>
          <w:tcPr>
            <w:tcW w:w="2173" w:type="dxa"/>
          </w:tcPr>
          <w:p w:rsidR="00416B03" w:rsidRPr="00274C68" w:rsidRDefault="00416B03" w:rsidP="008A4B89">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274C68">
              <w:rPr>
                <w:rFonts w:ascii="Cambria" w:hAnsi="Cambria" w:cs="Times New Roman"/>
                <w:sz w:val="20"/>
                <w:szCs w:val="20"/>
              </w:rPr>
              <w:t>5018/ 9. madde</w:t>
            </w:r>
          </w:p>
        </w:tc>
        <w:tc>
          <w:tcPr>
            <w:tcW w:w="2432" w:type="dxa"/>
          </w:tcPr>
          <w:p w:rsidR="00416B03" w:rsidRPr="00274C68" w:rsidRDefault="00416B03" w:rsidP="008A4B89">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274C68">
              <w:rPr>
                <w:rFonts w:ascii="Cambria" w:hAnsi="Cambria" w:cs="Times New Roman"/>
                <w:sz w:val="20"/>
                <w:szCs w:val="20"/>
              </w:rPr>
              <w:t>Üniversitemizin 2024-2028 Stratejik Planı rehber edinerek,</w:t>
            </w:r>
          </w:p>
          <w:p w:rsidR="00416B03" w:rsidRPr="00274C68" w:rsidRDefault="00416B03" w:rsidP="008A4B89">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274C68">
              <w:rPr>
                <w:rFonts w:ascii="Cambria" w:hAnsi="Cambria" w:cs="Times New Roman"/>
                <w:sz w:val="20"/>
                <w:szCs w:val="20"/>
              </w:rPr>
              <w:t>Strateji Geliştirme Kurulunun Kuruluşu ve İşleyişi Hakkındaki</w:t>
            </w:r>
            <w:r>
              <w:rPr>
                <w:rFonts w:ascii="Cambria" w:hAnsi="Cambria" w:cs="Times New Roman"/>
                <w:sz w:val="20"/>
                <w:szCs w:val="20"/>
              </w:rPr>
              <w:t xml:space="preserve"> </w:t>
            </w:r>
            <w:r w:rsidRPr="00274C68">
              <w:rPr>
                <w:rFonts w:ascii="Cambria" w:hAnsi="Cambria" w:cs="Times New Roman"/>
                <w:sz w:val="20"/>
                <w:szCs w:val="20"/>
              </w:rPr>
              <w:t>hazırlanan Yönerge ve Stratejik plan hazırlık çalışmalarına ilişkin</w:t>
            </w:r>
            <w:r>
              <w:rPr>
                <w:rFonts w:ascii="Cambria" w:hAnsi="Cambria" w:cs="Times New Roman"/>
                <w:sz w:val="20"/>
                <w:szCs w:val="20"/>
              </w:rPr>
              <w:t xml:space="preserve"> </w:t>
            </w:r>
            <w:r w:rsidRPr="00274C68">
              <w:rPr>
                <w:rFonts w:ascii="Cambria" w:hAnsi="Cambria" w:cs="Times New Roman"/>
                <w:sz w:val="20"/>
                <w:szCs w:val="20"/>
              </w:rPr>
              <w:t>yayımlanan genelgeler kapsamında bölümümüz Stratejik Planını</w:t>
            </w:r>
            <w:r>
              <w:rPr>
                <w:rFonts w:ascii="Cambria" w:hAnsi="Cambria" w:cs="Times New Roman"/>
                <w:sz w:val="20"/>
                <w:szCs w:val="20"/>
              </w:rPr>
              <w:t xml:space="preserve"> </w:t>
            </w:r>
            <w:r w:rsidRPr="00274C68">
              <w:rPr>
                <w:rFonts w:ascii="Cambria" w:hAnsi="Cambria" w:cs="Times New Roman"/>
                <w:sz w:val="20"/>
                <w:szCs w:val="20"/>
              </w:rPr>
              <w:t>hazırlamıştır</w:t>
            </w:r>
          </w:p>
        </w:tc>
        <w:tc>
          <w:tcPr>
            <w:tcW w:w="2432" w:type="dxa"/>
          </w:tcPr>
          <w:p w:rsidR="00416B03" w:rsidRPr="00274C68" w:rsidRDefault="00416B03" w:rsidP="008A4B89">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274C68">
              <w:rPr>
                <w:rFonts w:ascii="Cambria" w:hAnsi="Cambria" w:cs="Times New Roman"/>
                <w:sz w:val="20"/>
                <w:szCs w:val="20"/>
              </w:rPr>
              <w:t>Mevcut stratejik planın başarılı olabilmesi için en önemli ihtiyaç birimdeki akademik ve idari personelin amaçları sahiplenmesidir.</w:t>
            </w:r>
          </w:p>
        </w:tc>
      </w:tr>
      <w:tr w:rsidR="00416B03" w:rsidRPr="00274C68" w:rsidTr="008A4B89">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689" w:type="dxa"/>
          </w:tcPr>
          <w:p w:rsidR="00416B03" w:rsidRPr="00274C68" w:rsidRDefault="00416B03" w:rsidP="008A4B89">
            <w:pPr>
              <w:pStyle w:val="Default"/>
              <w:spacing w:line="360" w:lineRule="auto"/>
              <w:rPr>
                <w:rFonts w:ascii="Cambria" w:hAnsi="Cambria"/>
                <w:sz w:val="20"/>
                <w:szCs w:val="20"/>
              </w:rPr>
            </w:pPr>
            <w:r w:rsidRPr="00274C68">
              <w:rPr>
                <w:rFonts w:ascii="Cambria" w:hAnsi="Cambria"/>
                <w:sz w:val="20"/>
                <w:szCs w:val="20"/>
              </w:rPr>
              <w:t>“</w:t>
            </w:r>
            <w:r w:rsidRPr="00274C68">
              <w:rPr>
                <w:rFonts w:ascii="Cambria" w:hAnsi="Cambria"/>
                <w:b w:val="0"/>
                <w:sz w:val="20"/>
                <w:szCs w:val="20"/>
              </w:rPr>
              <w:t>Örgün, yaygın, sürekli ve açık eğitim yoluyla toplumun özellikle sanayileşme ve tarımda modernleşme alanlarında eğitilmesini sağlamak”</w:t>
            </w:r>
            <w:r w:rsidRPr="00274C68">
              <w:rPr>
                <w:rFonts w:ascii="Cambria" w:hAnsi="Cambria"/>
                <w:sz w:val="20"/>
                <w:szCs w:val="20"/>
              </w:rPr>
              <w:t xml:space="preserve"> </w:t>
            </w:r>
          </w:p>
          <w:p w:rsidR="00416B03" w:rsidRPr="00274C68" w:rsidRDefault="00416B03" w:rsidP="008A4B89">
            <w:pPr>
              <w:spacing w:line="360" w:lineRule="auto"/>
              <w:rPr>
                <w:rFonts w:ascii="Cambria" w:hAnsi="Cambria"/>
                <w:sz w:val="20"/>
                <w:szCs w:val="20"/>
              </w:rPr>
            </w:pPr>
          </w:p>
        </w:tc>
        <w:tc>
          <w:tcPr>
            <w:tcW w:w="2173" w:type="dxa"/>
          </w:tcPr>
          <w:p w:rsidR="00416B03" w:rsidRPr="00274C68" w:rsidRDefault="00416B03" w:rsidP="008A4B89">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274C68">
              <w:rPr>
                <w:rFonts w:ascii="Cambria" w:hAnsi="Cambria" w:cs="Times New Roman"/>
                <w:sz w:val="20"/>
                <w:szCs w:val="20"/>
              </w:rPr>
              <w:t>2547 sayılı Yükseköğretim Kanununun 12.maddesi</w:t>
            </w:r>
          </w:p>
        </w:tc>
        <w:tc>
          <w:tcPr>
            <w:tcW w:w="2432" w:type="dxa"/>
          </w:tcPr>
          <w:p w:rsidR="00416B03" w:rsidRPr="00274C68" w:rsidRDefault="00416B03" w:rsidP="008A4B89">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274C68">
              <w:rPr>
                <w:rFonts w:ascii="Cambria" w:hAnsi="Cambria" w:cs="Times New Roman"/>
                <w:sz w:val="20"/>
                <w:szCs w:val="20"/>
              </w:rPr>
              <w:t>Eğitim ve öğretimin uygulamalı olarak yapılmaması, üniversitelerin bulundukları bölgelerin STK ile yeterince işbirliği yapmaması.</w:t>
            </w:r>
          </w:p>
        </w:tc>
        <w:tc>
          <w:tcPr>
            <w:tcW w:w="2432" w:type="dxa"/>
          </w:tcPr>
          <w:p w:rsidR="00416B03" w:rsidRPr="00274C68" w:rsidRDefault="00416B03" w:rsidP="008A4B89">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274C68">
              <w:rPr>
                <w:rFonts w:ascii="Cambria" w:hAnsi="Cambria" w:cs="Times New Roman"/>
                <w:sz w:val="20"/>
                <w:szCs w:val="20"/>
              </w:rPr>
              <w:t>Bir yandan üniversite-sanayi işbirlikleri artırılırken diğer yandan öğretim elemanlarının kendi alanlarında bölge Sivil Toplum Kuruluşlarıyla iletişimini teşvik etmek için mevzuatın yenilenmesi</w:t>
            </w:r>
          </w:p>
        </w:tc>
      </w:tr>
      <w:tr w:rsidR="00416B03" w:rsidRPr="00274C68" w:rsidTr="008A4B89">
        <w:trPr>
          <w:trHeight w:val="214"/>
        </w:trPr>
        <w:tc>
          <w:tcPr>
            <w:cnfStyle w:val="001000000000" w:firstRow="0" w:lastRow="0" w:firstColumn="1" w:lastColumn="0" w:oddVBand="0" w:evenVBand="0" w:oddHBand="0" w:evenHBand="0" w:firstRowFirstColumn="0" w:firstRowLastColumn="0" w:lastRowFirstColumn="0" w:lastRowLastColumn="0"/>
            <w:tcW w:w="2689" w:type="dxa"/>
          </w:tcPr>
          <w:p w:rsidR="00416B03" w:rsidRPr="00274C68" w:rsidRDefault="00416B03" w:rsidP="008A4B89">
            <w:pPr>
              <w:pStyle w:val="Default"/>
              <w:spacing w:line="360" w:lineRule="auto"/>
              <w:rPr>
                <w:rFonts w:ascii="Cambria" w:hAnsi="Cambria"/>
                <w:b w:val="0"/>
                <w:sz w:val="20"/>
                <w:szCs w:val="20"/>
              </w:rPr>
            </w:pPr>
            <w:r w:rsidRPr="00274C68">
              <w:rPr>
                <w:rFonts w:ascii="Cambria" w:hAnsi="Cambria"/>
                <w:b w:val="0"/>
                <w:sz w:val="20"/>
                <w:szCs w:val="20"/>
              </w:rPr>
              <w:t xml:space="preserve">“Kendi ihtisas gücü ve maddi kaynaklarını rasyonel, verimli ve ekonomik şekilde kullanarak, milli eğitim politikası ve kalkınma planları ilke ve hedefleri ile </w:t>
            </w:r>
            <w:r w:rsidRPr="00274C68">
              <w:rPr>
                <w:rFonts w:ascii="Cambria" w:hAnsi="Cambria"/>
                <w:b w:val="0"/>
                <w:sz w:val="20"/>
                <w:szCs w:val="20"/>
              </w:rPr>
              <w:lastRenderedPageBreak/>
              <w:t xml:space="preserve">Yükseköğretim Kurulu tarafından yapılan plan ve programlar doğrultusunda, ülkenin ihtiyacı olan dallarda ve sayıda insan gücü yetiştirmek” </w:t>
            </w:r>
          </w:p>
        </w:tc>
        <w:tc>
          <w:tcPr>
            <w:tcW w:w="2173" w:type="dxa"/>
          </w:tcPr>
          <w:p w:rsidR="00416B03" w:rsidRPr="00274C68" w:rsidRDefault="00416B03" w:rsidP="008A4B89">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274C68">
              <w:rPr>
                <w:rFonts w:ascii="Cambria" w:hAnsi="Cambria" w:cs="Times New Roman"/>
                <w:sz w:val="20"/>
                <w:szCs w:val="20"/>
              </w:rPr>
              <w:lastRenderedPageBreak/>
              <w:t>2547 sayılı Yükseköğretim Kanununun 12.maddesi</w:t>
            </w:r>
          </w:p>
        </w:tc>
        <w:tc>
          <w:tcPr>
            <w:tcW w:w="2432" w:type="dxa"/>
          </w:tcPr>
          <w:p w:rsidR="00416B03" w:rsidRPr="00274C68" w:rsidRDefault="00416B03" w:rsidP="008A4B89">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274C68">
              <w:rPr>
                <w:rFonts w:ascii="Cambria" w:hAnsi="Cambria" w:cs="Times New Roman"/>
                <w:sz w:val="20"/>
                <w:szCs w:val="20"/>
              </w:rPr>
              <w:t>Ülkede ihtiyaç duyulan nitelikli insan gücü planlamasının ülkenin ihtiyacı olan alanlarda ve sayıda etkin olarak yapılmaması</w:t>
            </w:r>
          </w:p>
        </w:tc>
        <w:tc>
          <w:tcPr>
            <w:tcW w:w="2432" w:type="dxa"/>
          </w:tcPr>
          <w:p w:rsidR="00416B03" w:rsidRPr="00274C68" w:rsidRDefault="00416B03" w:rsidP="008A4B89">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274C68">
              <w:rPr>
                <w:rFonts w:ascii="Cambria" w:hAnsi="Cambria" w:cs="Times New Roman"/>
                <w:sz w:val="20"/>
                <w:szCs w:val="20"/>
              </w:rPr>
              <w:t>Mevcut Plan ve Programlar yenilenirken bu hususun göz önüne alınması</w:t>
            </w:r>
          </w:p>
        </w:tc>
      </w:tr>
    </w:tbl>
    <w:p w:rsidR="00416B03" w:rsidRDefault="00416B03" w:rsidP="00416B03">
      <w:pPr>
        <w:pStyle w:val="Default"/>
        <w:spacing w:after="120" w:line="360" w:lineRule="auto"/>
        <w:jc w:val="both"/>
        <w:rPr>
          <w:rFonts w:ascii="Cambria" w:hAnsi="Cambria" w:cstheme="minorHAnsi"/>
          <w:lang w:val="tr-TR"/>
        </w:rPr>
      </w:pPr>
    </w:p>
    <w:p w:rsidR="003767CE" w:rsidRPr="0053708F" w:rsidRDefault="00BF5707" w:rsidP="0053708F">
      <w:pPr>
        <w:pStyle w:val="Balk2"/>
        <w:numPr>
          <w:ilvl w:val="0"/>
          <w:numId w:val="17"/>
        </w:numPr>
        <w:spacing w:before="240" w:line="360" w:lineRule="auto"/>
        <w:rPr>
          <w:rFonts w:ascii="Cambria" w:hAnsi="Cambria" w:cstheme="minorHAnsi"/>
          <w:sz w:val="24"/>
          <w:szCs w:val="24"/>
          <w:lang w:val="tr-TR"/>
        </w:rPr>
      </w:pPr>
      <w:r w:rsidRPr="0053708F">
        <w:rPr>
          <w:rFonts w:ascii="Cambria" w:hAnsi="Cambria" w:cstheme="minorHAnsi"/>
          <w:sz w:val="24"/>
          <w:szCs w:val="24"/>
          <w:lang w:val="tr-TR"/>
        </w:rPr>
        <w:t>ÜST POLİTİKA BELGELERİNİN ANALİZİ</w:t>
      </w:r>
    </w:p>
    <w:p w:rsidR="00416B03" w:rsidRPr="00FB6596" w:rsidRDefault="00416B03" w:rsidP="00416B03">
      <w:pPr>
        <w:pStyle w:val="Default"/>
        <w:spacing w:before="240" w:line="360" w:lineRule="auto"/>
        <w:jc w:val="both"/>
        <w:rPr>
          <w:rFonts w:ascii="Cambria" w:hAnsi="Cambria"/>
          <w:lang w:val="tr-TR"/>
        </w:rPr>
      </w:pPr>
      <w:r w:rsidRPr="0053708F">
        <w:rPr>
          <w:rFonts w:ascii="Cambria" w:hAnsi="Cambria"/>
          <w:lang w:val="tr-TR"/>
        </w:rPr>
        <w:t xml:space="preserve">Temel olarak kalkınma planından başlamak üzere üst politika belgeleri, belirli bir hiyerarşi çerçevesinde birbirleriyle uyumlu olarak hazırlanmış olup; Tablo </w:t>
      </w:r>
      <w:r>
        <w:rPr>
          <w:rFonts w:ascii="Cambria" w:hAnsi="Cambria"/>
          <w:lang w:val="tr-TR"/>
        </w:rPr>
        <w:t>2’</w:t>
      </w:r>
      <w:r w:rsidRPr="0053708F">
        <w:rPr>
          <w:rFonts w:ascii="Cambria" w:hAnsi="Cambria"/>
          <w:lang w:val="tr-TR"/>
        </w:rPr>
        <w:t>de</w:t>
      </w:r>
      <w:r>
        <w:rPr>
          <w:rFonts w:ascii="Cambria" w:hAnsi="Cambria"/>
          <w:lang w:val="tr-TR"/>
        </w:rPr>
        <w:t xml:space="preserve"> </w:t>
      </w:r>
      <w:r w:rsidRPr="0053708F">
        <w:rPr>
          <w:rFonts w:ascii="Cambria" w:hAnsi="Cambria"/>
          <w:lang w:val="tr-TR"/>
        </w:rPr>
        <w:t>verilmiştir.</w:t>
      </w:r>
    </w:p>
    <w:p w:rsidR="00416B03" w:rsidRPr="00274C68" w:rsidRDefault="00416B03" w:rsidP="00416B03">
      <w:pPr>
        <w:spacing w:line="360" w:lineRule="auto"/>
        <w:jc w:val="both"/>
        <w:rPr>
          <w:rFonts w:ascii="Cambria" w:hAnsi="Cambria" w:cs="Times New Roman"/>
          <w:lang w:val="tr-TR"/>
        </w:rPr>
      </w:pPr>
      <w:r w:rsidRPr="00274C68">
        <w:rPr>
          <w:rFonts w:ascii="Cambria" w:hAnsi="Cambria" w:cs="Times New Roman"/>
          <w:b/>
          <w:lang w:val="tr-TR"/>
        </w:rPr>
        <w:t>Tablo 2.</w:t>
      </w:r>
      <w:r w:rsidRPr="00274C68">
        <w:rPr>
          <w:rFonts w:ascii="Cambria" w:hAnsi="Cambria" w:cs="Times New Roman"/>
          <w:lang w:val="tr-TR"/>
        </w:rPr>
        <w:t xml:space="preserve"> Üst Politika Belgeleri Analizi Tablosu</w:t>
      </w:r>
    </w:p>
    <w:tbl>
      <w:tblPr>
        <w:tblStyle w:val="KlavuzuTablo4-Vurgu1"/>
        <w:tblW w:w="9781" w:type="dxa"/>
        <w:tblLayout w:type="fixed"/>
        <w:tblLook w:val="04A0" w:firstRow="1" w:lastRow="0" w:firstColumn="1" w:lastColumn="0" w:noHBand="0" w:noVBand="1"/>
      </w:tblPr>
      <w:tblGrid>
        <w:gridCol w:w="1696"/>
        <w:gridCol w:w="1843"/>
        <w:gridCol w:w="6242"/>
      </w:tblGrid>
      <w:tr w:rsidR="00416B03" w:rsidRPr="00274C68" w:rsidTr="008A4B89">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16B03" w:rsidRPr="00274C68" w:rsidRDefault="00416B03" w:rsidP="008A4B89">
            <w:pPr>
              <w:spacing w:before="60" w:after="60" w:line="360" w:lineRule="auto"/>
              <w:rPr>
                <w:rFonts w:ascii="Cambria" w:hAnsi="Cambria"/>
                <w:sz w:val="20"/>
                <w:szCs w:val="20"/>
              </w:rPr>
            </w:pPr>
            <w:r w:rsidRPr="00274C68">
              <w:rPr>
                <w:rFonts w:ascii="Cambria" w:hAnsi="Cambria"/>
                <w:sz w:val="20"/>
                <w:szCs w:val="20"/>
              </w:rPr>
              <w:t>Üst Politika Belgesi</w:t>
            </w:r>
          </w:p>
        </w:tc>
        <w:tc>
          <w:tcPr>
            <w:tcW w:w="1843" w:type="dxa"/>
            <w:vAlign w:val="center"/>
          </w:tcPr>
          <w:p w:rsidR="00416B03" w:rsidRPr="00274C68" w:rsidRDefault="00416B03" w:rsidP="008A4B89">
            <w:pPr>
              <w:spacing w:before="60" w:after="60" w:line="360" w:lineRule="auto"/>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274C68">
              <w:rPr>
                <w:rFonts w:ascii="Cambria" w:hAnsi="Cambria"/>
                <w:sz w:val="20"/>
                <w:szCs w:val="20"/>
              </w:rPr>
              <w:t>İlgili Bölüm/Referans</w:t>
            </w:r>
          </w:p>
        </w:tc>
        <w:tc>
          <w:tcPr>
            <w:tcW w:w="6242" w:type="dxa"/>
            <w:vAlign w:val="center"/>
          </w:tcPr>
          <w:p w:rsidR="00416B03" w:rsidRPr="00274C68" w:rsidRDefault="00416B03" w:rsidP="008A4B89">
            <w:pPr>
              <w:spacing w:before="60" w:after="60" w:line="360" w:lineRule="auto"/>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274C68">
              <w:rPr>
                <w:rFonts w:ascii="Cambria" w:hAnsi="Cambria"/>
                <w:sz w:val="20"/>
                <w:szCs w:val="20"/>
              </w:rPr>
              <w:t>Verilen Görev/İhtiyaçlar</w:t>
            </w:r>
          </w:p>
        </w:tc>
      </w:tr>
      <w:tr w:rsidR="00416B03" w:rsidRPr="00274C68" w:rsidTr="008A4B89">
        <w:trPr>
          <w:cnfStyle w:val="000000100000" w:firstRow="0" w:lastRow="0" w:firstColumn="0" w:lastColumn="0" w:oddVBand="0" w:evenVBand="0" w:oddHBand="1" w:evenHBand="0" w:firstRowFirstColumn="0" w:firstRowLastColumn="0" w:lastRowFirstColumn="0" w:lastRowLastColumn="0"/>
          <w:trHeight w:val="1225"/>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16B03" w:rsidRPr="00274C68" w:rsidRDefault="00416B03" w:rsidP="008A4B89">
            <w:pPr>
              <w:spacing w:before="120" w:line="360" w:lineRule="auto"/>
              <w:rPr>
                <w:rFonts w:ascii="Cambria" w:hAnsi="Cambria" w:cs="Times New Roman"/>
                <w:b w:val="0"/>
                <w:sz w:val="20"/>
                <w:szCs w:val="20"/>
              </w:rPr>
            </w:pPr>
            <w:r>
              <w:rPr>
                <w:rFonts w:ascii="Cambria" w:hAnsi="Cambria" w:cs="Times New Roman"/>
                <w:b w:val="0"/>
                <w:sz w:val="20"/>
                <w:szCs w:val="20"/>
              </w:rPr>
              <w:t xml:space="preserve">10. </w:t>
            </w:r>
            <w:r w:rsidRPr="00274C68">
              <w:rPr>
                <w:rFonts w:ascii="Cambria" w:hAnsi="Cambria" w:cs="Times New Roman"/>
                <w:b w:val="0"/>
                <w:sz w:val="20"/>
                <w:szCs w:val="20"/>
              </w:rPr>
              <w:t>Kalkınma Planı</w:t>
            </w:r>
          </w:p>
        </w:tc>
        <w:tc>
          <w:tcPr>
            <w:tcW w:w="1843" w:type="dxa"/>
            <w:vAlign w:val="center"/>
          </w:tcPr>
          <w:p w:rsidR="00416B03" w:rsidRPr="00274C68" w:rsidRDefault="00416B03" w:rsidP="008A4B89">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sidRPr="00274C68">
              <w:rPr>
                <w:rFonts w:ascii="Cambria" w:hAnsi="Cambria" w:cs="Times New Roman"/>
                <w:color w:val="000000"/>
                <w:sz w:val="20"/>
                <w:szCs w:val="20"/>
              </w:rPr>
              <w:t>160 numaralı politika paragrafı</w:t>
            </w:r>
          </w:p>
          <w:p w:rsidR="00416B03" w:rsidRPr="00274C68" w:rsidRDefault="00416B03" w:rsidP="008A4B89">
            <w:pPr>
              <w:spacing w:before="120" w:after="120" w:line="360" w:lineRule="auto"/>
              <w:ind w:left="193"/>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p>
        </w:tc>
        <w:tc>
          <w:tcPr>
            <w:tcW w:w="6242" w:type="dxa"/>
            <w:vAlign w:val="center"/>
          </w:tcPr>
          <w:p w:rsidR="00416B03" w:rsidRPr="00274C68" w:rsidRDefault="00416B03" w:rsidP="008A4B89">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Kamu Yönetimi</w:t>
            </w:r>
            <w:r w:rsidRPr="00274C68">
              <w:rPr>
                <w:rFonts w:ascii="Cambria" w:hAnsi="Cambria"/>
                <w:sz w:val="20"/>
                <w:szCs w:val="20"/>
              </w:rPr>
              <w:t xml:space="preserve"> bölümünde, yükseköğretim düzeyindeki eğitim programlarında bütünlüğün sağlanması ve nitelikli </w:t>
            </w:r>
            <w:r>
              <w:rPr>
                <w:rFonts w:ascii="Cambria" w:hAnsi="Cambria"/>
                <w:sz w:val="20"/>
                <w:szCs w:val="20"/>
              </w:rPr>
              <w:t>siyasal ve yönetsel</w:t>
            </w:r>
            <w:r w:rsidRPr="00274C68">
              <w:rPr>
                <w:rFonts w:ascii="Cambria" w:hAnsi="Cambria"/>
                <w:sz w:val="20"/>
                <w:szCs w:val="20"/>
              </w:rPr>
              <w:t xml:space="preserve"> bilgi ve becerilere sahip bireylerin yetiştirilmesi için uygulamalı eğitime önem verilecektir.</w:t>
            </w:r>
          </w:p>
        </w:tc>
      </w:tr>
      <w:tr w:rsidR="00416B03" w:rsidRPr="00274C68" w:rsidTr="008A4B89">
        <w:trPr>
          <w:trHeight w:val="972"/>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16B03" w:rsidRPr="00274C68" w:rsidRDefault="00416B03" w:rsidP="008A4B89">
            <w:pPr>
              <w:spacing w:before="120" w:line="360" w:lineRule="auto"/>
              <w:rPr>
                <w:rFonts w:ascii="Cambria" w:hAnsi="Cambria" w:cs="Times New Roman"/>
                <w:b w:val="0"/>
                <w:sz w:val="20"/>
                <w:szCs w:val="20"/>
              </w:rPr>
            </w:pPr>
            <w:r>
              <w:rPr>
                <w:rFonts w:ascii="Cambria" w:hAnsi="Cambria" w:cs="Times New Roman"/>
                <w:b w:val="0"/>
                <w:sz w:val="20"/>
                <w:szCs w:val="20"/>
              </w:rPr>
              <w:t xml:space="preserve">10. </w:t>
            </w:r>
            <w:r w:rsidRPr="00274C68">
              <w:rPr>
                <w:rFonts w:ascii="Cambria" w:hAnsi="Cambria" w:cs="Times New Roman"/>
                <w:b w:val="0"/>
                <w:sz w:val="20"/>
                <w:szCs w:val="20"/>
              </w:rPr>
              <w:t>Kalkınma Planı</w:t>
            </w:r>
          </w:p>
        </w:tc>
        <w:tc>
          <w:tcPr>
            <w:tcW w:w="1843" w:type="dxa"/>
            <w:vAlign w:val="center"/>
          </w:tcPr>
          <w:p w:rsidR="00416B03" w:rsidRPr="00274C68" w:rsidRDefault="00416B03" w:rsidP="008A4B89">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sz w:val="20"/>
                <w:szCs w:val="20"/>
              </w:rPr>
            </w:pPr>
            <w:r w:rsidRPr="00274C68">
              <w:rPr>
                <w:rFonts w:ascii="Cambria" w:hAnsi="Cambria" w:cs="Times New Roman"/>
                <w:color w:val="000000"/>
                <w:sz w:val="20"/>
                <w:szCs w:val="20"/>
              </w:rPr>
              <w:t>161 numaralı politika paragrafı</w:t>
            </w:r>
          </w:p>
        </w:tc>
        <w:tc>
          <w:tcPr>
            <w:tcW w:w="6242" w:type="dxa"/>
            <w:vAlign w:val="center"/>
          </w:tcPr>
          <w:tbl>
            <w:tblPr>
              <w:tblW w:w="6320" w:type="dxa"/>
              <w:tblLayout w:type="fixed"/>
              <w:tblCellMar>
                <w:left w:w="0" w:type="dxa"/>
                <w:right w:w="0" w:type="dxa"/>
              </w:tblCellMar>
              <w:tblLook w:val="0000" w:firstRow="0" w:lastRow="0" w:firstColumn="0" w:lastColumn="0" w:noHBand="0" w:noVBand="0"/>
            </w:tblPr>
            <w:tblGrid>
              <w:gridCol w:w="6320"/>
            </w:tblGrid>
            <w:tr w:rsidR="00416B03" w:rsidRPr="00274C68" w:rsidTr="008A4B89">
              <w:trPr>
                <w:trHeight w:val="1325"/>
              </w:trPr>
              <w:tc>
                <w:tcPr>
                  <w:tcW w:w="6320" w:type="dxa"/>
                  <w:tcBorders>
                    <w:bottom w:val="nil"/>
                  </w:tcBorders>
                  <w:shd w:val="clear" w:color="auto" w:fill="auto"/>
                  <w:vAlign w:val="bottom"/>
                </w:tcPr>
                <w:p w:rsidR="00416B03" w:rsidRPr="00274C68" w:rsidRDefault="00416B03" w:rsidP="008A4B89">
                  <w:pPr>
                    <w:spacing w:line="360" w:lineRule="auto"/>
                    <w:rPr>
                      <w:rFonts w:ascii="Cambria" w:hAnsi="Cambria" w:cs="Times New Roman"/>
                      <w:color w:val="000000"/>
                      <w:sz w:val="20"/>
                      <w:szCs w:val="20"/>
                      <w:lang w:val="tr-TR"/>
                    </w:rPr>
                  </w:pPr>
                  <w:r>
                    <w:rPr>
                      <w:rFonts w:ascii="Cambria" w:hAnsi="Cambria" w:cs="Times New Roman"/>
                      <w:color w:val="000000"/>
                      <w:sz w:val="20"/>
                      <w:szCs w:val="20"/>
                      <w:lang w:val="tr-TR"/>
                    </w:rPr>
                    <w:t>Kamu Yönetimi</w:t>
                  </w:r>
                  <w:r w:rsidRPr="00274C68">
                    <w:rPr>
                      <w:rFonts w:ascii="Cambria" w:hAnsi="Cambria" w:cs="Times New Roman"/>
                      <w:color w:val="000000"/>
                      <w:sz w:val="20"/>
                      <w:szCs w:val="20"/>
                      <w:lang w:val="tr-TR"/>
                    </w:rPr>
                    <w:t xml:space="preserve"> bölümü, hesap verebilirlik ilkesi temelinde özerklik, performans odaklılık, ihtisaslaşma ve çeşitlilik prensipleri çerçevesinde kalite odaklı ve rekabetçi bir yapıya dönüşmeyi hedeflemektedir.</w:t>
                  </w:r>
                </w:p>
              </w:tc>
            </w:tr>
          </w:tbl>
          <w:p w:rsidR="00416B03" w:rsidRPr="00274C68" w:rsidRDefault="00416B03" w:rsidP="008A4B89">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tc>
      </w:tr>
      <w:tr w:rsidR="00416B03" w:rsidRPr="00274C68" w:rsidTr="008A4B89">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16B03" w:rsidRPr="00274C68" w:rsidRDefault="00416B03" w:rsidP="008A4B89">
            <w:pPr>
              <w:spacing w:before="120" w:line="360" w:lineRule="auto"/>
              <w:rPr>
                <w:rFonts w:ascii="Cambria" w:hAnsi="Cambria" w:cs="Times New Roman"/>
                <w:b w:val="0"/>
                <w:sz w:val="20"/>
                <w:szCs w:val="20"/>
              </w:rPr>
            </w:pPr>
            <w:r>
              <w:rPr>
                <w:rFonts w:ascii="Cambria" w:hAnsi="Cambria" w:cs="Times New Roman"/>
                <w:b w:val="0"/>
                <w:sz w:val="20"/>
                <w:szCs w:val="20"/>
              </w:rPr>
              <w:t xml:space="preserve">10. </w:t>
            </w:r>
            <w:r w:rsidRPr="00274C68">
              <w:rPr>
                <w:rFonts w:ascii="Cambria" w:hAnsi="Cambria" w:cs="Times New Roman"/>
                <w:b w:val="0"/>
                <w:sz w:val="20"/>
                <w:szCs w:val="20"/>
              </w:rPr>
              <w:t>Kalkınma Planı</w:t>
            </w:r>
          </w:p>
        </w:tc>
        <w:tc>
          <w:tcPr>
            <w:tcW w:w="1843" w:type="dxa"/>
            <w:vAlign w:val="center"/>
          </w:tcPr>
          <w:p w:rsidR="00416B03" w:rsidRPr="00274C68" w:rsidRDefault="00416B03" w:rsidP="008A4B89">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sidRPr="00274C68">
              <w:rPr>
                <w:rFonts w:ascii="Cambria" w:hAnsi="Cambria" w:cs="Times New Roman"/>
                <w:color w:val="000000"/>
                <w:sz w:val="20"/>
                <w:szCs w:val="20"/>
              </w:rPr>
              <w:t>163 numaralı politika paragrafı</w:t>
            </w:r>
          </w:p>
        </w:tc>
        <w:tc>
          <w:tcPr>
            <w:tcW w:w="6242" w:type="dxa"/>
            <w:vAlign w:val="center"/>
          </w:tcPr>
          <w:p w:rsidR="00416B03" w:rsidRPr="00274C68" w:rsidRDefault="00416B03" w:rsidP="008A4B89">
            <w:pPr>
              <w:spacing w:line="360" w:lineRule="auto"/>
              <w:ind w:left="100"/>
              <w:cnfStyle w:val="000000100000" w:firstRow="0" w:lastRow="0" w:firstColumn="0" w:lastColumn="0" w:oddVBand="0" w:evenVBand="0" w:oddHBand="1" w:evenHBand="0" w:firstRowFirstColumn="0" w:firstRowLastColumn="0" w:lastRowFirstColumn="0" w:lastRowLastColumn="0"/>
              <w:rPr>
                <w:rFonts w:ascii="Cambria" w:eastAsia="Arial" w:hAnsi="Cambria" w:cs="Times New Roman"/>
                <w:w w:val="81"/>
                <w:sz w:val="20"/>
                <w:szCs w:val="20"/>
              </w:rPr>
            </w:pPr>
            <w:r>
              <w:rPr>
                <w:rFonts w:ascii="Cambria" w:eastAsia="Arial" w:hAnsi="Cambria" w:cs="Times New Roman"/>
                <w:sz w:val="20"/>
                <w:szCs w:val="20"/>
                <w:lang w:eastAsia="tr-TR"/>
              </w:rPr>
              <w:t>Kamu Yönetimi</w:t>
            </w:r>
            <w:r w:rsidRPr="00274C68">
              <w:rPr>
                <w:rFonts w:ascii="Cambria" w:eastAsia="Arial" w:hAnsi="Cambria" w:cs="Times New Roman"/>
                <w:sz w:val="20"/>
                <w:szCs w:val="20"/>
                <w:lang w:eastAsia="tr-TR"/>
              </w:rPr>
              <w:t xml:space="preserve"> bölümü olarak Fakültede hali hazırda işleyen Fakülte kalite güvence sistemine dahil olmak hedeflenmektedir.</w:t>
            </w:r>
          </w:p>
        </w:tc>
      </w:tr>
      <w:tr w:rsidR="00416B03" w:rsidRPr="00274C68" w:rsidTr="008A4B89">
        <w:trPr>
          <w:trHeight w:val="704"/>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16B03" w:rsidRPr="00274C68" w:rsidRDefault="00416B03" w:rsidP="008A4B89">
            <w:pPr>
              <w:spacing w:before="120" w:line="360" w:lineRule="auto"/>
              <w:rPr>
                <w:rFonts w:ascii="Cambria" w:hAnsi="Cambria" w:cs="Times New Roman"/>
                <w:b w:val="0"/>
                <w:sz w:val="20"/>
                <w:szCs w:val="20"/>
              </w:rPr>
            </w:pPr>
            <w:r>
              <w:rPr>
                <w:rFonts w:ascii="Cambria" w:hAnsi="Cambria" w:cs="Times New Roman"/>
                <w:b w:val="0"/>
                <w:sz w:val="20"/>
                <w:szCs w:val="20"/>
              </w:rPr>
              <w:t>10.</w:t>
            </w:r>
            <w:r w:rsidRPr="00274C68">
              <w:rPr>
                <w:rFonts w:ascii="Cambria" w:hAnsi="Cambria" w:cs="Times New Roman"/>
                <w:b w:val="0"/>
                <w:sz w:val="20"/>
                <w:szCs w:val="20"/>
              </w:rPr>
              <w:t xml:space="preserve"> Kalkınma Planı</w:t>
            </w:r>
          </w:p>
        </w:tc>
        <w:tc>
          <w:tcPr>
            <w:tcW w:w="1843" w:type="dxa"/>
            <w:vAlign w:val="center"/>
          </w:tcPr>
          <w:p w:rsidR="00416B03" w:rsidRPr="00274C68" w:rsidRDefault="00416B03" w:rsidP="008A4B89">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sz w:val="20"/>
                <w:szCs w:val="20"/>
              </w:rPr>
            </w:pPr>
            <w:r w:rsidRPr="00274C68">
              <w:rPr>
                <w:rFonts w:ascii="Cambria" w:hAnsi="Cambria" w:cs="Times New Roman"/>
                <w:color w:val="000000"/>
                <w:sz w:val="20"/>
                <w:szCs w:val="20"/>
              </w:rPr>
              <w:t>165 numaralı politika paragrafı</w:t>
            </w:r>
          </w:p>
        </w:tc>
        <w:tc>
          <w:tcPr>
            <w:tcW w:w="6242" w:type="dxa"/>
            <w:vAlign w:val="center"/>
          </w:tcPr>
          <w:p w:rsidR="00416B03" w:rsidRPr="00274C68" w:rsidRDefault="00416B03" w:rsidP="008A4B89">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74C68">
              <w:rPr>
                <w:rFonts w:ascii="Cambria" w:hAnsi="Cambria"/>
                <w:sz w:val="20"/>
                <w:szCs w:val="20"/>
              </w:rPr>
              <w:t xml:space="preserve">Akademik personel ve öğrencileri </w:t>
            </w:r>
            <w:proofErr w:type="spellStart"/>
            <w:r w:rsidRPr="00274C68">
              <w:rPr>
                <w:rFonts w:ascii="Cambria" w:hAnsi="Cambria"/>
                <w:sz w:val="20"/>
                <w:szCs w:val="20"/>
              </w:rPr>
              <w:t>Erasmus</w:t>
            </w:r>
            <w:proofErr w:type="spellEnd"/>
            <w:r>
              <w:rPr>
                <w:rFonts w:ascii="Cambria" w:hAnsi="Cambria"/>
                <w:sz w:val="20"/>
                <w:szCs w:val="20"/>
              </w:rPr>
              <w:t xml:space="preserve">, </w:t>
            </w:r>
            <w:r w:rsidRPr="00274C68">
              <w:rPr>
                <w:rFonts w:ascii="Cambria" w:hAnsi="Cambria"/>
                <w:sz w:val="20"/>
                <w:szCs w:val="20"/>
              </w:rPr>
              <w:t>Farabi</w:t>
            </w:r>
            <w:r>
              <w:rPr>
                <w:rFonts w:ascii="Cambria" w:hAnsi="Cambria"/>
                <w:sz w:val="20"/>
                <w:szCs w:val="20"/>
              </w:rPr>
              <w:t xml:space="preserve"> ve Mevlâna </w:t>
            </w:r>
            <w:r w:rsidRPr="00274C68">
              <w:rPr>
                <w:rFonts w:ascii="Cambria" w:hAnsi="Cambria"/>
                <w:sz w:val="20"/>
                <w:szCs w:val="20"/>
              </w:rPr>
              <w:t xml:space="preserve">gibi </w:t>
            </w:r>
            <w:r>
              <w:rPr>
                <w:rFonts w:ascii="Cambria" w:hAnsi="Cambria"/>
                <w:sz w:val="20"/>
                <w:szCs w:val="20"/>
              </w:rPr>
              <w:t xml:space="preserve">ulusal ve uluslararası </w:t>
            </w:r>
            <w:r w:rsidRPr="00274C68">
              <w:rPr>
                <w:rFonts w:ascii="Cambria" w:hAnsi="Cambria"/>
                <w:sz w:val="20"/>
                <w:szCs w:val="20"/>
              </w:rPr>
              <w:t>değişim programlarına yönlendirmek</w:t>
            </w:r>
          </w:p>
        </w:tc>
      </w:tr>
      <w:tr w:rsidR="00416B03" w:rsidRPr="00274C68" w:rsidTr="008A4B89">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16B03" w:rsidRPr="00274C68" w:rsidRDefault="00416B03" w:rsidP="008A4B89">
            <w:pPr>
              <w:spacing w:before="120" w:line="360" w:lineRule="auto"/>
              <w:rPr>
                <w:rFonts w:ascii="Cambria" w:hAnsi="Cambria" w:cs="Times New Roman"/>
                <w:b w:val="0"/>
                <w:sz w:val="20"/>
                <w:szCs w:val="20"/>
              </w:rPr>
            </w:pPr>
            <w:r>
              <w:rPr>
                <w:rFonts w:ascii="Cambria" w:hAnsi="Cambria" w:cs="Times New Roman"/>
                <w:b w:val="0"/>
                <w:sz w:val="20"/>
                <w:szCs w:val="20"/>
              </w:rPr>
              <w:t>10.</w:t>
            </w:r>
            <w:r w:rsidRPr="00274C68">
              <w:rPr>
                <w:rFonts w:ascii="Cambria" w:hAnsi="Cambria" w:cs="Times New Roman"/>
                <w:b w:val="0"/>
                <w:sz w:val="20"/>
                <w:szCs w:val="20"/>
              </w:rPr>
              <w:t xml:space="preserve"> Kalkınma Planı</w:t>
            </w:r>
          </w:p>
        </w:tc>
        <w:tc>
          <w:tcPr>
            <w:tcW w:w="1843" w:type="dxa"/>
            <w:vAlign w:val="center"/>
          </w:tcPr>
          <w:p w:rsidR="00416B03" w:rsidRPr="00274C68" w:rsidRDefault="00416B03" w:rsidP="008A4B89">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sidRPr="00274C68">
              <w:rPr>
                <w:rFonts w:ascii="Cambria" w:hAnsi="Cambria" w:cs="Times New Roman"/>
                <w:color w:val="000000"/>
                <w:sz w:val="20"/>
                <w:szCs w:val="20"/>
              </w:rPr>
              <w:t>627 numaralı politika paragrafı</w:t>
            </w:r>
          </w:p>
        </w:tc>
        <w:tc>
          <w:tcPr>
            <w:tcW w:w="6242" w:type="dxa"/>
            <w:vAlign w:val="center"/>
          </w:tcPr>
          <w:p w:rsidR="00416B03" w:rsidRPr="00274C68" w:rsidRDefault="00416B03" w:rsidP="008A4B89">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Cambria" w:eastAsia="Arial" w:hAnsi="Cambria"/>
                <w:w w:val="81"/>
                <w:sz w:val="20"/>
                <w:szCs w:val="20"/>
              </w:rPr>
            </w:pPr>
            <w:r w:rsidRPr="00274C68">
              <w:rPr>
                <w:rFonts w:ascii="Cambria" w:hAnsi="Cambria"/>
                <w:sz w:val="20"/>
                <w:szCs w:val="20"/>
              </w:rPr>
              <w:t>Üniversitede bulunan araştırma merkezlerine entegre olabilmek</w:t>
            </w:r>
          </w:p>
        </w:tc>
      </w:tr>
      <w:tr w:rsidR="00416B03" w:rsidRPr="00274C68" w:rsidTr="008A4B89">
        <w:trPr>
          <w:trHeight w:val="731"/>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16B03" w:rsidRPr="00274C68" w:rsidRDefault="00416B03" w:rsidP="008A4B89">
            <w:pPr>
              <w:spacing w:before="120" w:line="360" w:lineRule="auto"/>
              <w:rPr>
                <w:rFonts w:ascii="Cambria" w:hAnsi="Cambria" w:cs="Times New Roman"/>
                <w:b w:val="0"/>
                <w:sz w:val="20"/>
                <w:szCs w:val="20"/>
              </w:rPr>
            </w:pPr>
            <w:r>
              <w:rPr>
                <w:rFonts w:ascii="Cambria" w:hAnsi="Cambria" w:cs="Times New Roman"/>
                <w:b w:val="0"/>
                <w:sz w:val="20"/>
                <w:szCs w:val="20"/>
              </w:rPr>
              <w:t>10.</w:t>
            </w:r>
            <w:r w:rsidRPr="00274C68">
              <w:rPr>
                <w:rFonts w:ascii="Cambria" w:hAnsi="Cambria" w:cs="Times New Roman"/>
                <w:b w:val="0"/>
                <w:sz w:val="20"/>
                <w:szCs w:val="20"/>
              </w:rPr>
              <w:t xml:space="preserve"> Kalkınma Planı</w:t>
            </w:r>
          </w:p>
        </w:tc>
        <w:tc>
          <w:tcPr>
            <w:tcW w:w="1843" w:type="dxa"/>
            <w:vAlign w:val="center"/>
          </w:tcPr>
          <w:p w:rsidR="00416B03" w:rsidRPr="00274C68" w:rsidRDefault="00416B03" w:rsidP="008A4B89">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sz w:val="20"/>
                <w:szCs w:val="20"/>
              </w:rPr>
            </w:pPr>
            <w:r w:rsidRPr="00274C68">
              <w:rPr>
                <w:rFonts w:ascii="Cambria" w:hAnsi="Cambria" w:cs="Times New Roman"/>
                <w:color w:val="000000"/>
                <w:sz w:val="20"/>
                <w:szCs w:val="20"/>
              </w:rPr>
              <w:t>635 numaralı politika paragrafı</w:t>
            </w:r>
          </w:p>
        </w:tc>
        <w:tc>
          <w:tcPr>
            <w:tcW w:w="6242" w:type="dxa"/>
            <w:vAlign w:val="center"/>
          </w:tcPr>
          <w:p w:rsidR="00416B03" w:rsidRPr="00274C68" w:rsidRDefault="00416B03" w:rsidP="008A4B89">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Cambria" w:eastAsia="Arial" w:hAnsi="Cambria"/>
                <w:w w:val="81"/>
                <w:sz w:val="20"/>
                <w:szCs w:val="20"/>
              </w:rPr>
            </w:pPr>
            <w:r w:rsidRPr="00274C68">
              <w:rPr>
                <w:rFonts w:ascii="Cambria" w:hAnsi="Cambria"/>
                <w:sz w:val="20"/>
                <w:szCs w:val="20"/>
              </w:rPr>
              <w:t>Araştırmacılarımızın niteliğini artırıcı mekanizmalar kurmak.</w:t>
            </w:r>
          </w:p>
        </w:tc>
      </w:tr>
      <w:tr w:rsidR="00416B03" w:rsidRPr="00274C68" w:rsidTr="008A4B89">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16B03" w:rsidRPr="00274C68" w:rsidRDefault="00416B03" w:rsidP="008A4B89">
            <w:pPr>
              <w:spacing w:before="120" w:line="360" w:lineRule="auto"/>
              <w:rPr>
                <w:rFonts w:ascii="Cambria" w:hAnsi="Cambria" w:cs="Times New Roman"/>
                <w:b w:val="0"/>
                <w:sz w:val="20"/>
                <w:szCs w:val="20"/>
              </w:rPr>
            </w:pPr>
            <w:r w:rsidRPr="00274C68">
              <w:rPr>
                <w:rFonts w:ascii="Cambria" w:hAnsi="Cambria" w:cs="Times New Roman"/>
                <w:b w:val="0"/>
                <w:sz w:val="20"/>
                <w:szCs w:val="20"/>
              </w:rPr>
              <w:lastRenderedPageBreak/>
              <w:t>Orta Vadeli Program (2018- 2020)</w:t>
            </w:r>
          </w:p>
        </w:tc>
        <w:tc>
          <w:tcPr>
            <w:tcW w:w="1843" w:type="dxa"/>
            <w:vAlign w:val="center"/>
          </w:tcPr>
          <w:p w:rsidR="00416B03" w:rsidRPr="00274C68" w:rsidRDefault="00416B03" w:rsidP="008A4B89">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274C68">
              <w:rPr>
                <w:rFonts w:ascii="Cambria" w:hAnsi="Cambria" w:cs="Times New Roman"/>
                <w:color w:val="000000"/>
                <w:sz w:val="20"/>
                <w:szCs w:val="20"/>
              </w:rPr>
              <w:t>79 numaralı Program paragrafı</w:t>
            </w:r>
          </w:p>
        </w:tc>
        <w:tc>
          <w:tcPr>
            <w:tcW w:w="6242" w:type="dxa"/>
            <w:vAlign w:val="center"/>
          </w:tcPr>
          <w:p w:rsidR="00416B03" w:rsidRPr="00274C68" w:rsidRDefault="00416B03" w:rsidP="008A4B89">
            <w:pPr>
              <w:spacing w:before="120" w:line="36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274C68">
              <w:rPr>
                <w:rFonts w:ascii="Cambria" w:hAnsi="Cambria" w:cs="Times New Roman"/>
                <w:sz w:val="20"/>
                <w:szCs w:val="20"/>
              </w:rPr>
              <w:t>Program döneminde; öğrenciler arasındaki fırsat eşitliğinin artırılması, yönetişim süreçlerinin iyileştirilmesi, öğretmen niteliklerinin artırılması, mesleki ve teknik eğitimin güçlendirilmesi ve üniversitelerin ihtisaslaşması temel amaçtır.</w:t>
            </w:r>
          </w:p>
        </w:tc>
      </w:tr>
      <w:tr w:rsidR="00416B03" w:rsidRPr="00274C68" w:rsidTr="008A4B89">
        <w:trPr>
          <w:trHeight w:val="1717"/>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16B03" w:rsidRPr="00274C68" w:rsidRDefault="00416B03" w:rsidP="008A4B89">
            <w:pPr>
              <w:spacing w:before="120" w:line="360" w:lineRule="auto"/>
              <w:rPr>
                <w:rFonts w:ascii="Cambria" w:hAnsi="Cambria" w:cs="Times New Roman"/>
                <w:b w:val="0"/>
                <w:sz w:val="20"/>
                <w:szCs w:val="20"/>
              </w:rPr>
            </w:pPr>
            <w:r w:rsidRPr="00274C68">
              <w:rPr>
                <w:rFonts w:ascii="Cambria" w:hAnsi="Cambria" w:cs="Times New Roman"/>
                <w:b w:val="0"/>
                <w:sz w:val="20"/>
                <w:szCs w:val="20"/>
              </w:rPr>
              <w:t xml:space="preserve">Ulusal Bilim ve Teknoloji Politikaları 2003-2023 Strateji Belgesi </w:t>
            </w:r>
          </w:p>
        </w:tc>
        <w:tc>
          <w:tcPr>
            <w:tcW w:w="1843" w:type="dxa"/>
            <w:vAlign w:val="center"/>
          </w:tcPr>
          <w:p w:rsidR="00416B03" w:rsidRPr="00274C68" w:rsidRDefault="00416B03" w:rsidP="008A4B89">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274C68">
              <w:rPr>
                <w:rFonts w:ascii="Cambria" w:hAnsi="Cambria" w:cs="Times New Roman"/>
                <w:color w:val="000000" w:themeColor="text1"/>
                <w:sz w:val="20"/>
                <w:szCs w:val="20"/>
              </w:rPr>
              <w:t>2023 Türkiye vizyonu Sosyoekonomik Hedefler</w:t>
            </w:r>
          </w:p>
        </w:tc>
        <w:tc>
          <w:tcPr>
            <w:tcW w:w="6242" w:type="dxa"/>
            <w:vAlign w:val="center"/>
          </w:tcPr>
          <w:p w:rsidR="00416B03" w:rsidRPr="00274C68" w:rsidRDefault="00416B03" w:rsidP="008A4B89">
            <w:pPr>
              <w:spacing w:before="120"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color w:val="FF0000"/>
                <w:sz w:val="20"/>
                <w:szCs w:val="20"/>
              </w:rPr>
            </w:pPr>
            <w:r w:rsidRPr="00274C68">
              <w:rPr>
                <w:rFonts w:ascii="Cambria" w:hAnsi="Cambria" w:cs="Times New Roman"/>
                <w:sz w:val="20"/>
                <w:szCs w:val="20"/>
              </w:rPr>
              <w:t>Eğitimde, bireyin yaratıcılığını ve özgünlüğünü destekleyen; her bireyin kendini en üst düzeyde geliştirebildiği; farklılıkların önemsendiği, zaman ve mekân kısıtlarından bağımsız, yenilikçi öğrenme tekniklerine odaklanan ve değişime açık bir eğitim sistemi hedeflenmektedir.</w:t>
            </w:r>
          </w:p>
        </w:tc>
      </w:tr>
    </w:tbl>
    <w:p w:rsidR="00416B03" w:rsidRPr="00274C68" w:rsidRDefault="00416B03" w:rsidP="00416B03">
      <w:pPr>
        <w:rPr>
          <w:lang w:val="tr-TR"/>
        </w:rPr>
      </w:pPr>
    </w:p>
    <w:p w:rsidR="00691453" w:rsidRPr="0060733D" w:rsidRDefault="00691453" w:rsidP="0053708F">
      <w:pPr>
        <w:spacing w:line="360" w:lineRule="auto"/>
        <w:rPr>
          <w:rFonts w:ascii="Cambria" w:hAnsi="Cambria" w:cs="Times New Roman"/>
          <w:sz w:val="20"/>
          <w:szCs w:val="20"/>
        </w:rPr>
      </w:pPr>
    </w:p>
    <w:p w:rsidR="003767CE" w:rsidRPr="004E42D6" w:rsidRDefault="00BF5707" w:rsidP="0053708F">
      <w:pPr>
        <w:pStyle w:val="Balk2"/>
        <w:numPr>
          <w:ilvl w:val="0"/>
          <w:numId w:val="17"/>
        </w:numPr>
        <w:spacing w:before="240" w:line="360" w:lineRule="auto"/>
        <w:rPr>
          <w:rFonts w:ascii="Cambria" w:hAnsi="Cambria" w:cstheme="minorHAnsi"/>
          <w:sz w:val="24"/>
          <w:szCs w:val="24"/>
          <w:lang w:val="tr-TR"/>
        </w:rPr>
      </w:pPr>
      <w:r w:rsidRPr="004E42D6">
        <w:rPr>
          <w:rFonts w:ascii="Cambria" w:hAnsi="Cambria" w:cstheme="minorHAnsi"/>
          <w:lang w:val="tr-TR"/>
        </w:rPr>
        <w:t>FAALİYET ALANLARI İLE ÜRÜN VE HİZMETLERİN BELİRLENMESİ</w:t>
      </w:r>
    </w:p>
    <w:p w:rsidR="0053708F" w:rsidRPr="00FB6596" w:rsidRDefault="00F859DD" w:rsidP="00FB6596">
      <w:pPr>
        <w:spacing w:before="240" w:line="360" w:lineRule="auto"/>
        <w:jc w:val="both"/>
        <w:rPr>
          <w:rFonts w:ascii="Cambria" w:hAnsi="Cambria" w:cs="Times New Roman"/>
          <w:color w:val="000000" w:themeColor="text1"/>
          <w:sz w:val="24"/>
          <w:szCs w:val="24"/>
        </w:rPr>
      </w:pPr>
      <w:proofErr w:type="spellStart"/>
      <w:r w:rsidRPr="002A195C">
        <w:rPr>
          <w:rFonts w:ascii="Cambria" w:hAnsi="Cambria" w:cs="Times New Roman"/>
          <w:color w:val="000000" w:themeColor="text1"/>
          <w:sz w:val="24"/>
          <w:szCs w:val="24"/>
        </w:rPr>
        <w:t>Mevzuat</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analizinin</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çıktılarından</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yararlanılarak</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üniversitenin</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sunduğu</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temel</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ürün</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ve</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hizmetler</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belirlenmiş</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olup</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belirlenen</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bu</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ürün</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ve</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hizmetler</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Tablo</w:t>
      </w:r>
      <w:proofErr w:type="spellEnd"/>
      <w:r w:rsidRPr="002A195C">
        <w:rPr>
          <w:rFonts w:ascii="Cambria" w:hAnsi="Cambria" w:cs="Times New Roman"/>
          <w:color w:val="000000" w:themeColor="text1"/>
          <w:sz w:val="24"/>
          <w:szCs w:val="24"/>
        </w:rPr>
        <w:t xml:space="preserve"> </w:t>
      </w:r>
      <w:r w:rsidR="0053708F">
        <w:rPr>
          <w:rFonts w:ascii="Cambria" w:hAnsi="Cambria" w:cs="Times New Roman"/>
          <w:color w:val="000000" w:themeColor="text1"/>
          <w:sz w:val="24"/>
          <w:szCs w:val="24"/>
        </w:rPr>
        <w:t>3</w:t>
      </w:r>
      <w:r w:rsidRPr="002A195C">
        <w:rPr>
          <w:rFonts w:ascii="Cambria" w:hAnsi="Cambria" w:cs="Times New Roman"/>
          <w:color w:val="000000" w:themeColor="text1"/>
          <w:sz w:val="24"/>
          <w:szCs w:val="24"/>
        </w:rPr>
        <w:t xml:space="preserve">. </w:t>
      </w:r>
      <w:r w:rsidR="0053708F">
        <w:rPr>
          <w:rFonts w:ascii="Cambria" w:hAnsi="Cambria" w:cs="Times New Roman"/>
          <w:color w:val="000000" w:themeColor="text1"/>
          <w:sz w:val="24"/>
          <w:szCs w:val="24"/>
        </w:rPr>
        <w:t>d</w:t>
      </w:r>
      <w:r w:rsidRPr="002A195C">
        <w:rPr>
          <w:rFonts w:ascii="Cambria" w:hAnsi="Cambria" w:cs="Times New Roman"/>
          <w:color w:val="000000" w:themeColor="text1"/>
          <w:sz w:val="24"/>
          <w:szCs w:val="24"/>
        </w:rPr>
        <w:t xml:space="preserve">e </w:t>
      </w:r>
      <w:proofErr w:type="spellStart"/>
      <w:r w:rsidRPr="002A195C">
        <w:rPr>
          <w:rFonts w:ascii="Cambria" w:hAnsi="Cambria" w:cs="Times New Roman"/>
          <w:color w:val="000000" w:themeColor="text1"/>
          <w:sz w:val="24"/>
          <w:szCs w:val="24"/>
        </w:rPr>
        <w:t>gösterildiği</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gibi</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belirli</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faaliyet</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alanları</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altında</w:t>
      </w:r>
      <w:proofErr w:type="spellEnd"/>
      <w:r w:rsidRPr="002A195C">
        <w:rPr>
          <w:rFonts w:ascii="Cambria" w:hAnsi="Cambria" w:cs="Times New Roman"/>
          <w:color w:val="000000" w:themeColor="text1"/>
          <w:sz w:val="24"/>
          <w:szCs w:val="24"/>
        </w:rPr>
        <w:t xml:space="preserve"> </w:t>
      </w:r>
      <w:proofErr w:type="spellStart"/>
      <w:r w:rsidRPr="002A195C">
        <w:rPr>
          <w:rFonts w:ascii="Cambria" w:hAnsi="Cambria" w:cs="Times New Roman"/>
          <w:color w:val="000000" w:themeColor="text1"/>
          <w:sz w:val="24"/>
          <w:szCs w:val="24"/>
        </w:rPr>
        <w:t>toplulaştırılmıştır</w:t>
      </w:r>
      <w:proofErr w:type="spellEnd"/>
      <w:r w:rsidRPr="002A195C">
        <w:rPr>
          <w:rFonts w:ascii="Cambria" w:hAnsi="Cambria" w:cs="Times New Roman"/>
          <w:color w:val="000000" w:themeColor="text1"/>
          <w:sz w:val="24"/>
          <w:szCs w:val="24"/>
        </w:rPr>
        <w:t>.</w:t>
      </w:r>
    </w:p>
    <w:p w:rsidR="00F859DD" w:rsidRPr="002A195C" w:rsidRDefault="00F859DD" w:rsidP="0053708F">
      <w:pPr>
        <w:spacing w:line="360" w:lineRule="auto"/>
        <w:rPr>
          <w:rFonts w:ascii="Cambria" w:hAnsi="Cambria" w:cs="Times New Roman"/>
        </w:rPr>
      </w:pPr>
      <w:r w:rsidRPr="002A195C">
        <w:rPr>
          <w:rFonts w:ascii="Cambria" w:hAnsi="Cambria" w:cs="Times New Roman"/>
          <w:b/>
        </w:rPr>
        <w:t xml:space="preserve">Tablo </w:t>
      </w:r>
      <w:r w:rsidR="0053708F">
        <w:rPr>
          <w:rFonts w:ascii="Cambria" w:hAnsi="Cambria" w:cs="Times New Roman"/>
          <w:b/>
        </w:rPr>
        <w:t>3</w:t>
      </w:r>
      <w:r w:rsidRPr="002A195C">
        <w:rPr>
          <w:rFonts w:ascii="Cambria" w:hAnsi="Cambria" w:cs="Times New Roman"/>
          <w:b/>
        </w:rPr>
        <w:t>.</w:t>
      </w:r>
      <w:r w:rsidRPr="002A195C">
        <w:rPr>
          <w:rFonts w:ascii="Cambria" w:hAnsi="Cambria" w:cs="Times New Roman"/>
        </w:rPr>
        <w:t xml:space="preserve"> </w:t>
      </w:r>
      <w:proofErr w:type="spellStart"/>
      <w:r w:rsidRPr="002A195C">
        <w:rPr>
          <w:rFonts w:ascii="Cambria" w:hAnsi="Cambria" w:cs="Times New Roman"/>
        </w:rPr>
        <w:t>Faaliyet</w:t>
      </w:r>
      <w:proofErr w:type="spellEnd"/>
      <w:r w:rsidRPr="002A195C">
        <w:rPr>
          <w:rFonts w:ascii="Cambria" w:hAnsi="Cambria" w:cs="Times New Roman"/>
        </w:rPr>
        <w:t xml:space="preserve"> Alanı – </w:t>
      </w:r>
      <w:proofErr w:type="spellStart"/>
      <w:r w:rsidRPr="002A195C">
        <w:rPr>
          <w:rFonts w:ascii="Cambria" w:hAnsi="Cambria" w:cs="Times New Roman"/>
        </w:rPr>
        <w:t>Ürün</w:t>
      </w:r>
      <w:proofErr w:type="spellEnd"/>
      <w:r w:rsidRPr="002A195C">
        <w:rPr>
          <w:rFonts w:ascii="Cambria" w:hAnsi="Cambria" w:cs="Times New Roman"/>
        </w:rPr>
        <w:t>/</w:t>
      </w:r>
      <w:proofErr w:type="spellStart"/>
      <w:r w:rsidRPr="002A195C">
        <w:rPr>
          <w:rFonts w:ascii="Cambria" w:hAnsi="Cambria" w:cs="Times New Roman"/>
        </w:rPr>
        <w:t>Hizmet</w:t>
      </w:r>
      <w:proofErr w:type="spellEnd"/>
      <w:r w:rsidRPr="002A195C">
        <w:rPr>
          <w:rFonts w:ascii="Cambria" w:hAnsi="Cambria" w:cs="Times New Roman"/>
        </w:rPr>
        <w:t xml:space="preserve"> </w:t>
      </w:r>
      <w:proofErr w:type="spellStart"/>
      <w:r w:rsidRPr="002A195C">
        <w:rPr>
          <w:rFonts w:ascii="Cambria" w:hAnsi="Cambria" w:cs="Times New Roman"/>
        </w:rPr>
        <w:t>Listesi</w:t>
      </w:r>
      <w:proofErr w:type="spellEnd"/>
    </w:p>
    <w:tbl>
      <w:tblPr>
        <w:tblStyle w:val="KlavuzTablo5Koyu-Vurgu61"/>
        <w:tblpPr w:leftFromText="141" w:rightFromText="141" w:vertAnchor="text" w:tblpX="-39" w:tblpY="1"/>
        <w:tblW w:w="9776" w:type="dxa"/>
        <w:tblLook w:val="04A0" w:firstRow="1" w:lastRow="0" w:firstColumn="1" w:lastColumn="0" w:noHBand="0" w:noVBand="1"/>
      </w:tblPr>
      <w:tblGrid>
        <w:gridCol w:w="3356"/>
        <w:gridCol w:w="6420"/>
      </w:tblGrid>
      <w:tr w:rsidR="00F859DD" w:rsidRPr="002A195C" w:rsidTr="00976971">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356" w:type="dxa"/>
            <w:tcBorders>
              <w:bottom w:val="single" w:sz="4" w:space="0" w:color="FFFFFF" w:themeColor="background1"/>
            </w:tcBorders>
            <w:shd w:val="clear" w:color="auto" w:fill="2E74B5" w:themeFill="accent1" w:themeFillShade="BF"/>
          </w:tcPr>
          <w:p w:rsidR="00F859DD" w:rsidRPr="002A195C" w:rsidRDefault="00F859DD" w:rsidP="0053708F">
            <w:pPr>
              <w:spacing w:line="360" w:lineRule="auto"/>
              <w:rPr>
                <w:rFonts w:ascii="Cambria" w:hAnsi="Cambria"/>
                <w:b w:val="0"/>
                <w:sz w:val="20"/>
                <w:szCs w:val="20"/>
              </w:rPr>
            </w:pPr>
            <w:r w:rsidRPr="002A195C">
              <w:rPr>
                <w:rFonts w:ascii="Cambria" w:hAnsi="Cambria"/>
                <w:sz w:val="20"/>
                <w:szCs w:val="20"/>
              </w:rPr>
              <w:t>Faaliyet Alanı</w:t>
            </w:r>
          </w:p>
        </w:tc>
        <w:tc>
          <w:tcPr>
            <w:tcW w:w="6420" w:type="dxa"/>
            <w:tcBorders>
              <w:bottom w:val="single" w:sz="4" w:space="0" w:color="FFFFFF" w:themeColor="background1"/>
            </w:tcBorders>
            <w:shd w:val="clear" w:color="auto" w:fill="2E74B5" w:themeFill="accent1" w:themeFillShade="BF"/>
          </w:tcPr>
          <w:p w:rsidR="00F859DD" w:rsidRPr="002A195C" w:rsidRDefault="00F859DD" w:rsidP="0053708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sz w:val="20"/>
                <w:szCs w:val="20"/>
              </w:rPr>
            </w:pPr>
            <w:r w:rsidRPr="002A195C">
              <w:rPr>
                <w:rFonts w:ascii="Cambria" w:hAnsi="Cambria"/>
                <w:sz w:val="20"/>
                <w:szCs w:val="20"/>
              </w:rPr>
              <w:t>Ürün/Hizmetler</w:t>
            </w:r>
          </w:p>
        </w:tc>
      </w:tr>
      <w:tr w:rsidR="00F859DD" w:rsidRPr="002A195C" w:rsidTr="00AF689F">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3356" w:type="dxa"/>
            <w:tcBorders>
              <w:bottom w:val="single" w:sz="4" w:space="0" w:color="FFFFFF" w:themeColor="background1"/>
            </w:tcBorders>
            <w:shd w:val="clear" w:color="auto" w:fill="5B9BD5" w:themeFill="accent1"/>
          </w:tcPr>
          <w:p w:rsidR="00F859DD" w:rsidRPr="00976971" w:rsidRDefault="00F859DD" w:rsidP="0053708F">
            <w:pPr>
              <w:spacing w:line="360" w:lineRule="auto"/>
              <w:rPr>
                <w:rFonts w:ascii="Cambria" w:hAnsi="Cambria"/>
                <w:b w:val="0"/>
                <w:color w:val="000000" w:themeColor="text1"/>
                <w:sz w:val="20"/>
                <w:szCs w:val="20"/>
              </w:rPr>
            </w:pPr>
            <w:r w:rsidRPr="00976971">
              <w:rPr>
                <w:rFonts w:ascii="Cambria" w:hAnsi="Cambria"/>
                <w:color w:val="000000" w:themeColor="text1"/>
                <w:sz w:val="20"/>
                <w:szCs w:val="20"/>
              </w:rPr>
              <w:t>A- Eğitim</w:t>
            </w:r>
          </w:p>
        </w:tc>
        <w:tc>
          <w:tcPr>
            <w:tcW w:w="6420" w:type="dxa"/>
            <w:tcBorders>
              <w:bottom w:val="single" w:sz="4" w:space="0" w:color="FFFFFF" w:themeColor="background1"/>
            </w:tcBorders>
            <w:shd w:val="clear" w:color="auto" w:fill="5B9BD5" w:themeFill="accent1"/>
          </w:tcPr>
          <w:p w:rsidR="00F859DD" w:rsidRPr="002A195C" w:rsidRDefault="00F859DD"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p w:rsidR="00F859DD" w:rsidRPr="002A195C" w:rsidRDefault="00CF704C"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1</w:t>
            </w:r>
            <w:r w:rsidR="00F859DD" w:rsidRPr="002A195C">
              <w:rPr>
                <w:rFonts w:ascii="Cambria" w:hAnsi="Cambria"/>
                <w:sz w:val="20"/>
                <w:szCs w:val="20"/>
              </w:rPr>
              <w:t>- Lisans Programları</w:t>
            </w:r>
          </w:p>
          <w:p w:rsidR="00F859DD" w:rsidRPr="002A195C" w:rsidRDefault="00CF704C"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2</w:t>
            </w:r>
            <w:r w:rsidR="00610D5A">
              <w:rPr>
                <w:rFonts w:ascii="Cambria" w:hAnsi="Cambria"/>
                <w:sz w:val="20"/>
                <w:szCs w:val="20"/>
              </w:rPr>
              <w:t xml:space="preserve">- </w:t>
            </w:r>
            <w:r w:rsidR="00F859DD" w:rsidRPr="002A195C">
              <w:rPr>
                <w:rFonts w:ascii="Cambria" w:hAnsi="Cambria"/>
                <w:sz w:val="20"/>
                <w:szCs w:val="20"/>
              </w:rPr>
              <w:t>Lisansüstü Programları</w:t>
            </w:r>
          </w:p>
          <w:p w:rsidR="00F859DD" w:rsidRPr="002A195C" w:rsidRDefault="00CF704C"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3</w:t>
            </w:r>
            <w:r w:rsidR="00F859DD" w:rsidRPr="002A195C">
              <w:rPr>
                <w:rFonts w:ascii="Cambria" w:hAnsi="Cambria"/>
                <w:sz w:val="20"/>
                <w:szCs w:val="20"/>
              </w:rPr>
              <w:t>- Uzmanlık ve Yan dal Uzmanlık Programları</w:t>
            </w:r>
          </w:p>
          <w:p w:rsidR="00F859DD" w:rsidRPr="002A195C" w:rsidRDefault="00CF704C"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4</w:t>
            </w:r>
            <w:r w:rsidR="00F859DD" w:rsidRPr="002A195C">
              <w:rPr>
                <w:rFonts w:ascii="Cambria" w:hAnsi="Cambria"/>
                <w:sz w:val="20"/>
                <w:szCs w:val="20"/>
              </w:rPr>
              <w:t>-Ulusal ve Uluslararası Değişim Programları</w:t>
            </w:r>
          </w:p>
          <w:p w:rsidR="00F859DD" w:rsidRPr="002A195C" w:rsidRDefault="00F859DD"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r>
      <w:tr w:rsidR="00F859DD" w:rsidRPr="002A195C" w:rsidTr="00F120AA">
        <w:trPr>
          <w:trHeight w:val="1044"/>
        </w:trPr>
        <w:tc>
          <w:tcPr>
            <w:cnfStyle w:val="001000000000" w:firstRow="0" w:lastRow="0" w:firstColumn="1" w:lastColumn="0" w:oddVBand="0" w:evenVBand="0" w:oddHBand="0" w:evenHBand="0" w:firstRowFirstColumn="0" w:firstRowLastColumn="0" w:lastRowFirstColumn="0" w:lastRowLastColumn="0"/>
            <w:tcW w:w="3356" w:type="dxa"/>
            <w:tcBorders>
              <w:bottom w:val="nil"/>
            </w:tcBorders>
            <w:shd w:val="clear" w:color="auto" w:fill="FFFFFF" w:themeFill="background1"/>
          </w:tcPr>
          <w:p w:rsidR="00F859DD" w:rsidRPr="00976971" w:rsidRDefault="00F859DD" w:rsidP="0053708F">
            <w:pPr>
              <w:spacing w:line="360" w:lineRule="auto"/>
              <w:rPr>
                <w:rFonts w:ascii="Cambria" w:hAnsi="Cambria"/>
                <w:b w:val="0"/>
                <w:color w:val="000000" w:themeColor="text1"/>
                <w:sz w:val="20"/>
                <w:szCs w:val="20"/>
              </w:rPr>
            </w:pPr>
            <w:r w:rsidRPr="00976971">
              <w:rPr>
                <w:rFonts w:ascii="Cambria" w:hAnsi="Cambria"/>
                <w:color w:val="000000" w:themeColor="text1"/>
                <w:sz w:val="20"/>
                <w:szCs w:val="20"/>
              </w:rPr>
              <w:t>B- Araştırma ve Girişimcilik</w:t>
            </w:r>
          </w:p>
        </w:tc>
        <w:tc>
          <w:tcPr>
            <w:tcW w:w="6420" w:type="dxa"/>
            <w:tcBorders>
              <w:bottom w:val="nil"/>
            </w:tcBorders>
            <w:shd w:val="clear" w:color="auto" w:fill="FFFFFF" w:themeFill="background1"/>
          </w:tcPr>
          <w:p w:rsidR="00F859DD" w:rsidRPr="002A195C" w:rsidRDefault="00F859DD"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A195C">
              <w:rPr>
                <w:rFonts w:ascii="Cambria" w:hAnsi="Cambria"/>
                <w:sz w:val="20"/>
                <w:szCs w:val="20"/>
              </w:rPr>
              <w:t>1- Ar-Ge Projeleri</w:t>
            </w:r>
          </w:p>
          <w:p w:rsidR="00F859DD" w:rsidRPr="002A195C" w:rsidRDefault="00F859DD"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A195C">
              <w:rPr>
                <w:rFonts w:ascii="Cambria" w:hAnsi="Cambria"/>
                <w:sz w:val="20"/>
                <w:szCs w:val="20"/>
              </w:rPr>
              <w:t>2- Sanayi İşbirliği Destek Projeleri</w:t>
            </w:r>
          </w:p>
          <w:p w:rsidR="00F859DD" w:rsidRPr="002A195C" w:rsidRDefault="00F859DD"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A195C">
              <w:rPr>
                <w:rFonts w:ascii="Cambria" w:hAnsi="Cambria"/>
                <w:sz w:val="20"/>
                <w:szCs w:val="20"/>
              </w:rPr>
              <w:t>3- Bilimsel Yayınlar</w:t>
            </w:r>
          </w:p>
          <w:p w:rsidR="00F859DD" w:rsidRPr="002A195C" w:rsidRDefault="00F859DD" w:rsidP="0053708F">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A195C">
              <w:rPr>
                <w:rFonts w:ascii="Cambria" w:hAnsi="Cambria"/>
                <w:sz w:val="20"/>
                <w:szCs w:val="20"/>
              </w:rPr>
              <w:t>4-</w:t>
            </w:r>
            <w:r w:rsidR="00610D5A">
              <w:rPr>
                <w:rFonts w:ascii="Cambria" w:hAnsi="Cambria"/>
                <w:sz w:val="20"/>
                <w:szCs w:val="20"/>
              </w:rPr>
              <w:t xml:space="preserve"> </w:t>
            </w:r>
            <w:r w:rsidRPr="002A195C">
              <w:rPr>
                <w:rFonts w:ascii="Cambria" w:hAnsi="Cambria"/>
                <w:sz w:val="20"/>
                <w:szCs w:val="20"/>
              </w:rPr>
              <w:t>Danışmanlık</w:t>
            </w:r>
          </w:p>
        </w:tc>
      </w:tr>
      <w:tr w:rsidR="00F859DD" w:rsidRPr="002A195C" w:rsidTr="00AF689F">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3356" w:type="dxa"/>
            <w:tcBorders>
              <w:top w:val="nil"/>
              <w:left w:val="nil"/>
              <w:bottom w:val="nil"/>
              <w:right w:val="nil"/>
            </w:tcBorders>
            <w:shd w:val="clear" w:color="auto" w:fill="5B9BD5" w:themeFill="accent1"/>
          </w:tcPr>
          <w:p w:rsidR="00F859DD" w:rsidRPr="00976971" w:rsidRDefault="00F859DD" w:rsidP="0053708F">
            <w:pPr>
              <w:spacing w:line="360" w:lineRule="auto"/>
              <w:rPr>
                <w:rFonts w:ascii="Cambria" w:hAnsi="Cambria"/>
                <w:b w:val="0"/>
                <w:color w:val="000000" w:themeColor="text1"/>
                <w:sz w:val="20"/>
                <w:szCs w:val="20"/>
              </w:rPr>
            </w:pPr>
            <w:r w:rsidRPr="00976971">
              <w:rPr>
                <w:rFonts w:ascii="Cambria" w:hAnsi="Cambria"/>
                <w:color w:val="000000" w:themeColor="text1"/>
                <w:sz w:val="20"/>
                <w:szCs w:val="20"/>
              </w:rPr>
              <w:t>C-Hizmetler</w:t>
            </w:r>
          </w:p>
        </w:tc>
        <w:tc>
          <w:tcPr>
            <w:tcW w:w="6420" w:type="dxa"/>
            <w:tcBorders>
              <w:top w:val="nil"/>
              <w:left w:val="nil"/>
              <w:bottom w:val="nil"/>
              <w:right w:val="nil"/>
            </w:tcBorders>
            <w:shd w:val="clear" w:color="auto" w:fill="5B9BD5" w:themeFill="accent1"/>
          </w:tcPr>
          <w:p w:rsidR="00F859DD" w:rsidRPr="002A195C" w:rsidRDefault="00F859DD"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p w:rsidR="00F859DD" w:rsidRPr="002A195C" w:rsidRDefault="007F1C60"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 xml:space="preserve">1-Girişimcilik </w:t>
            </w:r>
            <w:r w:rsidR="00F859DD" w:rsidRPr="002A195C">
              <w:rPr>
                <w:rFonts w:ascii="Cambria" w:hAnsi="Cambria"/>
                <w:sz w:val="20"/>
                <w:szCs w:val="20"/>
              </w:rPr>
              <w:t>ve Teknolojinin Desteklenmesi</w:t>
            </w:r>
          </w:p>
          <w:p w:rsidR="00F859DD" w:rsidRPr="002A195C" w:rsidRDefault="007F1C60"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2</w:t>
            </w:r>
            <w:r w:rsidR="00F859DD" w:rsidRPr="002A195C">
              <w:rPr>
                <w:rFonts w:ascii="Cambria" w:hAnsi="Cambria"/>
                <w:sz w:val="20"/>
                <w:szCs w:val="20"/>
              </w:rPr>
              <w:t>-Kültür, Sanat ve Spor Etkinlikleri</w:t>
            </w:r>
          </w:p>
          <w:p w:rsidR="00F859DD" w:rsidRPr="002A195C" w:rsidRDefault="007F1C60"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3</w:t>
            </w:r>
            <w:r w:rsidR="00F859DD" w:rsidRPr="002A195C">
              <w:rPr>
                <w:rFonts w:ascii="Cambria" w:hAnsi="Cambria"/>
                <w:sz w:val="20"/>
                <w:szCs w:val="20"/>
              </w:rPr>
              <w:t>-Bilimsel, Kül</w:t>
            </w:r>
            <w:r>
              <w:rPr>
                <w:rFonts w:ascii="Cambria" w:hAnsi="Cambria"/>
                <w:sz w:val="20"/>
                <w:szCs w:val="20"/>
              </w:rPr>
              <w:t>türel ve Sosyal Organizasyonlar</w:t>
            </w:r>
          </w:p>
          <w:p w:rsidR="00F859DD" w:rsidRPr="002A195C" w:rsidRDefault="00D108F5" w:rsidP="0053708F">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4</w:t>
            </w:r>
            <w:r w:rsidR="00F859DD" w:rsidRPr="002A195C">
              <w:rPr>
                <w:rFonts w:ascii="Cambria" w:hAnsi="Cambria"/>
                <w:sz w:val="20"/>
                <w:szCs w:val="20"/>
              </w:rPr>
              <w:t>-Danışmanlık ve Bilirkişilik Hizmetleri</w:t>
            </w:r>
          </w:p>
        </w:tc>
      </w:tr>
    </w:tbl>
    <w:p w:rsidR="0065232B" w:rsidRPr="004E42D6" w:rsidRDefault="00BF5707" w:rsidP="0053708F">
      <w:pPr>
        <w:pStyle w:val="Balk2"/>
        <w:numPr>
          <w:ilvl w:val="0"/>
          <w:numId w:val="17"/>
        </w:numPr>
        <w:spacing w:before="240" w:line="360" w:lineRule="auto"/>
        <w:rPr>
          <w:rFonts w:ascii="Cambria" w:hAnsi="Cambria"/>
          <w:lang w:val="tr-TR"/>
        </w:rPr>
      </w:pPr>
      <w:r w:rsidRPr="004E42D6">
        <w:rPr>
          <w:rFonts w:ascii="Cambria" w:hAnsi="Cambria" w:cstheme="minorHAnsi"/>
          <w:lang w:val="tr-TR"/>
        </w:rPr>
        <w:lastRenderedPageBreak/>
        <w:t>PAYDAŞ ANALİZİ</w:t>
      </w:r>
    </w:p>
    <w:p w:rsidR="0065232B" w:rsidRPr="004E42D6" w:rsidRDefault="0065232B" w:rsidP="0053708F">
      <w:pPr>
        <w:pStyle w:val="Default"/>
        <w:spacing w:line="360" w:lineRule="auto"/>
        <w:rPr>
          <w:rFonts w:ascii="Cambria" w:hAnsi="Cambria"/>
          <w:lang w:val="tr-TR"/>
        </w:rPr>
      </w:pPr>
    </w:p>
    <w:p w:rsidR="00AF6E2B" w:rsidRPr="00FF35E2" w:rsidRDefault="00653CBF" w:rsidP="0053708F">
      <w:pPr>
        <w:pStyle w:val="Pa0"/>
        <w:spacing w:after="120" w:line="360" w:lineRule="auto"/>
        <w:jc w:val="both"/>
        <w:rPr>
          <w:rFonts w:ascii="Cambria" w:hAnsi="Cambria" w:cstheme="minorHAnsi"/>
          <w:sz w:val="22"/>
          <w:szCs w:val="22"/>
          <w:lang w:val="tr-TR"/>
        </w:rPr>
      </w:pPr>
      <w:r w:rsidRPr="00653CBF">
        <w:rPr>
          <w:rFonts w:ascii="Cambria" w:hAnsi="Cambria" w:cstheme="minorHAnsi"/>
          <w:sz w:val="22"/>
          <w:szCs w:val="22"/>
          <w:lang w:val="tr-TR"/>
        </w:rPr>
        <w:t>Paydaşlar, üniversitenin ürün ve hizmetleriyle ilgisi olan, üniversiteden doğrudan veya dolaylı, olumlu ya da olumsuz yönde etkilenen veya üniversiteyi etkileyen kişi, grup veya kurumlardır.</w:t>
      </w:r>
      <w:r w:rsidR="00AF6E2B">
        <w:rPr>
          <w:rFonts w:ascii="Cambria" w:hAnsi="Cambria" w:cstheme="minorHAnsi"/>
          <w:sz w:val="22"/>
          <w:szCs w:val="22"/>
          <w:lang w:val="tr-TR"/>
        </w:rPr>
        <w:t xml:space="preserve"> </w:t>
      </w:r>
      <w:r w:rsidRPr="00653CBF">
        <w:rPr>
          <w:rFonts w:ascii="Cambria" w:hAnsi="Cambria" w:cstheme="minorHAnsi"/>
          <w:sz w:val="22"/>
          <w:szCs w:val="22"/>
          <w:lang w:val="tr-TR"/>
        </w:rPr>
        <w:t xml:space="preserve"> </w:t>
      </w:r>
      <w:r w:rsidR="00AF6E2B" w:rsidRPr="00AF6E2B">
        <w:rPr>
          <w:rFonts w:ascii="Cambria" w:hAnsi="Cambria" w:cstheme="minorHAnsi"/>
          <w:sz w:val="22"/>
          <w:szCs w:val="22"/>
          <w:lang w:val="tr-TR"/>
        </w:rPr>
        <w:t>Paydaş analizinin amacı bölüm paydaşlarının kimler oldu</w:t>
      </w:r>
      <w:r w:rsidR="00AF6E2B">
        <w:rPr>
          <w:rFonts w:ascii="Cambria" w:hAnsi="Cambria" w:cstheme="minorHAnsi"/>
          <w:sz w:val="22"/>
          <w:szCs w:val="22"/>
          <w:lang w:val="tr-TR"/>
        </w:rPr>
        <w:t xml:space="preserve">ğu, bu paydaşların etki ve önem </w:t>
      </w:r>
      <w:r w:rsidR="00AF6E2B" w:rsidRPr="00AF6E2B">
        <w:rPr>
          <w:rFonts w:ascii="Cambria" w:hAnsi="Cambria" w:cstheme="minorHAnsi"/>
          <w:sz w:val="22"/>
          <w:szCs w:val="22"/>
          <w:lang w:val="tr-TR"/>
        </w:rPr>
        <w:t>derecelerinin neler olduğu, beklentilerinin belirlenmesi v</w:t>
      </w:r>
      <w:r w:rsidR="00AF6E2B">
        <w:rPr>
          <w:rFonts w:ascii="Cambria" w:hAnsi="Cambria" w:cstheme="minorHAnsi"/>
          <w:sz w:val="22"/>
          <w:szCs w:val="22"/>
          <w:lang w:val="tr-TR"/>
        </w:rPr>
        <w:t xml:space="preserve">e bunların sürdürülebilir değer </w:t>
      </w:r>
      <w:r w:rsidR="00AF6E2B" w:rsidRPr="00AF6E2B">
        <w:rPr>
          <w:rFonts w:ascii="Cambria" w:hAnsi="Cambria" w:cstheme="minorHAnsi"/>
          <w:sz w:val="22"/>
          <w:szCs w:val="22"/>
          <w:lang w:val="tr-TR"/>
        </w:rPr>
        <w:t>üreterek rekabet avantajı sağlama potansiyelini ortaya koymaktır.</w:t>
      </w:r>
    </w:p>
    <w:p w:rsidR="00653CBF" w:rsidRPr="00653CBF" w:rsidRDefault="00653CBF" w:rsidP="0053708F">
      <w:pPr>
        <w:pStyle w:val="Pa0"/>
        <w:spacing w:after="120" w:line="360" w:lineRule="auto"/>
        <w:rPr>
          <w:rFonts w:ascii="Cambria" w:hAnsi="Cambria" w:cstheme="minorHAnsi"/>
          <w:sz w:val="22"/>
          <w:szCs w:val="22"/>
          <w:lang w:val="tr-TR"/>
        </w:rPr>
      </w:pPr>
      <w:r w:rsidRPr="00653CBF">
        <w:rPr>
          <w:rFonts w:ascii="Cambria" w:hAnsi="Cambria" w:cstheme="minorHAnsi"/>
          <w:sz w:val="22"/>
          <w:szCs w:val="22"/>
          <w:lang w:val="tr-TR"/>
        </w:rPr>
        <w:t>Paydaş analizi, aşağıda yer a</w:t>
      </w:r>
      <w:r>
        <w:rPr>
          <w:rFonts w:ascii="Cambria" w:hAnsi="Cambria" w:cstheme="minorHAnsi"/>
          <w:sz w:val="22"/>
          <w:szCs w:val="22"/>
          <w:lang w:val="tr-TR"/>
        </w:rPr>
        <w:t>lan aşamalardan oluşturulmuştur:</w:t>
      </w:r>
    </w:p>
    <w:p w:rsidR="00653CBF" w:rsidRPr="00684ECF" w:rsidRDefault="00653CBF" w:rsidP="0053708F">
      <w:pPr>
        <w:pStyle w:val="Pa0"/>
        <w:numPr>
          <w:ilvl w:val="0"/>
          <w:numId w:val="19"/>
        </w:numPr>
        <w:spacing w:after="120" w:line="360" w:lineRule="auto"/>
        <w:rPr>
          <w:rFonts w:ascii="Cambria" w:hAnsi="Cambria" w:cstheme="minorHAnsi"/>
          <w:sz w:val="22"/>
          <w:szCs w:val="22"/>
          <w:lang w:val="tr-TR"/>
        </w:rPr>
      </w:pPr>
      <w:r w:rsidRPr="00653CBF">
        <w:rPr>
          <w:rFonts w:ascii="Cambria" w:hAnsi="Cambria" w:cstheme="minorHAnsi"/>
          <w:sz w:val="22"/>
          <w:szCs w:val="22"/>
          <w:lang w:val="tr-TR"/>
        </w:rPr>
        <w:t>Paydaşların tespiti</w:t>
      </w:r>
      <w:r w:rsidR="00684ECF">
        <w:rPr>
          <w:rFonts w:ascii="Cambria" w:hAnsi="Cambria" w:cstheme="minorHAnsi"/>
          <w:sz w:val="22"/>
          <w:szCs w:val="22"/>
          <w:lang w:val="tr-TR"/>
        </w:rPr>
        <w:t xml:space="preserve"> </w:t>
      </w:r>
      <w:r w:rsidR="00F120AA">
        <w:rPr>
          <w:rFonts w:ascii="Cambria" w:hAnsi="Cambria" w:cstheme="minorHAnsi"/>
          <w:sz w:val="22"/>
          <w:szCs w:val="22"/>
          <w:lang w:val="tr-TR"/>
        </w:rPr>
        <w:t xml:space="preserve">ve </w:t>
      </w:r>
      <w:proofErr w:type="spellStart"/>
      <w:r w:rsidR="00F120AA" w:rsidRPr="00684ECF">
        <w:rPr>
          <w:rFonts w:ascii="Cambria" w:hAnsi="Cambria" w:cstheme="minorHAnsi"/>
          <w:sz w:val="22"/>
          <w:szCs w:val="22"/>
          <w:lang w:val="tr-TR"/>
        </w:rPr>
        <w:t>önceliklendirilmesi</w:t>
      </w:r>
      <w:proofErr w:type="spellEnd"/>
    </w:p>
    <w:p w:rsidR="00653CBF" w:rsidRPr="00653CBF" w:rsidRDefault="00653CBF" w:rsidP="0053708F">
      <w:pPr>
        <w:pStyle w:val="Pa0"/>
        <w:numPr>
          <w:ilvl w:val="0"/>
          <w:numId w:val="19"/>
        </w:numPr>
        <w:spacing w:after="120" w:line="360" w:lineRule="auto"/>
        <w:rPr>
          <w:rFonts w:ascii="Cambria" w:hAnsi="Cambria" w:cstheme="minorHAnsi"/>
          <w:sz w:val="22"/>
          <w:szCs w:val="22"/>
          <w:lang w:val="tr-TR"/>
        </w:rPr>
      </w:pPr>
      <w:r w:rsidRPr="00653CBF">
        <w:rPr>
          <w:rFonts w:ascii="Cambria" w:hAnsi="Cambria" w:cstheme="minorHAnsi"/>
          <w:sz w:val="22"/>
          <w:szCs w:val="22"/>
          <w:lang w:val="tr-TR"/>
        </w:rPr>
        <w:t>Paydaşların değerlendirilmesi</w:t>
      </w:r>
    </w:p>
    <w:p w:rsidR="00653CBF" w:rsidRPr="00653CBF" w:rsidRDefault="00653CBF" w:rsidP="0053708F">
      <w:pPr>
        <w:pStyle w:val="Pa0"/>
        <w:numPr>
          <w:ilvl w:val="0"/>
          <w:numId w:val="19"/>
        </w:numPr>
        <w:spacing w:after="120" w:line="360" w:lineRule="auto"/>
        <w:rPr>
          <w:rFonts w:ascii="Cambria" w:hAnsi="Cambria" w:cstheme="minorHAnsi"/>
          <w:sz w:val="22"/>
          <w:szCs w:val="22"/>
          <w:lang w:val="tr-TR"/>
        </w:rPr>
      </w:pPr>
      <w:r w:rsidRPr="00653CBF">
        <w:rPr>
          <w:rFonts w:ascii="Cambria" w:hAnsi="Cambria" w:cstheme="minorHAnsi"/>
          <w:sz w:val="22"/>
          <w:szCs w:val="22"/>
          <w:lang w:val="tr-TR"/>
        </w:rPr>
        <w:t>Paydaş görüş ve önerilerinin alınması ve değerlendirilmesi.</w:t>
      </w:r>
    </w:p>
    <w:p w:rsidR="00653CBF" w:rsidRPr="00653CBF" w:rsidRDefault="00653CBF" w:rsidP="0053708F">
      <w:pPr>
        <w:pStyle w:val="Pa0"/>
        <w:spacing w:after="120" w:line="360" w:lineRule="auto"/>
        <w:jc w:val="both"/>
        <w:rPr>
          <w:rFonts w:ascii="Cambria" w:hAnsi="Cambria" w:cstheme="minorHAnsi"/>
          <w:sz w:val="22"/>
          <w:szCs w:val="22"/>
          <w:lang w:val="tr-TR"/>
        </w:rPr>
      </w:pPr>
      <w:r w:rsidRPr="00653CBF">
        <w:rPr>
          <w:rFonts w:ascii="Cambria" w:hAnsi="Cambria" w:cstheme="minorHAnsi"/>
          <w:sz w:val="22"/>
          <w:szCs w:val="22"/>
          <w:lang w:val="tr-TR"/>
        </w:rPr>
        <w:t xml:space="preserve">Paydaş analizi yapılırken katılımcılığın sağlanabilmesi için </w:t>
      </w:r>
      <w:r w:rsidR="00C75099">
        <w:rPr>
          <w:rFonts w:ascii="Cambria" w:hAnsi="Cambria" w:cstheme="minorHAnsi"/>
          <w:sz w:val="22"/>
          <w:szCs w:val="22"/>
          <w:lang w:val="tr-TR"/>
        </w:rPr>
        <w:t xml:space="preserve">bölümümüzün </w:t>
      </w:r>
      <w:r w:rsidRPr="00653CBF">
        <w:rPr>
          <w:rFonts w:ascii="Cambria" w:hAnsi="Cambria" w:cstheme="minorHAnsi"/>
          <w:sz w:val="22"/>
          <w:szCs w:val="22"/>
          <w:lang w:val="tr-TR"/>
        </w:rPr>
        <w:t xml:space="preserve">etkileşim içinde bulunduğu paydaşların görüşleri dikkate alınmıştır. </w:t>
      </w:r>
      <w:r w:rsidR="00C75099" w:rsidRPr="00C75099">
        <w:rPr>
          <w:rFonts w:ascii="Cambria" w:hAnsi="Cambria" w:cstheme="minorHAnsi"/>
          <w:sz w:val="22"/>
          <w:szCs w:val="22"/>
          <w:lang w:val="tr-TR"/>
        </w:rPr>
        <w:t>GZFT Analizi ve Geleceğe Bakışı ol</w:t>
      </w:r>
      <w:r w:rsidR="00C75099">
        <w:rPr>
          <w:rFonts w:ascii="Cambria" w:hAnsi="Cambria" w:cstheme="minorHAnsi"/>
          <w:sz w:val="22"/>
          <w:szCs w:val="22"/>
          <w:lang w:val="tr-TR"/>
        </w:rPr>
        <w:t xml:space="preserve">uşturan Misyon, Vizyon ve </w:t>
      </w:r>
      <w:r w:rsidR="00F120AA">
        <w:rPr>
          <w:rFonts w:ascii="Cambria" w:hAnsi="Cambria" w:cstheme="minorHAnsi"/>
          <w:sz w:val="22"/>
          <w:szCs w:val="22"/>
          <w:lang w:val="tr-TR"/>
        </w:rPr>
        <w:t>Temel Değerlerin</w:t>
      </w:r>
      <w:r w:rsidR="00C75099" w:rsidRPr="00C75099">
        <w:rPr>
          <w:rFonts w:ascii="Cambria" w:hAnsi="Cambria" w:cstheme="minorHAnsi"/>
          <w:sz w:val="22"/>
          <w:szCs w:val="22"/>
          <w:lang w:val="tr-TR"/>
        </w:rPr>
        <w:t xml:space="preserve"> belirlenmesinde </w:t>
      </w:r>
      <w:r w:rsidR="00C75099">
        <w:rPr>
          <w:rFonts w:ascii="Cambria" w:hAnsi="Cambria" w:cstheme="minorHAnsi"/>
          <w:sz w:val="22"/>
          <w:szCs w:val="22"/>
          <w:lang w:val="tr-TR"/>
        </w:rPr>
        <w:t xml:space="preserve">paydaşlarımızın </w:t>
      </w:r>
      <w:r w:rsidR="00C75099" w:rsidRPr="00C75099">
        <w:rPr>
          <w:rFonts w:ascii="Cambria" w:hAnsi="Cambria" w:cstheme="minorHAnsi"/>
          <w:sz w:val="22"/>
          <w:szCs w:val="22"/>
          <w:lang w:val="tr-TR"/>
        </w:rPr>
        <w:t>önemli katkısı olmuştur.</w:t>
      </w:r>
    </w:p>
    <w:p w:rsidR="00653CBF" w:rsidRPr="00956736" w:rsidRDefault="00956736" w:rsidP="0053708F">
      <w:pPr>
        <w:pStyle w:val="Pa0"/>
        <w:spacing w:after="120" w:line="360" w:lineRule="auto"/>
        <w:rPr>
          <w:rFonts w:ascii="Cambria" w:hAnsi="Cambria" w:cstheme="minorHAnsi"/>
          <w:b/>
          <w:sz w:val="22"/>
          <w:szCs w:val="22"/>
          <w:lang w:val="tr-TR"/>
        </w:rPr>
      </w:pPr>
      <w:r>
        <w:rPr>
          <w:rFonts w:ascii="Cambria" w:hAnsi="Cambria" w:cstheme="minorHAnsi"/>
          <w:b/>
          <w:sz w:val="22"/>
          <w:szCs w:val="22"/>
          <w:lang w:val="tr-TR"/>
        </w:rPr>
        <w:t>Paydaşların T</w:t>
      </w:r>
      <w:r w:rsidR="00653CBF" w:rsidRPr="00956736">
        <w:rPr>
          <w:rFonts w:ascii="Cambria" w:hAnsi="Cambria" w:cstheme="minorHAnsi"/>
          <w:b/>
          <w:sz w:val="22"/>
          <w:szCs w:val="22"/>
          <w:lang w:val="tr-TR"/>
        </w:rPr>
        <w:t>espiti</w:t>
      </w:r>
      <w:r w:rsidR="00F931DD">
        <w:rPr>
          <w:rFonts w:ascii="Cambria" w:hAnsi="Cambria" w:cstheme="minorHAnsi"/>
          <w:b/>
          <w:sz w:val="22"/>
          <w:szCs w:val="22"/>
          <w:lang w:val="tr-TR"/>
        </w:rPr>
        <w:t xml:space="preserve"> ve </w:t>
      </w:r>
      <w:proofErr w:type="spellStart"/>
      <w:r w:rsidR="00F931DD">
        <w:rPr>
          <w:rFonts w:ascii="Cambria" w:hAnsi="Cambria" w:cstheme="minorHAnsi"/>
          <w:b/>
          <w:sz w:val="22"/>
          <w:szCs w:val="22"/>
          <w:lang w:val="tr-TR"/>
        </w:rPr>
        <w:t>Önceliklendirilmesi</w:t>
      </w:r>
      <w:proofErr w:type="spellEnd"/>
    </w:p>
    <w:p w:rsidR="000725D4" w:rsidRDefault="00653CBF" w:rsidP="0053708F">
      <w:pPr>
        <w:pStyle w:val="Pa0"/>
        <w:spacing w:after="120" w:line="360" w:lineRule="auto"/>
        <w:jc w:val="both"/>
        <w:rPr>
          <w:rFonts w:ascii="Cambria" w:hAnsi="Cambria" w:cstheme="minorHAnsi"/>
          <w:sz w:val="22"/>
          <w:szCs w:val="22"/>
          <w:lang w:val="tr-TR"/>
        </w:rPr>
      </w:pPr>
      <w:r w:rsidRPr="00653CBF">
        <w:rPr>
          <w:rFonts w:ascii="Cambria" w:hAnsi="Cambria" w:cstheme="minorHAnsi"/>
          <w:sz w:val="22"/>
          <w:szCs w:val="22"/>
          <w:lang w:val="tr-TR"/>
        </w:rPr>
        <w:t xml:space="preserve">Paydaş analizinin ilk aşamasında </w:t>
      </w:r>
      <w:r w:rsidR="00A00DB1">
        <w:rPr>
          <w:rFonts w:ascii="Cambria" w:hAnsi="Cambria" w:cstheme="minorHAnsi"/>
          <w:sz w:val="22"/>
          <w:szCs w:val="22"/>
          <w:lang w:val="tr-TR"/>
        </w:rPr>
        <w:t>bölüm</w:t>
      </w:r>
      <w:r w:rsidRPr="00653CBF">
        <w:rPr>
          <w:rFonts w:ascii="Cambria" w:hAnsi="Cambria" w:cstheme="minorHAnsi"/>
          <w:sz w:val="22"/>
          <w:szCs w:val="22"/>
          <w:lang w:val="tr-TR"/>
        </w:rPr>
        <w:t xml:space="preserve"> paydaşlarının kim olduğu tespit edilmiş olup; </w:t>
      </w:r>
      <w:r w:rsidR="00261418">
        <w:rPr>
          <w:rFonts w:ascii="Cambria" w:hAnsi="Cambria" w:cstheme="minorHAnsi"/>
          <w:sz w:val="22"/>
          <w:szCs w:val="22"/>
          <w:lang w:val="tr-TR"/>
        </w:rPr>
        <w:t xml:space="preserve"> p</w:t>
      </w:r>
      <w:r w:rsidR="00F931DD" w:rsidRPr="00F931DD">
        <w:rPr>
          <w:rFonts w:ascii="Cambria" w:hAnsi="Cambria" w:cstheme="minorHAnsi"/>
          <w:sz w:val="22"/>
          <w:szCs w:val="22"/>
          <w:lang w:val="tr-TR"/>
        </w:rPr>
        <w:t>aydaşların belirlenmesinde, üretilen ürün ve hizmetlerin kimler tarafından kullanıldığı, ilişkinin ne düzeyde olduğu, etkilenme şekli ve durumu göz önünde bulundurulmuştur. Bu bağlamda, paydaşlar iç ve dış paydaşlar olmak üzere iki grupta sınıflandırılmıştır.</w:t>
      </w:r>
      <w:r w:rsidR="000725D4">
        <w:rPr>
          <w:rFonts w:ascii="Cambria" w:hAnsi="Cambria" w:cstheme="minorHAnsi"/>
          <w:sz w:val="22"/>
          <w:szCs w:val="22"/>
          <w:lang w:val="tr-TR"/>
        </w:rPr>
        <w:t xml:space="preserve"> </w:t>
      </w:r>
    </w:p>
    <w:p w:rsidR="000725D4" w:rsidRPr="000725D4" w:rsidRDefault="000725D4" w:rsidP="0053708F">
      <w:pPr>
        <w:pStyle w:val="Pa0"/>
        <w:spacing w:after="120" w:line="360" w:lineRule="auto"/>
        <w:jc w:val="both"/>
        <w:rPr>
          <w:rFonts w:ascii="Cambria" w:hAnsi="Cambria" w:cstheme="minorHAnsi"/>
          <w:sz w:val="22"/>
          <w:szCs w:val="22"/>
          <w:lang w:val="tr-TR"/>
        </w:rPr>
      </w:pPr>
      <w:r w:rsidRPr="000725D4">
        <w:rPr>
          <w:rFonts w:ascii="Cambria" w:hAnsi="Cambria" w:cstheme="minorHAnsi"/>
          <w:sz w:val="22"/>
          <w:szCs w:val="22"/>
          <w:lang w:val="tr-TR"/>
        </w:rPr>
        <w:t>Program iç paydaşlar:</w:t>
      </w:r>
    </w:p>
    <w:p w:rsidR="000725D4" w:rsidRPr="000725D4" w:rsidRDefault="000725D4" w:rsidP="008A4B89">
      <w:pPr>
        <w:pStyle w:val="Pa0"/>
        <w:spacing w:after="120" w:line="360" w:lineRule="auto"/>
        <w:ind w:left="284"/>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r>
      <w:r w:rsidR="00A00DB1">
        <w:rPr>
          <w:rFonts w:ascii="Cambria" w:hAnsi="Cambria" w:cstheme="minorHAnsi"/>
          <w:sz w:val="22"/>
          <w:szCs w:val="22"/>
          <w:lang w:val="tr-TR"/>
        </w:rPr>
        <w:t>Kamu Yönetimi</w:t>
      </w:r>
      <w:r w:rsidRPr="000725D4">
        <w:rPr>
          <w:rFonts w:ascii="Cambria" w:hAnsi="Cambria" w:cstheme="minorHAnsi"/>
          <w:sz w:val="22"/>
          <w:szCs w:val="22"/>
          <w:lang w:val="tr-TR"/>
        </w:rPr>
        <w:t xml:space="preserve"> Bölümü öğrencileri</w:t>
      </w:r>
    </w:p>
    <w:p w:rsidR="000725D4" w:rsidRPr="000725D4" w:rsidRDefault="000725D4" w:rsidP="008A4B89">
      <w:pPr>
        <w:pStyle w:val="Pa0"/>
        <w:spacing w:after="120" w:line="360" w:lineRule="auto"/>
        <w:ind w:left="284"/>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r>
      <w:r w:rsidR="00A00DB1">
        <w:rPr>
          <w:rFonts w:ascii="Cambria" w:hAnsi="Cambria" w:cstheme="minorHAnsi"/>
          <w:sz w:val="22"/>
          <w:szCs w:val="22"/>
          <w:lang w:val="tr-TR"/>
        </w:rPr>
        <w:t>Kamu Yönetimi</w:t>
      </w:r>
      <w:r w:rsidR="00A00DB1" w:rsidRPr="000725D4">
        <w:rPr>
          <w:rFonts w:ascii="Cambria" w:hAnsi="Cambria" w:cstheme="minorHAnsi"/>
          <w:sz w:val="22"/>
          <w:szCs w:val="22"/>
          <w:lang w:val="tr-TR"/>
        </w:rPr>
        <w:t xml:space="preserve"> </w:t>
      </w:r>
      <w:r w:rsidRPr="000725D4">
        <w:rPr>
          <w:rFonts w:ascii="Cambria" w:hAnsi="Cambria" w:cstheme="minorHAnsi"/>
          <w:sz w:val="22"/>
          <w:szCs w:val="22"/>
          <w:lang w:val="tr-TR"/>
        </w:rPr>
        <w:t>Bölümü öğretim üye ve elemanları</w:t>
      </w:r>
    </w:p>
    <w:p w:rsidR="000725D4" w:rsidRPr="000725D4" w:rsidRDefault="000725D4" w:rsidP="008A4B89">
      <w:pPr>
        <w:pStyle w:val="Pa0"/>
        <w:spacing w:after="120" w:line="360" w:lineRule="auto"/>
        <w:ind w:left="284"/>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r>
      <w:r w:rsidR="00A00DB1">
        <w:rPr>
          <w:rFonts w:ascii="Cambria" w:hAnsi="Cambria" w:cstheme="minorHAnsi"/>
          <w:sz w:val="22"/>
          <w:szCs w:val="22"/>
          <w:lang w:val="tr-TR"/>
        </w:rPr>
        <w:t>Kamu Yönetimi</w:t>
      </w:r>
      <w:r w:rsidRPr="000725D4">
        <w:rPr>
          <w:rFonts w:ascii="Cambria" w:hAnsi="Cambria" w:cstheme="minorHAnsi"/>
          <w:sz w:val="22"/>
          <w:szCs w:val="22"/>
          <w:lang w:val="tr-TR"/>
        </w:rPr>
        <w:t xml:space="preserve"> Bölümü İdari Personelleri</w:t>
      </w:r>
    </w:p>
    <w:p w:rsidR="000725D4" w:rsidRPr="000725D4" w:rsidRDefault="000725D4" w:rsidP="0053708F">
      <w:pPr>
        <w:pStyle w:val="Pa0"/>
        <w:spacing w:after="120" w:line="360" w:lineRule="auto"/>
        <w:jc w:val="both"/>
        <w:rPr>
          <w:rFonts w:ascii="Cambria" w:hAnsi="Cambria" w:cstheme="minorHAnsi"/>
          <w:sz w:val="22"/>
          <w:szCs w:val="22"/>
          <w:lang w:val="tr-TR"/>
        </w:rPr>
      </w:pPr>
      <w:r w:rsidRPr="000725D4">
        <w:rPr>
          <w:rFonts w:ascii="Cambria" w:hAnsi="Cambria" w:cstheme="minorHAnsi"/>
          <w:sz w:val="22"/>
          <w:szCs w:val="22"/>
          <w:lang w:val="tr-TR"/>
        </w:rPr>
        <w:t>Program dış paydaşlar:</w:t>
      </w:r>
    </w:p>
    <w:p w:rsidR="000725D4" w:rsidRPr="000725D4" w:rsidRDefault="000725D4" w:rsidP="008A4B89">
      <w:pPr>
        <w:pStyle w:val="Pa0"/>
        <w:spacing w:after="120" w:line="360" w:lineRule="auto"/>
        <w:ind w:left="284"/>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t>Aday öğrenciler</w:t>
      </w:r>
    </w:p>
    <w:p w:rsidR="000725D4" w:rsidRPr="000725D4" w:rsidRDefault="000725D4" w:rsidP="008A4B89">
      <w:pPr>
        <w:pStyle w:val="Pa0"/>
        <w:spacing w:after="120" w:line="360" w:lineRule="auto"/>
        <w:ind w:left="284"/>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t>Mezun Öğrenciler</w:t>
      </w:r>
    </w:p>
    <w:p w:rsidR="000725D4" w:rsidRPr="000725D4" w:rsidRDefault="000725D4" w:rsidP="008A4B89">
      <w:pPr>
        <w:pStyle w:val="Pa0"/>
        <w:spacing w:after="120" w:line="360" w:lineRule="auto"/>
        <w:ind w:left="284"/>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r>
      <w:r w:rsidR="00A00DB1">
        <w:rPr>
          <w:rFonts w:ascii="Cambria" w:hAnsi="Cambria" w:cstheme="minorHAnsi"/>
          <w:sz w:val="22"/>
          <w:szCs w:val="22"/>
          <w:lang w:val="tr-TR"/>
        </w:rPr>
        <w:t>Valilik</w:t>
      </w:r>
    </w:p>
    <w:p w:rsidR="00A00DB1" w:rsidRPr="00A00DB1" w:rsidRDefault="000725D4" w:rsidP="008A4B89">
      <w:pPr>
        <w:pStyle w:val="Pa0"/>
        <w:spacing w:after="120" w:line="360" w:lineRule="auto"/>
        <w:ind w:left="284"/>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r>
      <w:r w:rsidR="00A00DB1">
        <w:rPr>
          <w:rFonts w:ascii="Cambria" w:hAnsi="Cambria" w:cstheme="minorHAnsi"/>
          <w:sz w:val="22"/>
          <w:szCs w:val="22"/>
          <w:lang w:val="tr-TR"/>
        </w:rPr>
        <w:t>Büyükşehir Belediyesi</w:t>
      </w:r>
    </w:p>
    <w:p w:rsidR="000725D4" w:rsidRPr="000725D4" w:rsidRDefault="000725D4" w:rsidP="008A4B89">
      <w:pPr>
        <w:pStyle w:val="Pa0"/>
        <w:spacing w:after="120" w:line="360" w:lineRule="auto"/>
        <w:ind w:left="284"/>
        <w:jc w:val="both"/>
        <w:rPr>
          <w:rFonts w:ascii="Cambria" w:hAnsi="Cambria" w:cstheme="minorHAnsi"/>
          <w:sz w:val="22"/>
          <w:szCs w:val="22"/>
          <w:lang w:val="tr-TR"/>
        </w:rPr>
      </w:pPr>
      <w:r w:rsidRPr="000725D4">
        <w:rPr>
          <w:rFonts w:ascii="Cambria" w:hAnsi="Cambria" w:cstheme="minorHAnsi"/>
          <w:sz w:val="22"/>
          <w:szCs w:val="22"/>
          <w:lang w:val="tr-TR"/>
        </w:rPr>
        <w:lastRenderedPageBreak/>
        <w:t>•</w:t>
      </w:r>
      <w:r w:rsidRPr="000725D4">
        <w:rPr>
          <w:rFonts w:ascii="Cambria" w:hAnsi="Cambria" w:cstheme="minorHAnsi"/>
          <w:sz w:val="22"/>
          <w:szCs w:val="22"/>
          <w:lang w:val="tr-TR"/>
        </w:rPr>
        <w:tab/>
        <w:t>Kamu Kurum ve Kuruluşları</w:t>
      </w:r>
    </w:p>
    <w:p w:rsidR="000725D4" w:rsidRPr="000725D4" w:rsidRDefault="000725D4" w:rsidP="008A4B89">
      <w:pPr>
        <w:pStyle w:val="Pa0"/>
        <w:spacing w:after="120" w:line="360" w:lineRule="auto"/>
        <w:ind w:left="284"/>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t>STK’lar</w:t>
      </w:r>
    </w:p>
    <w:p w:rsidR="000725D4" w:rsidRPr="000725D4" w:rsidRDefault="000725D4" w:rsidP="008A4B89">
      <w:pPr>
        <w:pStyle w:val="Pa0"/>
        <w:spacing w:after="120" w:line="360" w:lineRule="auto"/>
        <w:ind w:left="284"/>
        <w:jc w:val="both"/>
        <w:rPr>
          <w:rFonts w:ascii="Cambria" w:hAnsi="Cambria" w:cstheme="minorHAnsi"/>
          <w:sz w:val="22"/>
          <w:szCs w:val="22"/>
          <w:lang w:val="tr-TR"/>
        </w:rPr>
      </w:pPr>
      <w:r w:rsidRPr="000725D4">
        <w:rPr>
          <w:rFonts w:ascii="Cambria" w:hAnsi="Cambria" w:cstheme="minorHAnsi"/>
          <w:sz w:val="22"/>
          <w:szCs w:val="22"/>
          <w:lang w:val="tr-TR"/>
        </w:rPr>
        <w:t>•</w:t>
      </w:r>
      <w:r w:rsidRPr="000725D4">
        <w:rPr>
          <w:rFonts w:ascii="Cambria" w:hAnsi="Cambria" w:cstheme="minorHAnsi"/>
          <w:sz w:val="22"/>
          <w:szCs w:val="22"/>
          <w:lang w:val="tr-TR"/>
        </w:rPr>
        <w:tab/>
      </w:r>
      <w:r w:rsidR="00A00DB1">
        <w:rPr>
          <w:rFonts w:ascii="Cambria" w:hAnsi="Cambria" w:cstheme="minorHAnsi"/>
          <w:sz w:val="22"/>
          <w:szCs w:val="22"/>
          <w:lang w:val="tr-TR"/>
        </w:rPr>
        <w:t>Erzurum Ticaret ve Sanayi Odası</w:t>
      </w:r>
    </w:p>
    <w:p w:rsidR="00653CBF" w:rsidRPr="000725D4" w:rsidRDefault="00653CBF" w:rsidP="0053708F">
      <w:pPr>
        <w:pStyle w:val="Pa0"/>
        <w:spacing w:after="120" w:line="360" w:lineRule="auto"/>
        <w:jc w:val="both"/>
        <w:rPr>
          <w:rFonts w:ascii="Cambria" w:hAnsi="Cambria" w:cstheme="minorHAnsi"/>
          <w:sz w:val="22"/>
          <w:szCs w:val="22"/>
          <w:lang w:val="tr-TR"/>
        </w:rPr>
      </w:pPr>
      <w:r w:rsidRPr="00653CBF">
        <w:rPr>
          <w:rFonts w:ascii="Cambria" w:hAnsi="Cambria" w:cstheme="minorHAnsi"/>
          <w:sz w:val="22"/>
          <w:szCs w:val="22"/>
          <w:lang w:val="tr-TR"/>
        </w:rPr>
        <w:t xml:space="preserve"> Paydaşların </w:t>
      </w:r>
      <w:proofErr w:type="spellStart"/>
      <w:r w:rsidRPr="00653CBF">
        <w:rPr>
          <w:rFonts w:ascii="Cambria" w:hAnsi="Cambria" w:cstheme="minorHAnsi"/>
          <w:sz w:val="22"/>
          <w:szCs w:val="22"/>
          <w:lang w:val="tr-TR"/>
        </w:rPr>
        <w:t>önceliklendirilmesinde</w:t>
      </w:r>
      <w:proofErr w:type="spellEnd"/>
      <w:r w:rsidRPr="00653CBF">
        <w:rPr>
          <w:rFonts w:ascii="Cambria" w:hAnsi="Cambria" w:cstheme="minorHAnsi"/>
          <w:sz w:val="22"/>
          <w:szCs w:val="22"/>
          <w:lang w:val="tr-TR"/>
        </w:rPr>
        <w:t xml:space="preserve"> </w:t>
      </w:r>
      <w:r w:rsidR="00DE23E6">
        <w:rPr>
          <w:rFonts w:ascii="Cambria" w:hAnsi="Cambria" w:cstheme="minorHAnsi"/>
          <w:sz w:val="22"/>
          <w:szCs w:val="22"/>
          <w:lang w:val="tr-TR"/>
        </w:rPr>
        <w:t>p</w:t>
      </w:r>
      <w:r w:rsidR="00617246">
        <w:rPr>
          <w:rFonts w:ascii="Cambria" w:hAnsi="Cambria" w:cstheme="minorHAnsi"/>
          <w:sz w:val="22"/>
          <w:szCs w:val="22"/>
          <w:lang w:val="tr-TR"/>
        </w:rPr>
        <w:t>a</w:t>
      </w:r>
      <w:r w:rsidR="00DE23E6">
        <w:rPr>
          <w:rFonts w:ascii="Cambria" w:hAnsi="Cambria" w:cstheme="minorHAnsi"/>
          <w:sz w:val="22"/>
          <w:szCs w:val="22"/>
          <w:lang w:val="tr-TR"/>
        </w:rPr>
        <w:t xml:space="preserve">ydaş </w:t>
      </w:r>
      <w:proofErr w:type="spellStart"/>
      <w:r w:rsidR="00DE23E6">
        <w:rPr>
          <w:rFonts w:ascii="Cambria" w:hAnsi="Cambria" w:cstheme="minorHAnsi"/>
          <w:sz w:val="22"/>
          <w:szCs w:val="22"/>
          <w:lang w:val="tr-TR"/>
        </w:rPr>
        <w:t>önceliklendirme</w:t>
      </w:r>
      <w:proofErr w:type="spellEnd"/>
      <w:r w:rsidR="00DE23E6">
        <w:rPr>
          <w:rFonts w:ascii="Cambria" w:hAnsi="Cambria" w:cstheme="minorHAnsi"/>
          <w:sz w:val="22"/>
          <w:szCs w:val="22"/>
          <w:lang w:val="tr-TR"/>
        </w:rPr>
        <w:t xml:space="preserve"> t</w:t>
      </w:r>
      <w:r w:rsidRPr="00653CBF">
        <w:rPr>
          <w:rFonts w:ascii="Cambria" w:hAnsi="Cambria" w:cstheme="minorHAnsi"/>
          <w:sz w:val="22"/>
          <w:szCs w:val="22"/>
          <w:lang w:val="tr-TR"/>
        </w:rPr>
        <w:t>ablosu kullanılmıştır</w:t>
      </w:r>
      <w:r w:rsidR="00DE23E6">
        <w:rPr>
          <w:rFonts w:ascii="Cambria" w:hAnsi="Cambria" w:cstheme="minorHAnsi"/>
          <w:sz w:val="22"/>
          <w:szCs w:val="22"/>
          <w:lang w:val="tr-TR"/>
        </w:rPr>
        <w:t xml:space="preserve"> (Tablo </w:t>
      </w:r>
      <w:r w:rsidR="0053708F">
        <w:rPr>
          <w:rFonts w:ascii="Cambria" w:hAnsi="Cambria" w:cstheme="minorHAnsi"/>
          <w:sz w:val="22"/>
          <w:szCs w:val="22"/>
          <w:lang w:val="tr-TR"/>
        </w:rPr>
        <w:t>4</w:t>
      </w:r>
      <w:r w:rsidR="00DE23E6">
        <w:rPr>
          <w:rFonts w:ascii="Cambria" w:hAnsi="Cambria" w:cstheme="minorHAnsi"/>
          <w:sz w:val="22"/>
          <w:szCs w:val="22"/>
          <w:lang w:val="tr-TR"/>
        </w:rPr>
        <w:t>)</w:t>
      </w:r>
      <w:r w:rsidR="000725D4">
        <w:rPr>
          <w:rFonts w:ascii="Cambria" w:hAnsi="Cambria" w:cstheme="minorHAnsi"/>
          <w:sz w:val="22"/>
          <w:szCs w:val="22"/>
          <w:lang w:val="tr-TR"/>
        </w:rPr>
        <w:t xml:space="preserve">. </w:t>
      </w:r>
    </w:p>
    <w:p w:rsidR="00CB64C8" w:rsidRDefault="00C30EB2" w:rsidP="0053708F">
      <w:pPr>
        <w:pStyle w:val="Pa0"/>
        <w:spacing w:after="120" w:line="360" w:lineRule="auto"/>
        <w:rPr>
          <w:rFonts w:ascii="Cambria" w:hAnsi="Cambria" w:cstheme="minorHAnsi"/>
          <w:sz w:val="22"/>
          <w:szCs w:val="22"/>
          <w:lang w:val="tr-TR"/>
        </w:rPr>
      </w:pPr>
      <w:r w:rsidRPr="00AC3E59">
        <w:rPr>
          <w:rFonts w:ascii="Cambria" w:hAnsi="Cambria" w:cstheme="minorHAnsi"/>
          <w:b/>
          <w:sz w:val="22"/>
          <w:szCs w:val="22"/>
          <w:lang w:val="tr-TR"/>
        </w:rPr>
        <w:t xml:space="preserve">Tablo </w:t>
      </w:r>
      <w:r w:rsidR="0053708F">
        <w:rPr>
          <w:rFonts w:ascii="Cambria" w:hAnsi="Cambria" w:cstheme="minorHAnsi"/>
          <w:b/>
          <w:sz w:val="22"/>
          <w:szCs w:val="22"/>
          <w:lang w:val="tr-TR"/>
        </w:rPr>
        <w:t>4</w:t>
      </w:r>
      <w:r w:rsidRPr="00AC3E59">
        <w:rPr>
          <w:rFonts w:ascii="Cambria" w:hAnsi="Cambria" w:cstheme="minorHAnsi"/>
          <w:b/>
          <w:sz w:val="22"/>
          <w:szCs w:val="22"/>
          <w:lang w:val="tr-TR"/>
        </w:rPr>
        <w:t>.</w:t>
      </w:r>
      <w:r w:rsidR="00653CBF" w:rsidRPr="00C30EB2">
        <w:rPr>
          <w:rFonts w:ascii="Cambria" w:hAnsi="Cambria" w:cstheme="minorHAnsi"/>
          <w:sz w:val="22"/>
          <w:szCs w:val="22"/>
          <w:lang w:val="tr-TR"/>
        </w:rPr>
        <w:t xml:space="preserve"> Paydaş </w:t>
      </w:r>
      <w:proofErr w:type="spellStart"/>
      <w:r w:rsidR="00653CBF" w:rsidRPr="00C30EB2">
        <w:rPr>
          <w:rFonts w:ascii="Cambria" w:hAnsi="Cambria" w:cstheme="minorHAnsi"/>
          <w:sz w:val="22"/>
          <w:szCs w:val="22"/>
          <w:lang w:val="tr-TR"/>
        </w:rPr>
        <w:t>Önceliklendirme</w:t>
      </w:r>
      <w:proofErr w:type="spellEnd"/>
      <w:r w:rsidR="00653CBF" w:rsidRPr="00C30EB2">
        <w:rPr>
          <w:rFonts w:ascii="Cambria" w:hAnsi="Cambria" w:cstheme="minorHAnsi"/>
          <w:sz w:val="22"/>
          <w:szCs w:val="22"/>
          <w:lang w:val="tr-TR"/>
        </w:rPr>
        <w:t xml:space="preserve"> Tablosu</w:t>
      </w:r>
    </w:p>
    <w:tbl>
      <w:tblPr>
        <w:tblStyle w:val="TabloKlavuzu"/>
        <w:tblW w:w="9493" w:type="dxa"/>
        <w:tblLook w:val="04A0" w:firstRow="1" w:lastRow="0" w:firstColumn="1" w:lastColumn="0" w:noHBand="0" w:noVBand="1"/>
      </w:tblPr>
      <w:tblGrid>
        <w:gridCol w:w="3397"/>
        <w:gridCol w:w="1701"/>
        <w:gridCol w:w="1418"/>
        <w:gridCol w:w="1134"/>
        <w:gridCol w:w="1843"/>
      </w:tblGrid>
      <w:tr w:rsidR="00984257" w:rsidRPr="00266B29" w:rsidTr="00996525">
        <w:tc>
          <w:tcPr>
            <w:tcW w:w="3397" w:type="dxa"/>
            <w:shd w:val="clear" w:color="auto" w:fill="2E74B5" w:themeFill="accent1" w:themeFillShade="BF"/>
          </w:tcPr>
          <w:p w:rsidR="00984257" w:rsidRPr="00442044" w:rsidRDefault="00984257" w:rsidP="0053708F">
            <w:pPr>
              <w:pStyle w:val="Default"/>
              <w:spacing w:line="360" w:lineRule="auto"/>
              <w:rPr>
                <w:rFonts w:ascii="Cambria" w:hAnsi="Cambria"/>
                <w:color w:val="FFFFFF" w:themeColor="background1"/>
                <w:sz w:val="20"/>
                <w:szCs w:val="20"/>
                <w:lang w:val="tr-TR"/>
              </w:rPr>
            </w:pPr>
            <w:r w:rsidRPr="00442044">
              <w:rPr>
                <w:rFonts w:ascii="Cambria" w:hAnsi="Cambria"/>
                <w:color w:val="FFFFFF" w:themeColor="background1"/>
                <w:sz w:val="20"/>
                <w:szCs w:val="20"/>
                <w:lang w:val="tr-TR"/>
              </w:rPr>
              <w:t>Paydaş</w:t>
            </w:r>
          </w:p>
        </w:tc>
        <w:tc>
          <w:tcPr>
            <w:tcW w:w="1701" w:type="dxa"/>
            <w:shd w:val="clear" w:color="auto" w:fill="2E74B5" w:themeFill="accent1" w:themeFillShade="BF"/>
          </w:tcPr>
          <w:p w:rsidR="00984257" w:rsidRPr="00442044" w:rsidRDefault="00984257" w:rsidP="0053708F">
            <w:pPr>
              <w:pStyle w:val="Default"/>
              <w:spacing w:line="360" w:lineRule="auto"/>
              <w:rPr>
                <w:rFonts w:ascii="Cambria" w:hAnsi="Cambria"/>
                <w:color w:val="FFFFFF" w:themeColor="background1"/>
                <w:sz w:val="22"/>
                <w:szCs w:val="22"/>
                <w:lang w:val="tr-TR"/>
              </w:rPr>
            </w:pPr>
            <w:r w:rsidRPr="00442044">
              <w:rPr>
                <w:rFonts w:ascii="Cambria" w:hAnsi="Cambria"/>
                <w:color w:val="FFFFFF" w:themeColor="background1"/>
                <w:sz w:val="22"/>
                <w:szCs w:val="22"/>
                <w:lang w:val="tr-TR"/>
              </w:rPr>
              <w:t>İ</w:t>
            </w:r>
            <w:r w:rsidR="00E56B09" w:rsidRPr="00442044">
              <w:rPr>
                <w:rFonts w:ascii="Cambria" w:hAnsi="Cambria"/>
                <w:color w:val="FFFFFF" w:themeColor="background1"/>
                <w:sz w:val="22"/>
                <w:szCs w:val="22"/>
                <w:lang w:val="tr-TR"/>
              </w:rPr>
              <w:t xml:space="preserve">ç </w:t>
            </w:r>
            <w:r w:rsidRPr="00442044">
              <w:rPr>
                <w:rFonts w:ascii="Cambria" w:hAnsi="Cambria"/>
                <w:color w:val="FFFFFF" w:themeColor="background1"/>
                <w:sz w:val="22"/>
                <w:szCs w:val="22"/>
                <w:lang w:val="tr-TR"/>
              </w:rPr>
              <w:t>P</w:t>
            </w:r>
            <w:r w:rsidR="00E56B09" w:rsidRPr="00442044">
              <w:rPr>
                <w:rFonts w:ascii="Cambria" w:hAnsi="Cambria"/>
                <w:color w:val="FFFFFF" w:themeColor="background1"/>
                <w:sz w:val="22"/>
                <w:szCs w:val="22"/>
                <w:lang w:val="tr-TR"/>
              </w:rPr>
              <w:t>aydaş</w:t>
            </w:r>
            <w:r w:rsidRPr="00442044">
              <w:rPr>
                <w:rFonts w:ascii="Cambria" w:hAnsi="Cambria"/>
                <w:color w:val="FFFFFF" w:themeColor="background1"/>
                <w:sz w:val="22"/>
                <w:szCs w:val="22"/>
                <w:lang w:val="tr-TR"/>
              </w:rPr>
              <w:t>/D</w:t>
            </w:r>
            <w:r w:rsidR="00E56B09" w:rsidRPr="00442044">
              <w:rPr>
                <w:rFonts w:ascii="Cambria" w:hAnsi="Cambria"/>
                <w:color w:val="FFFFFF" w:themeColor="background1"/>
                <w:sz w:val="22"/>
                <w:szCs w:val="22"/>
                <w:lang w:val="tr-TR"/>
              </w:rPr>
              <w:t xml:space="preserve">ış </w:t>
            </w:r>
            <w:r w:rsidRPr="00442044">
              <w:rPr>
                <w:rFonts w:ascii="Cambria" w:hAnsi="Cambria"/>
                <w:color w:val="FFFFFF" w:themeColor="background1"/>
                <w:sz w:val="22"/>
                <w:szCs w:val="22"/>
                <w:lang w:val="tr-TR"/>
              </w:rPr>
              <w:t>P</w:t>
            </w:r>
            <w:r w:rsidR="00E56B09" w:rsidRPr="00442044">
              <w:rPr>
                <w:rFonts w:ascii="Cambria" w:hAnsi="Cambria"/>
                <w:color w:val="FFFFFF" w:themeColor="background1"/>
                <w:sz w:val="22"/>
                <w:szCs w:val="22"/>
                <w:lang w:val="tr-TR"/>
              </w:rPr>
              <w:t>aydaş</w:t>
            </w:r>
          </w:p>
        </w:tc>
        <w:tc>
          <w:tcPr>
            <w:tcW w:w="1418" w:type="dxa"/>
            <w:shd w:val="clear" w:color="auto" w:fill="2E74B5" w:themeFill="accent1" w:themeFillShade="BF"/>
          </w:tcPr>
          <w:p w:rsidR="00984257" w:rsidRPr="00442044" w:rsidRDefault="00E56B09" w:rsidP="0053708F">
            <w:pPr>
              <w:pStyle w:val="Default"/>
              <w:spacing w:line="360" w:lineRule="auto"/>
              <w:rPr>
                <w:rFonts w:ascii="Cambria" w:hAnsi="Cambria"/>
                <w:color w:val="FFFFFF" w:themeColor="background1"/>
                <w:sz w:val="22"/>
                <w:szCs w:val="22"/>
                <w:lang w:val="tr-TR"/>
              </w:rPr>
            </w:pPr>
            <w:r w:rsidRPr="00442044">
              <w:rPr>
                <w:rFonts w:ascii="Cambria" w:hAnsi="Cambria"/>
                <w:color w:val="FFFFFF" w:themeColor="background1"/>
                <w:sz w:val="22"/>
                <w:szCs w:val="22"/>
                <w:lang w:val="tr-TR"/>
              </w:rPr>
              <w:t>Önem Derecesi</w:t>
            </w:r>
          </w:p>
        </w:tc>
        <w:tc>
          <w:tcPr>
            <w:tcW w:w="1134" w:type="dxa"/>
            <w:shd w:val="clear" w:color="auto" w:fill="2E74B5" w:themeFill="accent1" w:themeFillShade="BF"/>
          </w:tcPr>
          <w:p w:rsidR="00984257" w:rsidRPr="00442044" w:rsidRDefault="00E56B09" w:rsidP="0053708F">
            <w:pPr>
              <w:pStyle w:val="Default"/>
              <w:spacing w:line="360" w:lineRule="auto"/>
              <w:rPr>
                <w:rFonts w:ascii="Cambria" w:hAnsi="Cambria"/>
                <w:color w:val="FFFFFF" w:themeColor="background1"/>
                <w:sz w:val="22"/>
                <w:szCs w:val="22"/>
                <w:lang w:val="tr-TR"/>
              </w:rPr>
            </w:pPr>
            <w:r w:rsidRPr="00442044">
              <w:rPr>
                <w:rFonts w:ascii="Cambria" w:hAnsi="Cambria"/>
                <w:color w:val="FFFFFF" w:themeColor="background1"/>
                <w:sz w:val="22"/>
                <w:szCs w:val="22"/>
                <w:lang w:val="tr-TR"/>
              </w:rPr>
              <w:t>Etki Derecesi</w:t>
            </w:r>
          </w:p>
        </w:tc>
        <w:tc>
          <w:tcPr>
            <w:tcW w:w="1843" w:type="dxa"/>
            <w:shd w:val="clear" w:color="auto" w:fill="2E74B5" w:themeFill="accent1" w:themeFillShade="BF"/>
          </w:tcPr>
          <w:p w:rsidR="00984257" w:rsidRPr="00442044" w:rsidRDefault="00E56B09" w:rsidP="0053708F">
            <w:pPr>
              <w:pStyle w:val="Default"/>
              <w:spacing w:line="360" w:lineRule="auto"/>
              <w:rPr>
                <w:rFonts w:ascii="Cambria" w:hAnsi="Cambria"/>
                <w:color w:val="FFFFFF" w:themeColor="background1"/>
                <w:sz w:val="20"/>
                <w:szCs w:val="20"/>
                <w:lang w:val="tr-TR"/>
              </w:rPr>
            </w:pPr>
            <w:proofErr w:type="spellStart"/>
            <w:r w:rsidRPr="00442044">
              <w:rPr>
                <w:rFonts w:ascii="Cambria" w:hAnsi="Cambria"/>
                <w:color w:val="FFFFFF" w:themeColor="background1"/>
                <w:sz w:val="20"/>
                <w:szCs w:val="20"/>
                <w:lang w:val="tr-TR"/>
              </w:rPr>
              <w:t>Önceleği</w:t>
            </w:r>
            <w:proofErr w:type="spellEnd"/>
          </w:p>
        </w:tc>
      </w:tr>
      <w:tr w:rsidR="003A3CD6" w:rsidRPr="00266B29" w:rsidTr="00996525">
        <w:tc>
          <w:tcPr>
            <w:tcW w:w="3397" w:type="dxa"/>
          </w:tcPr>
          <w:p w:rsidR="003A3CD6" w:rsidRPr="00442044" w:rsidRDefault="00A00DB1" w:rsidP="0053708F">
            <w:pPr>
              <w:spacing w:line="360" w:lineRule="auto"/>
              <w:rPr>
                <w:rFonts w:ascii="Cambria" w:eastAsia="Arial" w:hAnsi="Cambria"/>
                <w:sz w:val="20"/>
                <w:szCs w:val="20"/>
              </w:rPr>
            </w:pPr>
            <w:proofErr w:type="spellStart"/>
            <w:r w:rsidRPr="00A00DB1">
              <w:rPr>
                <w:rFonts w:ascii="Cambria" w:eastAsia="Arial" w:hAnsi="Cambria"/>
                <w:sz w:val="20"/>
                <w:szCs w:val="20"/>
              </w:rPr>
              <w:t>Kamu</w:t>
            </w:r>
            <w:proofErr w:type="spellEnd"/>
            <w:r w:rsidRPr="00A00DB1">
              <w:rPr>
                <w:rFonts w:ascii="Cambria" w:eastAsia="Arial" w:hAnsi="Cambria"/>
                <w:sz w:val="20"/>
                <w:szCs w:val="20"/>
              </w:rPr>
              <w:t xml:space="preserve"> </w:t>
            </w:r>
            <w:proofErr w:type="spellStart"/>
            <w:r w:rsidRPr="00A00DB1">
              <w:rPr>
                <w:rFonts w:ascii="Cambria" w:eastAsia="Arial" w:hAnsi="Cambria"/>
                <w:sz w:val="20"/>
                <w:szCs w:val="20"/>
              </w:rPr>
              <w:t>Yönetimi</w:t>
            </w:r>
            <w:proofErr w:type="spellEnd"/>
            <w:r w:rsidRPr="000725D4">
              <w:rPr>
                <w:rFonts w:ascii="Cambria" w:hAnsi="Cambria" w:cstheme="minorHAnsi"/>
                <w:lang w:val="tr-TR"/>
              </w:rPr>
              <w:t xml:space="preserve"> </w:t>
            </w:r>
            <w:proofErr w:type="spellStart"/>
            <w:r w:rsidR="00744D95">
              <w:rPr>
                <w:rFonts w:ascii="Cambria" w:eastAsia="Arial" w:hAnsi="Cambria"/>
                <w:sz w:val="20"/>
                <w:szCs w:val="20"/>
              </w:rPr>
              <w:t>Bölümü</w:t>
            </w:r>
            <w:proofErr w:type="spellEnd"/>
            <w:r w:rsidR="00744D95">
              <w:rPr>
                <w:rFonts w:ascii="Cambria" w:eastAsia="Arial" w:hAnsi="Cambria"/>
                <w:sz w:val="20"/>
                <w:szCs w:val="20"/>
              </w:rPr>
              <w:t xml:space="preserve"> </w:t>
            </w:r>
            <w:proofErr w:type="spellStart"/>
            <w:r w:rsidR="00744D95">
              <w:rPr>
                <w:rFonts w:ascii="Cambria" w:eastAsia="Arial" w:hAnsi="Cambria"/>
                <w:sz w:val="20"/>
                <w:szCs w:val="20"/>
              </w:rPr>
              <w:t>Öğrencileri</w:t>
            </w:r>
            <w:proofErr w:type="spellEnd"/>
          </w:p>
        </w:tc>
        <w:tc>
          <w:tcPr>
            <w:tcW w:w="1701" w:type="dxa"/>
          </w:tcPr>
          <w:p w:rsidR="003A3CD6" w:rsidRPr="00442044" w:rsidRDefault="003A3CD6" w:rsidP="0053708F">
            <w:pPr>
              <w:spacing w:line="360" w:lineRule="auto"/>
              <w:jc w:val="center"/>
              <w:rPr>
                <w:rFonts w:ascii="Cambria" w:eastAsia="Arial" w:hAnsi="Cambria"/>
                <w:sz w:val="20"/>
                <w:szCs w:val="20"/>
              </w:rPr>
            </w:pPr>
            <w:r w:rsidRPr="00442044">
              <w:rPr>
                <w:rFonts w:ascii="Cambria" w:eastAsia="Arial" w:hAnsi="Cambria"/>
                <w:sz w:val="20"/>
                <w:szCs w:val="20"/>
              </w:rPr>
              <w:t>İP</w:t>
            </w:r>
          </w:p>
        </w:tc>
        <w:tc>
          <w:tcPr>
            <w:tcW w:w="1418" w:type="dxa"/>
          </w:tcPr>
          <w:p w:rsidR="003A3CD6" w:rsidRPr="00442044" w:rsidRDefault="003A3CD6" w:rsidP="0053708F">
            <w:pPr>
              <w:spacing w:line="360" w:lineRule="auto"/>
              <w:rPr>
                <w:rFonts w:ascii="Cambria" w:eastAsia="Arial" w:hAnsi="Cambria"/>
                <w:w w:val="99"/>
                <w:sz w:val="20"/>
                <w:szCs w:val="20"/>
              </w:rPr>
            </w:pPr>
            <w:proofErr w:type="spellStart"/>
            <w:r w:rsidRPr="00442044">
              <w:rPr>
                <w:rFonts w:ascii="Cambria" w:eastAsia="Arial" w:hAnsi="Cambria"/>
                <w:w w:val="99"/>
                <w:sz w:val="20"/>
                <w:szCs w:val="20"/>
              </w:rPr>
              <w:t>Çok</w:t>
            </w:r>
            <w:proofErr w:type="spellEnd"/>
            <w:r w:rsidRPr="00442044">
              <w:rPr>
                <w:rFonts w:ascii="Cambria" w:eastAsia="Arial" w:hAnsi="Cambria"/>
                <w:w w:val="99"/>
                <w:sz w:val="20"/>
                <w:szCs w:val="20"/>
              </w:rPr>
              <w:t xml:space="preserve"> </w:t>
            </w:r>
            <w:proofErr w:type="spellStart"/>
            <w:r w:rsidRPr="00442044">
              <w:rPr>
                <w:rFonts w:ascii="Cambria" w:eastAsia="Arial" w:hAnsi="Cambria"/>
                <w:w w:val="99"/>
                <w:sz w:val="20"/>
                <w:szCs w:val="20"/>
              </w:rPr>
              <w:t>Önemli</w:t>
            </w:r>
            <w:proofErr w:type="spellEnd"/>
          </w:p>
        </w:tc>
        <w:tc>
          <w:tcPr>
            <w:tcW w:w="1134" w:type="dxa"/>
          </w:tcPr>
          <w:p w:rsidR="003A3CD6" w:rsidRPr="00442044" w:rsidRDefault="003A3CD6"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3A3CD6" w:rsidRPr="00442044" w:rsidRDefault="00A00DB1"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Çıkarlarını</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gözet</w:t>
            </w:r>
            <w:proofErr w:type="spellEnd"/>
          </w:p>
        </w:tc>
      </w:tr>
      <w:tr w:rsidR="00E43464" w:rsidRPr="00266B29" w:rsidTr="00996525">
        <w:tc>
          <w:tcPr>
            <w:tcW w:w="3397" w:type="dxa"/>
          </w:tcPr>
          <w:p w:rsidR="00E43464" w:rsidRPr="00442044" w:rsidRDefault="00A00DB1" w:rsidP="0053708F">
            <w:pPr>
              <w:spacing w:line="360" w:lineRule="auto"/>
              <w:rPr>
                <w:rFonts w:ascii="Cambria" w:eastAsia="Arial" w:hAnsi="Cambria"/>
                <w:sz w:val="20"/>
                <w:szCs w:val="20"/>
              </w:rPr>
            </w:pPr>
            <w:proofErr w:type="spellStart"/>
            <w:r w:rsidRPr="00A00DB1">
              <w:rPr>
                <w:rFonts w:ascii="Cambria" w:eastAsia="Arial" w:hAnsi="Cambria"/>
                <w:sz w:val="20"/>
                <w:szCs w:val="20"/>
              </w:rPr>
              <w:t>Kamu</w:t>
            </w:r>
            <w:proofErr w:type="spellEnd"/>
            <w:r w:rsidRPr="00A00DB1">
              <w:rPr>
                <w:rFonts w:ascii="Cambria" w:eastAsia="Arial" w:hAnsi="Cambria"/>
                <w:sz w:val="20"/>
                <w:szCs w:val="20"/>
              </w:rPr>
              <w:t xml:space="preserve"> </w:t>
            </w:r>
            <w:proofErr w:type="spellStart"/>
            <w:r w:rsidRPr="00A00DB1">
              <w:rPr>
                <w:rFonts w:ascii="Cambria" w:eastAsia="Arial" w:hAnsi="Cambria"/>
                <w:sz w:val="20"/>
                <w:szCs w:val="20"/>
              </w:rPr>
              <w:t>Yönetimi</w:t>
            </w:r>
            <w:proofErr w:type="spellEnd"/>
            <w:r w:rsidR="00744D95">
              <w:rPr>
                <w:rFonts w:ascii="Cambria" w:eastAsia="Arial" w:hAnsi="Cambria"/>
                <w:sz w:val="20"/>
                <w:szCs w:val="20"/>
              </w:rPr>
              <w:t xml:space="preserve"> </w:t>
            </w:r>
            <w:proofErr w:type="spellStart"/>
            <w:r w:rsidR="00744D95">
              <w:rPr>
                <w:rFonts w:ascii="Cambria" w:eastAsia="Arial" w:hAnsi="Cambria"/>
                <w:sz w:val="20"/>
                <w:szCs w:val="20"/>
              </w:rPr>
              <w:t>Bölümü</w:t>
            </w:r>
            <w:proofErr w:type="spellEnd"/>
            <w:r w:rsidR="00744D95">
              <w:rPr>
                <w:rFonts w:ascii="Cambria" w:eastAsia="Arial" w:hAnsi="Cambria"/>
                <w:sz w:val="20"/>
                <w:szCs w:val="20"/>
              </w:rPr>
              <w:t xml:space="preserve"> </w:t>
            </w:r>
            <w:proofErr w:type="spellStart"/>
            <w:r w:rsidR="00744D95">
              <w:rPr>
                <w:rFonts w:ascii="Cambria" w:eastAsia="Arial" w:hAnsi="Cambria"/>
                <w:sz w:val="20"/>
                <w:szCs w:val="20"/>
              </w:rPr>
              <w:t>Öğretim</w:t>
            </w:r>
            <w:proofErr w:type="spellEnd"/>
            <w:r w:rsidR="00744D95">
              <w:rPr>
                <w:rFonts w:ascii="Cambria" w:eastAsia="Arial" w:hAnsi="Cambria"/>
                <w:sz w:val="20"/>
                <w:szCs w:val="20"/>
              </w:rPr>
              <w:t xml:space="preserve"> </w:t>
            </w:r>
            <w:proofErr w:type="spellStart"/>
            <w:r w:rsidR="00744D95">
              <w:rPr>
                <w:rFonts w:ascii="Cambria" w:eastAsia="Arial" w:hAnsi="Cambria"/>
                <w:sz w:val="20"/>
                <w:szCs w:val="20"/>
              </w:rPr>
              <w:t>üye</w:t>
            </w:r>
            <w:proofErr w:type="spellEnd"/>
            <w:r w:rsidR="00744D95">
              <w:rPr>
                <w:rFonts w:ascii="Cambria" w:eastAsia="Arial" w:hAnsi="Cambria"/>
                <w:sz w:val="20"/>
                <w:szCs w:val="20"/>
              </w:rPr>
              <w:t xml:space="preserve"> </w:t>
            </w:r>
            <w:proofErr w:type="spellStart"/>
            <w:r w:rsidR="00744D95">
              <w:rPr>
                <w:rFonts w:ascii="Cambria" w:eastAsia="Arial" w:hAnsi="Cambria"/>
                <w:sz w:val="20"/>
                <w:szCs w:val="20"/>
              </w:rPr>
              <w:t>ve</w:t>
            </w:r>
            <w:proofErr w:type="spellEnd"/>
            <w:r w:rsidR="00744D95">
              <w:rPr>
                <w:rFonts w:ascii="Cambria" w:eastAsia="Arial" w:hAnsi="Cambria"/>
                <w:sz w:val="20"/>
                <w:szCs w:val="20"/>
              </w:rPr>
              <w:t xml:space="preserve"> </w:t>
            </w:r>
            <w:proofErr w:type="spellStart"/>
            <w:r w:rsidR="00744D95">
              <w:rPr>
                <w:rFonts w:ascii="Cambria" w:eastAsia="Arial" w:hAnsi="Cambria"/>
                <w:sz w:val="20"/>
                <w:szCs w:val="20"/>
              </w:rPr>
              <w:t>elemanları</w:t>
            </w:r>
            <w:proofErr w:type="spellEnd"/>
          </w:p>
        </w:tc>
        <w:tc>
          <w:tcPr>
            <w:tcW w:w="1701" w:type="dxa"/>
          </w:tcPr>
          <w:p w:rsidR="00E43464" w:rsidRPr="00442044" w:rsidRDefault="00E43464" w:rsidP="0053708F">
            <w:pPr>
              <w:spacing w:line="360" w:lineRule="auto"/>
              <w:jc w:val="center"/>
              <w:rPr>
                <w:rFonts w:ascii="Cambria" w:eastAsia="Arial" w:hAnsi="Cambria"/>
                <w:sz w:val="20"/>
                <w:szCs w:val="20"/>
              </w:rPr>
            </w:pPr>
            <w:r w:rsidRPr="00442044">
              <w:rPr>
                <w:rFonts w:ascii="Cambria" w:eastAsia="Arial" w:hAnsi="Cambria"/>
                <w:sz w:val="20"/>
                <w:szCs w:val="20"/>
              </w:rPr>
              <w:t>İP</w:t>
            </w:r>
          </w:p>
        </w:tc>
        <w:tc>
          <w:tcPr>
            <w:tcW w:w="1418" w:type="dxa"/>
          </w:tcPr>
          <w:p w:rsidR="00E43464" w:rsidRPr="00442044" w:rsidRDefault="00E43464" w:rsidP="0053708F">
            <w:pPr>
              <w:spacing w:line="360" w:lineRule="auto"/>
              <w:rPr>
                <w:rFonts w:ascii="Cambria" w:eastAsia="Arial" w:hAnsi="Cambria"/>
                <w:w w:val="99"/>
                <w:sz w:val="20"/>
                <w:szCs w:val="20"/>
              </w:rPr>
            </w:pPr>
            <w:r w:rsidRPr="00442044">
              <w:rPr>
                <w:rFonts w:ascii="Cambria" w:eastAsia="Arial" w:hAnsi="Cambria"/>
                <w:w w:val="99"/>
                <w:sz w:val="20"/>
                <w:szCs w:val="20"/>
              </w:rPr>
              <w:t xml:space="preserve"> </w:t>
            </w:r>
            <w:proofErr w:type="spellStart"/>
            <w:r w:rsidRPr="00442044">
              <w:rPr>
                <w:rFonts w:ascii="Cambria" w:eastAsia="Arial" w:hAnsi="Cambria"/>
                <w:w w:val="99"/>
                <w:sz w:val="20"/>
                <w:szCs w:val="20"/>
              </w:rPr>
              <w:t>Çok</w:t>
            </w:r>
            <w:proofErr w:type="spellEnd"/>
            <w:r w:rsidRPr="00442044">
              <w:rPr>
                <w:rFonts w:ascii="Cambria" w:eastAsia="Arial" w:hAnsi="Cambria"/>
                <w:w w:val="99"/>
                <w:sz w:val="20"/>
                <w:szCs w:val="20"/>
              </w:rPr>
              <w:t xml:space="preserve"> </w:t>
            </w:r>
            <w:proofErr w:type="spellStart"/>
            <w:r w:rsidRPr="00442044">
              <w:rPr>
                <w:rFonts w:ascii="Cambria" w:eastAsia="Arial" w:hAnsi="Cambria"/>
                <w:w w:val="99"/>
                <w:sz w:val="20"/>
                <w:szCs w:val="20"/>
              </w:rPr>
              <w:t>Önemli</w:t>
            </w:r>
            <w:proofErr w:type="spellEnd"/>
          </w:p>
        </w:tc>
        <w:tc>
          <w:tcPr>
            <w:tcW w:w="1134" w:type="dxa"/>
          </w:tcPr>
          <w:p w:rsidR="00E43464" w:rsidRPr="00442044" w:rsidRDefault="00E43464"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E43464" w:rsidRPr="00442044" w:rsidRDefault="00A00DB1"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Çıkarlarını</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gözet</w:t>
            </w:r>
            <w:proofErr w:type="spellEnd"/>
          </w:p>
        </w:tc>
      </w:tr>
      <w:tr w:rsidR="00E43464" w:rsidRPr="00266B29" w:rsidTr="00996525">
        <w:tc>
          <w:tcPr>
            <w:tcW w:w="3397" w:type="dxa"/>
          </w:tcPr>
          <w:p w:rsidR="00E43464" w:rsidRPr="00442044" w:rsidRDefault="00A00DB1" w:rsidP="0053708F">
            <w:pPr>
              <w:spacing w:line="360" w:lineRule="auto"/>
              <w:rPr>
                <w:rFonts w:ascii="Cambria" w:eastAsia="Arial" w:hAnsi="Cambria"/>
                <w:sz w:val="20"/>
                <w:szCs w:val="20"/>
              </w:rPr>
            </w:pPr>
            <w:proofErr w:type="spellStart"/>
            <w:r w:rsidRPr="00A00DB1">
              <w:rPr>
                <w:rFonts w:ascii="Cambria" w:eastAsia="Arial" w:hAnsi="Cambria"/>
                <w:sz w:val="20"/>
                <w:szCs w:val="20"/>
              </w:rPr>
              <w:t>Kamu</w:t>
            </w:r>
            <w:proofErr w:type="spellEnd"/>
            <w:r w:rsidRPr="00A00DB1">
              <w:rPr>
                <w:rFonts w:ascii="Cambria" w:eastAsia="Arial" w:hAnsi="Cambria"/>
                <w:sz w:val="20"/>
                <w:szCs w:val="20"/>
              </w:rPr>
              <w:t xml:space="preserve"> </w:t>
            </w:r>
            <w:proofErr w:type="spellStart"/>
            <w:r w:rsidRPr="00A00DB1">
              <w:rPr>
                <w:rFonts w:ascii="Cambria" w:eastAsia="Arial" w:hAnsi="Cambria"/>
                <w:sz w:val="20"/>
                <w:szCs w:val="20"/>
              </w:rPr>
              <w:t>Yönetimi</w:t>
            </w:r>
            <w:proofErr w:type="spellEnd"/>
            <w:r w:rsidR="00744D95">
              <w:rPr>
                <w:rFonts w:ascii="Cambria" w:eastAsia="Arial" w:hAnsi="Cambria"/>
                <w:sz w:val="20"/>
                <w:szCs w:val="20"/>
              </w:rPr>
              <w:t xml:space="preserve"> </w:t>
            </w:r>
            <w:proofErr w:type="spellStart"/>
            <w:r w:rsidR="00744D95">
              <w:rPr>
                <w:rFonts w:ascii="Cambria" w:eastAsia="Arial" w:hAnsi="Cambria"/>
                <w:sz w:val="20"/>
                <w:szCs w:val="20"/>
              </w:rPr>
              <w:t>Bölümü</w:t>
            </w:r>
            <w:proofErr w:type="spellEnd"/>
            <w:r w:rsidR="00744D95">
              <w:rPr>
                <w:rFonts w:ascii="Cambria" w:eastAsia="Arial" w:hAnsi="Cambria"/>
                <w:sz w:val="20"/>
                <w:szCs w:val="20"/>
              </w:rPr>
              <w:t xml:space="preserve"> </w:t>
            </w:r>
            <w:proofErr w:type="spellStart"/>
            <w:r w:rsidR="00744D95">
              <w:rPr>
                <w:rFonts w:ascii="Cambria" w:eastAsia="Arial" w:hAnsi="Cambria"/>
                <w:sz w:val="20"/>
                <w:szCs w:val="20"/>
              </w:rPr>
              <w:t>İdari</w:t>
            </w:r>
            <w:proofErr w:type="spellEnd"/>
            <w:r w:rsidR="00744D95">
              <w:rPr>
                <w:rFonts w:ascii="Cambria" w:eastAsia="Arial" w:hAnsi="Cambria"/>
                <w:sz w:val="20"/>
                <w:szCs w:val="20"/>
              </w:rPr>
              <w:t xml:space="preserve"> </w:t>
            </w:r>
            <w:proofErr w:type="spellStart"/>
            <w:r w:rsidR="00744D95">
              <w:rPr>
                <w:rFonts w:ascii="Cambria" w:eastAsia="Arial" w:hAnsi="Cambria"/>
                <w:sz w:val="20"/>
                <w:szCs w:val="20"/>
              </w:rPr>
              <w:t>Personelleri</w:t>
            </w:r>
            <w:proofErr w:type="spellEnd"/>
          </w:p>
        </w:tc>
        <w:tc>
          <w:tcPr>
            <w:tcW w:w="1701" w:type="dxa"/>
          </w:tcPr>
          <w:p w:rsidR="00E43464" w:rsidRPr="00442044" w:rsidRDefault="00E43464" w:rsidP="0053708F">
            <w:pPr>
              <w:spacing w:line="360" w:lineRule="auto"/>
              <w:jc w:val="center"/>
              <w:rPr>
                <w:rFonts w:ascii="Cambria" w:eastAsia="Arial" w:hAnsi="Cambria"/>
                <w:sz w:val="20"/>
                <w:szCs w:val="20"/>
              </w:rPr>
            </w:pPr>
            <w:r w:rsidRPr="00442044">
              <w:rPr>
                <w:rFonts w:ascii="Cambria" w:eastAsia="Arial" w:hAnsi="Cambria"/>
                <w:sz w:val="20"/>
                <w:szCs w:val="20"/>
              </w:rPr>
              <w:t>İP</w:t>
            </w:r>
          </w:p>
        </w:tc>
        <w:tc>
          <w:tcPr>
            <w:tcW w:w="1418" w:type="dxa"/>
          </w:tcPr>
          <w:p w:rsidR="00E43464" w:rsidRPr="00442044" w:rsidRDefault="00E43464" w:rsidP="0053708F">
            <w:pPr>
              <w:spacing w:line="360" w:lineRule="auto"/>
              <w:rPr>
                <w:rFonts w:ascii="Cambria" w:eastAsia="Arial" w:hAnsi="Cambria"/>
                <w:w w:val="99"/>
                <w:sz w:val="20"/>
                <w:szCs w:val="20"/>
              </w:rPr>
            </w:pPr>
            <w:r w:rsidRPr="00442044">
              <w:rPr>
                <w:rFonts w:ascii="Cambria" w:eastAsia="Arial" w:hAnsi="Cambria"/>
                <w:w w:val="99"/>
                <w:sz w:val="20"/>
                <w:szCs w:val="20"/>
              </w:rPr>
              <w:t xml:space="preserve"> </w:t>
            </w:r>
            <w:proofErr w:type="spellStart"/>
            <w:r w:rsidRPr="00442044">
              <w:rPr>
                <w:rFonts w:ascii="Cambria" w:eastAsia="Arial" w:hAnsi="Cambria"/>
                <w:w w:val="99"/>
                <w:sz w:val="20"/>
                <w:szCs w:val="20"/>
              </w:rPr>
              <w:t>Önemli</w:t>
            </w:r>
            <w:proofErr w:type="spellEnd"/>
          </w:p>
        </w:tc>
        <w:tc>
          <w:tcPr>
            <w:tcW w:w="1134" w:type="dxa"/>
          </w:tcPr>
          <w:p w:rsidR="00E43464" w:rsidRPr="00442044" w:rsidRDefault="00E43464"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E43464" w:rsidRPr="00442044" w:rsidRDefault="00A00DB1"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Çıkarlarını</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gözet</w:t>
            </w:r>
            <w:proofErr w:type="spellEnd"/>
          </w:p>
        </w:tc>
      </w:tr>
      <w:tr w:rsidR="00E43464" w:rsidRPr="00266B29" w:rsidTr="00996525">
        <w:tc>
          <w:tcPr>
            <w:tcW w:w="3397" w:type="dxa"/>
          </w:tcPr>
          <w:p w:rsidR="00E43464" w:rsidRPr="00442044" w:rsidRDefault="00560DCF" w:rsidP="0053708F">
            <w:pPr>
              <w:spacing w:line="360" w:lineRule="auto"/>
              <w:rPr>
                <w:rFonts w:ascii="Cambria" w:eastAsia="Arial" w:hAnsi="Cambria"/>
                <w:sz w:val="20"/>
                <w:szCs w:val="20"/>
              </w:rPr>
            </w:pPr>
            <w:proofErr w:type="spellStart"/>
            <w:r>
              <w:rPr>
                <w:rFonts w:ascii="Cambria" w:eastAsia="Arial" w:hAnsi="Cambria"/>
                <w:sz w:val="20"/>
                <w:szCs w:val="20"/>
              </w:rPr>
              <w:t>Aday</w:t>
            </w:r>
            <w:proofErr w:type="spellEnd"/>
            <w:r>
              <w:rPr>
                <w:rFonts w:ascii="Cambria" w:eastAsia="Arial" w:hAnsi="Cambria"/>
                <w:sz w:val="20"/>
                <w:szCs w:val="20"/>
              </w:rPr>
              <w:t xml:space="preserve"> </w:t>
            </w:r>
            <w:proofErr w:type="spellStart"/>
            <w:r>
              <w:rPr>
                <w:rFonts w:ascii="Cambria" w:eastAsia="Arial" w:hAnsi="Cambria"/>
                <w:sz w:val="20"/>
                <w:szCs w:val="20"/>
              </w:rPr>
              <w:t>Öğrenciler</w:t>
            </w:r>
            <w:proofErr w:type="spellEnd"/>
          </w:p>
        </w:tc>
        <w:tc>
          <w:tcPr>
            <w:tcW w:w="1701" w:type="dxa"/>
          </w:tcPr>
          <w:p w:rsidR="00E43464" w:rsidRPr="00442044" w:rsidRDefault="00111A55" w:rsidP="0053708F">
            <w:pPr>
              <w:spacing w:line="360" w:lineRule="auto"/>
              <w:jc w:val="center"/>
              <w:rPr>
                <w:rFonts w:ascii="Cambria" w:eastAsia="Arial" w:hAnsi="Cambria"/>
                <w:sz w:val="20"/>
                <w:szCs w:val="20"/>
              </w:rPr>
            </w:pPr>
            <w:r>
              <w:rPr>
                <w:rFonts w:ascii="Cambria" w:eastAsia="Arial" w:hAnsi="Cambria"/>
                <w:sz w:val="20"/>
                <w:szCs w:val="20"/>
              </w:rPr>
              <w:t>DP</w:t>
            </w:r>
          </w:p>
        </w:tc>
        <w:tc>
          <w:tcPr>
            <w:tcW w:w="1418" w:type="dxa"/>
          </w:tcPr>
          <w:p w:rsidR="00E43464" w:rsidRPr="00442044" w:rsidRDefault="00E43464" w:rsidP="0053708F">
            <w:pPr>
              <w:spacing w:line="360" w:lineRule="auto"/>
              <w:rPr>
                <w:rFonts w:ascii="Cambria" w:eastAsia="Arial" w:hAnsi="Cambria"/>
                <w:w w:val="99"/>
                <w:sz w:val="20"/>
                <w:szCs w:val="20"/>
              </w:rPr>
            </w:pPr>
            <w:proofErr w:type="spellStart"/>
            <w:r w:rsidRPr="00442044">
              <w:rPr>
                <w:rFonts w:ascii="Cambria" w:eastAsia="Arial" w:hAnsi="Cambria"/>
                <w:w w:val="99"/>
                <w:sz w:val="20"/>
                <w:szCs w:val="20"/>
              </w:rPr>
              <w:t>Çok</w:t>
            </w:r>
            <w:proofErr w:type="spellEnd"/>
            <w:r w:rsidRPr="00442044">
              <w:rPr>
                <w:rFonts w:ascii="Cambria" w:eastAsia="Arial" w:hAnsi="Cambria"/>
                <w:w w:val="99"/>
                <w:sz w:val="20"/>
                <w:szCs w:val="20"/>
              </w:rPr>
              <w:t xml:space="preserve"> </w:t>
            </w:r>
            <w:proofErr w:type="spellStart"/>
            <w:r w:rsidRPr="00442044">
              <w:rPr>
                <w:rFonts w:ascii="Cambria" w:eastAsia="Arial" w:hAnsi="Cambria"/>
                <w:w w:val="99"/>
                <w:sz w:val="20"/>
                <w:szCs w:val="20"/>
              </w:rPr>
              <w:t>Önemli</w:t>
            </w:r>
            <w:proofErr w:type="spellEnd"/>
          </w:p>
        </w:tc>
        <w:tc>
          <w:tcPr>
            <w:tcW w:w="1134" w:type="dxa"/>
          </w:tcPr>
          <w:p w:rsidR="00E43464" w:rsidRPr="00442044" w:rsidRDefault="00E43464"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E43464" w:rsidRPr="00442044" w:rsidRDefault="00E43464"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Birlikte</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çalış</w:t>
            </w:r>
            <w:proofErr w:type="spellEnd"/>
          </w:p>
        </w:tc>
      </w:tr>
      <w:tr w:rsidR="00E43464" w:rsidRPr="00266B29" w:rsidTr="00996525">
        <w:tc>
          <w:tcPr>
            <w:tcW w:w="3397" w:type="dxa"/>
          </w:tcPr>
          <w:p w:rsidR="00E43464" w:rsidRPr="00442044" w:rsidRDefault="00560DCF" w:rsidP="0053708F">
            <w:pPr>
              <w:spacing w:line="360" w:lineRule="auto"/>
              <w:rPr>
                <w:rFonts w:ascii="Cambria" w:eastAsia="Arial" w:hAnsi="Cambria"/>
                <w:sz w:val="20"/>
                <w:szCs w:val="20"/>
              </w:rPr>
            </w:pPr>
            <w:proofErr w:type="spellStart"/>
            <w:r>
              <w:rPr>
                <w:rFonts w:ascii="Cambria" w:eastAsia="Arial" w:hAnsi="Cambria"/>
                <w:sz w:val="20"/>
                <w:szCs w:val="20"/>
              </w:rPr>
              <w:t>Mezun</w:t>
            </w:r>
            <w:proofErr w:type="spellEnd"/>
            <w:r>
              <w:rPr>
                <w:rFonts w:ascii="Cambria" w:eastAsia="Arial" w:hAnsi="Cambria"/>
                <w:sz w:val="20"/>
                <w:szCs w:val="20"/>
              </w:rPr>
              <w:t xml:space="preserve"> </w:t>
            </w:r>
            <w:proofErr w:type="spellStart"/>
            <w:r>
              <w:rPr>
                <w:rFonts w:ascii="Cambria" w:eastAsia="Arial" w:hAnsi="Cambria"/>
                <w:sz w:val="20"/>
                <w:szCs w:val="20"/>
              </w:rPr>
              <w:t>Öğrenciler</w:t>
            </w:r>
            <w:proofErr w:type="spellEnd"/>
          </w:p>
        </w:tc>
        <w:tc>
          <w:tcPr>
            <w:tcW w:w="1701" w:type="dxa"/>
          </w:tcPr>
          <w:p w:rsidR="00E43464" w:rsidRPr="00442044" w:rsidRDefault="00111A55" w:rsidP="0053708F">
            <w:pPr>
              <w:spacing w:line="360" w:lineRule="auto"/>
              <w:jc w:val="center"/>
              <w:rPr>
                <w:rFonts w:ascii="Cambria" w:eastAsia="Arial" w:hAnsi="Cambria"/>
                <w:sz w:val="20"/>
                <w:szCs w:val="20"/>
              </w:rPr>
            </w:pPr>
            <w:r>
              <w:rPr>
                <w:rFonts w:ascii="Cambria" w:eastAsia="Arial" w:hAnsi="Cambria"/>
                <w:sz w:val="20"/>
                <w:szCs w:val="20"/>
              </w:rPr>
              <w:t>DP</w:t>
            </w:r>
          </w:p>
        </w:tc>
        <w:tc>
          <w:tcPr>
            <w:tcW w:w="1418" w:type="dxa"/>
          </w:tcPr>
          <w:p w:rsidR="00E43464" w:rsidRPr="00442044" w:rsidRDefault="00E43464" w:rsidP="0053708F">
            <w:pPr>
              <w:spacing w:line="360" w:lineRule="auto"/>
              <w:rPr>
                <w:rFonts w:ascii="Cambria" w:eastAsia="Arial" w:hAnsi="Cambria"/>
                <w:w w:val="99"/>
                <w:sz w:val="20"/>
                <w:szCs w:val="20"/>
              </w:rPr>
            </w:pPr>
            <w:proofErr w:type="spellStart"/>
            <w:r w:rsidRPr="00442044">
              <w:rPr>
                <w:rFonts w:ascii="Cambria" w:eastAsia="Arial" w:hAnsi="Cambria"/>
                <w:w w:val="99"/>
                <w:sz w:val="20"/>
                <w:szCs w:val="20"/>
              </w:rPr>
              <w:t>Çok</w:t>
            </w:r>
            <w:proofErr w:type="spellEnd"/>
            <w:r w:rsidRPr="00442044">
              <w:rPr>
                <w:rFonts w:ascii="Cambria" w:eastAsia="Arial" w:hAnsi="Cambria"/>
                <w:w w:val="99"/>
                <w:sz w:val="20"/>
                <w:szCs w:val="20"/>
              </w:rPr>
              <w:t xml:space="preserve"> </w:t>
            </w:r>
            <w:proofErr w:type="spellStart"/>
            <w:r w:rsidRPr="00442044">
              <w:rPr>
                <w:rFonts w:ascii="Cambria" w:eastAsia="Arial" w:hAnsi="Cambria"/>
                <w:w w:val="99"/>
                <w:sz w:val="20"/>
                <w:szCs w:val="20"/>
              </w:rPr>
              <w:t>Önemli</w:t>
            </w:r>
            <w:proofErr w:type="spellEnd"/>
          </w:p>
        </w:tc>
        <w:tc>
          <w:tcPr>
            <w:tcW w:w="1134" w:type="dxa"/>
          </w:tcPr>
          <w:p w:rsidR="00E43464" w:rsidRPr="00442044" w:rsidRDefault="00E43464"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E43464" w:rsidRPr="00442044" w:rsidRDefault="00A00DB1"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Çıkarlarını</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gözet</w:t>
            </w:r>
            <w:proofErr w:type="spellEnd"/>
          </w:p>
        </w:tc>
      </w:tr>
      <w:tr w:rsidR="00E43464" w:rsidRPr="00266B29" w:rsidTr="00996525">
        <w:tc>
          <w:tcPr>
            <w:tcW w:w="3397" w:type="dxa"/>
          </w:tcPr>
          <w:p w:rsidR="00E43464" w:rsidRPr="00442044" w:rsidRDefault="00A00DB1" w:rsidP="0053708F">
            <w:pPr>
              <w:spacing w:line="360" w:lineRule="auto"/>
              <w:rPr>
                <w:rFonts w:ascii="Cambria" w:eastAsia="Arial" w:hAnsi="Cambria"/>
                <w:sz w:val="20"/>
                <w:szCs w:val="20"/>
              </w:rPr>
            </w:pPr>
            <w:proofErr w:type="spellStart"/>
            <w:r>
              <w:rPr>
                <w:rFonts w:ascii="Cambria" w:eastAsia="Arial" w:hAnsi="Cambria"/>
                <w:sz w:val="20"/>
                <w:szCs w:val="20"/>
              </w:rPr>
              <w:t>Valilik</w:t>
            </w:r>
            <w:proofErr w:type="spellEnd"/>
          </w:p>
        </w:tc>
        <w:tc>
          <w:tcPr>
            <w:tcW w:w="1701" w:type="dxa"/>
          </w:tcPr>
          <w:p w:rsidR="00E43464" w:rsidRPr="00442044" w:rsidRDefault="00E43464" w:rsidP="0053708F">
            <w:pPr>
              <w:spacing w:line="360" w:lineRule="auto"/>
              <w:jc w:val="center"/>
              <w:rPr>
                <w:rFonts w:ascii="Cambria" w:eastAsia="Arial" w:hAnsi="Cambria"/>
                <w:w w:val="92"/>
                <w:sz w:val="20"/>
                <w:szCs w:val="20"/>
              </w:rPr>
            </w:pPr>
            <w:r w:rsidRPr="00442044">
              <w:rPr>
                <w:rFonts w:ascii="Cambria" w:eastAsia="Arial" w:hAnsi="Cambria"/>
                <w:w w:val="92"/>
                <w:sz w:val="20"/>
                <w:szCs w:val="20"/>
              </w:rPr>
              <w:t>DP</w:t>
            </w:r>
          </w:p>
        </w:tc>
        <w:tc>
          <w:tcPr>
            <w:tcW w:w="1418" w:type="dxa"/>
          </w:tcPr>
          <w:p w:rsidR="00E43464" w:rsidRPr="00442044" w:rsidRDefault="00E43464" w:rsidP="0053708F">
            <w:pPr>
              <w:spacing w:line="360" w:lineRule="auto"/>
              <w:rPr>
                <w:rFonts w:ascii="Cambria" w:eastAsia="Arial" w:hAnsi="Cambria"/>
                <w:color w:val="000000" w:themeColor="text1"/>
                <w:w w:val="99"/>
                <w:sz w:val="20"/>
                <w:szCs w:val="20"/>
              </w:rPr>
            </w:pPr>
            <w:proofErr w:type="spellStart"/>
            <w:r w:rsidRPr="00442044">
              <w:rPr>
                <w:rFonts w:ascii="Cambria" w:eastAsia="Arial" w:hAnsi="Cambria"/>
                <w:color w:val="000000" w:themeColor="text1"/>
                <w:w w:val="99"/>
                <w:sz w:val="20"/>
                <w:szCs w:val="20"/>
              </w:rPr>
              <w:t>Önemli</w:t>
            </w:r>
            <w:proofErr w:type="spellEnd"/>
          </w:p>
        </w:tc>
        <w:tc>
          <w:tcPr>
            <w:tcW w:w="1134" w:type="dxa"/>
          </w:tcPr>
          <w:p w:rsidR="00E43464" w:rsidRPr="00442044" w:rsidRDefault="00A00DB1" w:rsidP="0053708F">
            <w:pPr>
              <w:spacing w:line="360" w:lineRule="auto"/>
              <w:rPr>
                <w:rFonts w:ascii="Cambria" w:eastAsia="Arial" w:hAnsi="Cambria"/>
                <w:sz w:val="20"/>
                <w:szCs w:val="20"/>
              </w:rPr>
            </w:pPr>
            <w:proofErr w:type="spellStart"/>
            <w:r>
              <w:rPr>
                <w:rFonts w:ascii="Cambria" w:eastAsia="Arial" w:hAnsi="Cambria"/>
                <w:w w:val="98"/>
                <w:sz w:val="20"/>
                <w:szCs w:val="20"/>
              </w:rPr>
              <w:t>Çok</w:t>
            </w:r>
            <w:proofErr w:type="spellEnd"/>
            <w:r>
              <w:rPr>
                <w:rFonts w:ascii="Cambria" w:eastAsia="Arial" w:hAnsi="Cambria"/>
                <w:w w:val="98"/>
                <w:sz w:val="20"/>
                <w:szCs w:val="20"/>
              </w:rPr>
              <w:t xml:space="preserve"> </w:t>
            </w:r>
            <w:proofErr w:type="spellStart"/>
            <w:r w:rsidR="00E43464" w:rsidRPr="00442044">
              <w:rPr>
                <w:rFonts w:ascii="Cambria" w:eastAsia="Arial" w:hAnsi="Cambria"/>
                <w:w w:val="98"/>
                <w:sz w:val="20"/>
                <w:szCs w:val="20"/>
              </w:rPr>
              <w:t>Güçlü</w:t>
            </w:r>
            <w:proofErr w:type="spellEnd"/>
          </w:p>
        </w:tc>
        <w:tc>
          <w:tcPr>
            <w:tcW w:w="1843" w:type="dxa"/>
          </w:tcPr>
          <w:p w:rsidR="00E43464" w:rsidRPr="00442044" w:rsidRDefault="00A00DB1"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Birlikte</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çalış</w:t>
            </w:r>
            <w:proofErr w:type="spellEnd"/>
          </w:p>
        </w:tc>
      </w:tr>
      <w:tr w:rsidR="00E43464" w:rsidRPr="00266B29" w:rsidTr="00996525">
        <w:tc>
          <w:tcPr>
            <w:tcW w:w="3397" w:type="dxa"/>
          </w:tcPr>
          <w:p w:rsidR="00E43464" w:rsidRPr="00442044" w:rsidRDefault="00A00DB1" w:rsidP="0053708F">
            <w:pPr>
              <w:spacing w:line="360" w:lineRule="auto"/>
              <w:rPr>
                <w:rFonts w:ascii="Cambria" w:eastAsia="Arial" w:hAnsi="Cambria"/>
                <w:sz w:val="20"/>
                <w:szCs w:val="20"/>
              </w:rPr>
            </w:pPr>
            <w:proofErr w:type="spellStart"/>
            <w:r>
              <w:rPr>
                <w:rFonts w:ascii="Cambria" w:eastAsia="Arial" w:hAnsi="Cambria"/>
                <w:sz w:val="20"/>
                <w:szCs w:val="20"/>
              </w:rPr>
              <w:t>Büyükşehir</w:t>
            </w:r>
            <w:proofErr w:type="spellEnd"/>
            <w:r>
              <w:rPr>
                <w:rFonts w:ascii="Cambria" w:eastAsia="Arial" w:hAnsi="Cambria"/>
                <w:sz w:val="20"/>
                <w:szCs w:val="20"/>
              </w:rPr>
              <w:t xml:space="preserve"> </w:t>
            </w:r>
            <w:proofErr w:type="spellStart"/>
            <w:r>
              <w:rPr>
                <w:rFonts w:ascii="Cambria" w:eastAsia="Arial" w:hAnsi="Cambria"/>
                <w:sz w:val="20"/>
                <w:szCs w:val="20"/>
              </w:rPr>
              <w:t>Belediyesi</w:t>
            </w:r>
            <w:proofErr w:type="spellEnd"/>
          </w:p>
        </w:tc>
        <w:tc>
          <w:tcPr>
            <w:tcW w:w="1701" w:type="dxa"/>
          </w:tcPr>
          <w:p w:rsidR="00E43464" w:rsidRPr="00442044" w:rsidRDefault="00E43464" w:rsidP="0053708F">
            <w:pPr>
              <w:spacing w:line="360" w:lineRule="auto"/>
              <w:jc w:val="center"/>
              <w:rPr>
                <w:rFonts w:ascii="Cambria" w:eastAsia="Arial" w:hAnsi="Cambria"/>
                <w:w w:val="92"/>
                <w:sz w:val="20"/>
                <w:szCs w:val="20"/>
              </w:rPr>
            </w:pPr>
            <w:r w:rsidRPr="00442044">
              <w:rPr>
                <w:rFonts w:ascii="Cambria" w:eastAsia="Arial" w:hAnsi="Cambria"/>
                <w:w w:val="92"/>
                <w:sz w:val="20"/>
                <w:szCs w:val="20"/>
              </w:rPr>
              <w:t>DP</w:t>
            </w:r>
          </w:p>
        </w:tc>
        <w:tc>
          <w:tcPr>
            <w:tcW w:w="1418" w:type="dxa"/>
          </w:tcPr>
          <w:p w:rsidR="00E43464" w:rsidRPr="00442044" w:rsidRDefault="00E43464" w:rsidP="0053708F">
            <w:pPr>
              <w:spacing w:line="360" w:lineRule="auto"/>
              <w:rPr>
                <w:rFonts w:ascii="Cambria" w:eastAsia="Arial" w:hAnsi="Cambria"/>
                <w:color w:val="000000" w:themeColor="text1"/>
                <w:w w:val="99"/>
                <w:sz w:val="20"/>
                <w:szCs w:val="20"/>
              </w:rPr>
            </w:pPr>
            <w:proofErr w:type="spellStart"/>
            <w:r w:rsidRPr="00442044">
              <w:rPr>
                <w:rFonts w:ascii="Cambria" w:eastAsia="Arial" w:hAnsi="Cambria"/>
                <w:color w:val="000000" w:themeColor="text1"/>
                <w:w w:val="99"/>
                <w:sz w:val="20"/>
                <w:szCs w:val="20"/>
              </w:rPr>
              <w:t>Çok</w:t>
            </w:r>
            <w:proofErr w:type="spellEnd"/>
            <w:r w:rsidRPr="00442044">
              <w:rPr>
                <w:rFonts w:ascii="Cambria" w:eastAsia="Arial" w:hAnsi="Cambria"/>
                <w:color w:val="000000" w:themeColor="text1"/>
                <w:w w:val="99"/>
                <w:sz w:val="20"/>
                <w:szCs w:val="20"/>
              </w:rPr>
              <w:t xml:space="preserve"> </w:t>
            </w:r>
            <w:proofErr w:type="spellStart"/>
            <w:r w:rsidRPr="00442044">
              <w:rPr>
                <w:rFonts w:ascii="Cambria" w:eastAsia="Arial" w:hAnsi="Cambria"/>
                <w:color w:val="000000" w:themeColor="text1"/>
                <w:w w:val="99"/>
                <w:sz w:val="20"/>
                <w:szCs w:val="20"/>
              </w:rPr>
              <w:t>Önemli</w:t>
            </w:r>
            <w:proofErr w:type="spellEnd"/>
          </w:p>
        </w:tc>
        <w:tc>
          <w:tcPr>
            <w:tcW w:w="1134" w:type="dxa"/>
          </w:tcPr>
          <w:p w:rsidR="00E43464" w:rsidRPr="00442044" w:rsidRDefault="00E43464"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E43464" w:rsidRPr="00442044" w:rsidRDefault="00E43464"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Birlikte</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çalış</w:t>
            </w:r>
            <w:proofErr w:type="spellEnd"/>
          </w:p>
        </w:tc>
      </w:tr>
      <w:tr w:rsidR="00E43464" w:rsidRPr="00266B29" w:rsidTr="00996525">
        <w:tc>
          <w:tcPr>
            <w:tcW w:w="3397" w:type="dxa"/>
          </w:tcPr>
          <w:p w:rsidR="00E43464" w:rsidRPr="00442044" w:rsidRDefault="00A00DB1" w:rsidP="0053708F">
            <w:pPr>
              <w:spacing w:line="360" w:lineRule="auto"/>
              <w:rPr>
                <w:rFonts w:ascii="Cambria" w:eastAsia="Arial" w:hAnsi="Cambria"/>
                <w:sz w:val="20"/>
                <w:szCs w:val="20"/>
              </w:rPr>
            </w:pPr>
            <w:proofErr w:type="spellStart"/>
            <w:r>
              <w:rPr>
                <w:rFonts w:ascii="Cambria" w:eastAsia="Arial" w:hAnsi="Cambria"/>
                <w:sz w:val="20"/>
                <w:szCs w:val="20"/>
              </w:rPr>
              <w:t>Kamu</w:t>
            </w:r>
            <w:proofErr w:type="spellEnd"/>
            <w:r>
              <w:rPr>
                <w:rFonts w:ascii="Cambria" w:eastAsia="Arial" w:hAnsi="Cambria"/>
                <w:sz w:val="20"/>
                <w:szCs w:val="20"/>
              </w:rPr>
              <w:t xml:space="preserve"> </w:t>
            </w:r>
            <w:proofErr w:type="spellStart"/>
            <w:r>
              <w:rPr>
                <w:rFonts w:ascii="Cambria" w:eastAsia="Arial" w:hAnsi="Cambria"/>
                <w:sz w:val="20"/>
                <w:szCs w:val="20"/>
              </w:rPr>
              <w:t>Kurum</w:t>
            </w:r>
            <w:proofErr w:type="spellEnd"/>
            <w:r>
              <w:rPr>
                <w:rFonts w:ascii="Cambria" w:eastAsia="Arial" w:hAnsi="Cambria"/>
                <w:sz w:val="20"/>
                <w:szCs w:val="20"/>
              </w:rPr>
              <w:t xml:space="preserve"> </w:t>
            </w:r>
            <w:proofErr w:type="spellStart"/>
            <w:r>
              <w:rPr>
                <w:rFonts w:ascii="Cambria" w:eastAsia="Arial" w:hAnsi="Cambria"/>
                <w:sz w:val="20"/>
                <w:szCs w:val="20"/>
              </w:rPr>
              <w:t>ve</w:t>
            </w:r>
            <w:proofErr w:type="spellEnd"/>
            <w:r>
              <w:rPr>
                <w:rFonts w:ascii="Cambria" w:eastAsia="Arial" w:hAnsi="Cambria"/>
                <w:sz w:val="20"/>
                <w:szCs w:val="20"/>
              </w:rPr>
              <w:t xml:space="preserve"> </w:t>
            </w:r>
            <w:proofErr w:type="spellStart"/>
            <w:r>
              <w:rPr>
                <w:rFonts w:ascii="Cambria" w:eastAsia="Arial" w:hAnsi="Cambria"/>
                <w:sz w:val="20"/>
                <w:szCs w:val="20"/>
              </w:rPr>
              <w:t>Kuruluşları</w:t>
            </w:r>
            <w:proofErr w:type="spellEnd"/>
          </w:p>
        </w:tc>
        <w:tc>
          <w:tcPr>
            <w:tcW w:w="1701" w:type="dxa"/>
          </w:tcPr>
          <w:p w:rsidR="00E43464" w:rsidRPr="00442044" w:rsidRDefault="00E43464" w:rsidP="0053708F">
            <w:pPr>
              <w:spacing w:line="360" w:lineRule="auto"/>
              <w:jc w:val="center"/>
              <w:rPr>
                <w:rFonts w:ascii="Cambria" w:eastAsia="Arial" w:hAnsi="Cambria"/>
                <w:w w:val="92"/>
                <w:sz w:val="20"/>
                <w:szCs w:val="20"/>
              </w:rPr>
            </w:pPr>
            <w:r w:rsidRPr="00442044">
              <w:rPr>
                <w:rFonts w:ascii="Cambria" w:eastAsia="Arial" w:hAnsi="Cambria"/>
                <w:w w:val="92"/>
                <w:sz w:val="20"/>
                <w:szCs w:val="20"/>
              </w:rPr>
              <w:t>DP</w:t>
            </w:r>
          </w:p>
        </w:tc>
        <w:tc>
          <w:tcPr>
            <w:tcW w:w="1418" w:type="dxa"/>
          </w:tcPr>
          <w:p w:rsidR="00E43464" w:rsidRPr="00442044" w:rsidRDefault="00E43464" w:rsidP="0053708F">
            <w:pPr>
              <w:spacing w:line="360" w:lineRule="auto"/>
              <w:rPr>
                <w:rFonts w:ascii="Cambria" w:eastAsia="Arial" w:hAnsi="Cambria"/>
                <w:color w:val="000000" w:themeColor="text1"/>
                <w:w w:val="99"/>
                <w:sz w:val="20"/>
                <w:szCs w:val="20"/>
              </w:rPr>
            </w:pPr>
            <w:proofErr w:type="spellStart"/>
            <w:r w:rsidRPr="00442044">
              <w:rPr>
                <w:rFonts w:ascii="Cambria" w:eastAsia="Arial" w:hAnsi="Cambria"/>
                <w:color w:val="000000" w:themeColor="text1"/>
                <w:w w:val="99"/>
                <w:sz w:val="20"/>
                <w:szCs w:val="20"/>
              </w:rPr>
              <w:t>Önemli</w:t>
            </w:r>
            <w:proofErr w:type="spellEnd"/>
          </w:p>
        </w:tc>
        <w:tc>
          <w:tcPr>
            <w:tcW w:w="1134" w:type="dxa"/>
          </w:tcPr>
          <w:p w:rsidR="00E43464" w:rsidRPr="00442044" w:rsidRDefault="00E43464" w:rsidP="0053708F">
            <w:pPr>
              <w:spacing w:line="360" w:lineRule="auto"/>
              <w:rPr>
                <w:rFonts w:ascii="Cambria" w:eastAsia="Arial" w:hAnsi="Cambria"/>
                <w:sz w:val="20"/>
                <w:szCs w:val="20"/>
              </w:rPr>
            </w:pPr>
            <w:proofErr w:type="spellStart"/>
            <w:r w:rsidRPr="00442044">
              <w:rPr>
                <w:rFonts w:ascii="Cambria" w:eastAsia="Arial" w:hAnsi="Cambria"/>
                <w:w w:val="98"/>
                <w:sz w:val="20"/>
                <w:szCs w:val="20"/>
              </w:rPr>
              <w:t>Güçlü</w:t>
            </w:r>
            <w:proofErr w:type="spellEnd"/>
          </w:p>
        </w:tc>
        <w:tc>
          <w:tcPr>
            <w:tcW w:w="1843" w:type="dxa"/>
          </w:tcPr>
          <w:p w:rsidR="00E43464" w:rsidRPr="00442044" w:rsidRDefault="00A00DB1"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Birlikte</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çalış</w:t>
            </w:r>
            <w:proofErr w:type="spellEnd"/>
          </w:p>
        </w:tc>
      </w:tr>
      <w:tr w:rsidR="00E43464" w:rsidRPr="00266B29" w:rsidTr="00996525">
        <w:tc>
          <w:tcPr>
            <w:tcW w:w="3397" w:type="dxa"/>
          </w:tcPr>
          <w:p w:rsidR="00E43464" w:rsidRPr="00442044" w:rsidRDefault="00291866" w:rsidP="0053708F">
            <w:pPr>
              <w:tabs>
                <w:tab w:val="left" w:pos="1980"/>
              </w:tabs>
              <w:spacing w:line="360" w:lineRule="auto"/>
              <w:rPr>
                <w:rFonts w:ascii="Cambria" w:eastAsia="Arial" w:hAnsi="Cambria"/>
                <w:sz w:val="20"/>
                <w:szCs w:val="20"/>
              </w:rPr>
            </w:pPr>
            <w:proofErr w:type="spellStart"/>
            <w:r>
              <w:rPr>
                <w:rFonts w:ascii="Cambria" w:eastAsia="Arial" w:hAnsi="Cambria"/>
                <w:sz w:val="20"/>
                <w:szCs w:val="20"/>
              </w:rPr>
              <w:t>Sivil</w:t>
            </w:r>
            <w:proofErr w:type="spellEnd"/>
            <w:r>
              <w:rPr>
                <w:rFonts w:ascii="Cambria" w:eastAsia="Arial" w:hAnsi="Cambria"/>
                <w:sz w:val="20"/>
                <w:szCs w:val="20"/>
              </w:rPr>
              <w:t xml:space="preserve"> </w:t>
            </w:r>
            <w:proofErr w:type="spellStart"/>
            <w:r>
              <w:rPr>
                <w:rFonts w:ascii="Cambria" w:eastAsia="Arial" w:hAnsi="Cambria"/>
                <w:sz w:val="20"/>
                <w:szCs w:val="20"/>
              </w:rPr>
              <w:t>Toplum</w:t>
            </w:r>
            <w:proofErr w:type="spellEnd"/>
            <w:r>
              <w:rPr>
                <w:rFonts w:ascii="Cambria" w:eastAsia="Arial" w:hAnsi="Cambria"/>
                <w:sz w:val="20"/>
                <w:szCs w:val="20"/>
              </w:rPr>
              <w:t xml:space="preserve"> </w:t>
            </w:r>
            <w:proofErr w:type="spellStart"/>
            <w:r>
              <w:rPr>
                <w:rFonts w:ascii="Cambria" w:eastAsia="Arial" w:hAnsi="Cambria"/>
                <w:sz w:val="20"/>
                <w:szCs w:val="20"/>
              </w:rPr>
              <w:t>Kuruluşları</w:t>
            </w:r>
            <w:proofErr w:type="spellEnd"/>
          </w:p>
        </w:tc>
        <w:tc>
          <w:tcPr>
            <w:tcW w:w="1701" w:type="dxa"/>
          </w:tcPr>
          <w:p w:rsidR="00E43464" w:rsidRPr="00442044" w:rsidRDefault="00E43464" w:rsidP="0053708F">
            <w:pPr>
              <w:spacing w:line="360" w:lineRule="auto"/>
              <w:jc w:val="center"/>
              <w:rPr>
                <w:rFonts w:ascii="Cambria" w:eastAsia="Arial" w:hAnsi="Cambria"/>
                <w:w w:val="92"/>
                <w:sz w:val="20"/>
                <w:szCs w:val="20"/>
              </w:rPr>
            </w:pPr>
            <w:r w:rsidRPr="00442044">
              <w:rPr>
                <w:rFonts w:ascii="Cambria" w:eastAsia="Arial" w:hAnsi="Cambria"/>
                <w:w w:val="92"/>
                <w:sz w:val="20"/>
                <w:szCs w:val="20"/>
              </w:rPr>
              <w:t>DP</w:t>
            </w:r>
          </w:p>
        </w:tc>
        <w:tc>
          <w:tcPr>
            <w:tcW w:w="1418" w:type="dxa"/>
          </w:tcPr>
          <w:p w:rsidR="00E43464" w:rsidRPr="00442044" w:rsidRDefault="00E43464" w:rsidP="0053708F">
            <w:pPr>
              <w:spacing w:line="360" w:lineRule="auto"/>
              <w:rPr>
                <w:rFonts w:ascii="Cambria" w:eastAsia="Arial" w:hAnsi="Cambria"/>
                <w:color w:val="000000" w:themeColor="text1"/>
                <w:w w:val="99"/>
                <w:sz w:val="20"/>
                <w:szCs w:val="20"/>
              </w:rPr>
            </w:pPr>
            <w:proofErr w:type="spellStart"/>
            <w:r w:rsidRPr="00442044">
              <w:rPr>
                <w:rFonts w:ascii="Cambria" w:eastAsia="Arial" w:hAnsi="Cambria"/>
                <w:color w:val="000000" w:themeColor="text1"/>
                <w:w w:val="99"/>
                <w:sz w:val="20"/>
                <w:szCs w:val="20"/>
              </w:rPr>
              <w:t>Önemli</w:t>
            </w:r>
            <w:proofErr w:type="spellEnd"/>
          </w:p>
        </w:tc>
        <w:tc>
          <w:tcPr>
            <w:tcW w:w="1134" w:type="dxa"/>
          </w:tcPr>
          <w:p w:rsidR="00E43464" w:rsidRPr="00442044" w:rsidRDefault="00E43464"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E43464" w:rsidRPr="00442044" w:rsidRDefault="00A00DB1"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Birlikte</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çalış</w:t>
            </w:r>
            <w:proofErr w:type="spellEnd"/>
          </w:p>
        </w:tc>
      </w:tr>
      <w:tr w:rsidR="0080757F" w:rsidRPr="00266B29" w:rsidTr="00996525">
        <w:tc>
          <w:tcPr>
            <w:tcW w:w="3397" w:type="dxa"/>
          </w:tcPr>
          <w:p w:rsidR="0080757F" w:rsidRPr="00442044" w:rsidRDefault="00A00DB1" w:rsidP="0053708F">
            <w:pPr>
              <w:spacing w:line="360" w:lineRule="auto"/>
              <w:rPr>
                <w:rFonts w:ascii="Cambria" w:eastAsia="Arial" w:hAnsi="Cambria"/>
                <w:sz w:val="20"/>
                <w:szCs w:val="20"/>
              </w:rPr>
            </w:pPr>
            <w:r>
              <w:rPr>
                <w:rFonts w:ascii="Cambria" w:eastAsia="Arial" w:hAnsi="Cambria"/>
                <w:sz w:val="20"/>
                <w:szCs w:val="20"/>
              </w:rPr>
              <w:t xml:space="preserve">Erzurum </w:t>
            </w:r>
            <w:proofErr w:type="spellStart"/>
            <w:r>
              <w:rPr>
                <w:rFonts w:ascii="Cambria" w:eastAsia="Arial" w:hAnsi="Cambria"/>
                <w:sz w:val="20"/>
                <w:szCs w:val="20"/>
              </w:rPr>
              <w:t>Ticaret</w:t>
            </w:r>
            <w:proofErr w:type="spellEnd"/>
            <w:r>
              <w:rPr>
                <w:rFonts w:ascii="Cambria" w:eastAsia="Arial" w:hAnsi="Cambria"/>
                <w:sz w:val="20"/>
                <w:szCs w:val="20"/>
              </w:rPr>
              <w:t xml:space="preserve"> </w:t>
            </w:r>
            <w:proofErr w:type="spellStart"/>
            <w:r>
              <w:rPr>
                <w:rFonts w:ascii="Cambria" w:eastAsia="Arial" w:hAnsi="Cambria"/>
                <w:sz w:val="20"/>
                <w:szCs w:val="20"/>
              </w:rPr>
              <w:t>ve</w:t>
            </w:r>
            <w:proofErr w:type="spellEnd"/>
            <w:r>
              <w:rPr>
                <w:rFonts w:ascii="Cambria" w:eastAsia="Arial" w:hAnsi="Cambria"/>
                <w:sz w:val="20"/>
                <w:szCs w:val="20"/>
              </w:rPr>
              <w:t xml:space="preserve"> </w:t>
            </w:r>
            <w:proofErr w:type="spellStart"/>
            <w:r>
              <w:rPr>
                <w:rFonts w:ascii="Cambria" w:eastAsia="Arial" w:hAnsi="Cambria"/>
                <w:sz w:val="20"/>
                <w:szCs w:val="20"/>
              </w:rPr>
              <w:t>Sanayi</w:t>
            </w:r>
            <w:proofErr w:type="spellEnd"/>
            <w:r>
              <w:rPr>
                <w:rFonts w:ascii="Cambria" w:eastAsia="Arial" w:hAnsi="Cambria"/>
                <w:sz w:val="20"/>
                <w:szCs w:val="20"/>
              </w:rPr>
              <w:t xml:space="preserve"> </w:t>
            </w:r>
            <w:proofErr w:type="spellStart"/>
            <w:r>
              <w:rPr>
                <w:rFonts w:ascii="Cambria" w:eastAsia="Arial" w:hAnsi="Cambria"/>
                <w:sz w:val="20"/>
                <w:szCs w:val="20"/>
              </w:rPr>
              <w:t>Odası</w:t>
            </w:r>
            <w:proofErr w:type="spellEnd"/>
          </w:p>
        </w:tc>
        <w:tc>
          <w:tcPr>
            <w:tcW w:w="1701" w:type="dxa"/>
          </w:tcPr>
          <w:p w:rsidR="0080757F" w:rsidRPr="00442044" w:rsidRDefault="0080757F" w:rsidP="0053708F">
            <w:pPr>
              <w:spacing w:line="360" w:lineRule="auto"/>
              <w:jc w:val="center"/>
              <w:rPr>
                <w:rFonts w:ascii="Cambria" w:eastAsia="Arial" w:hAnsi="Cambria"/>
                <w:w w:val="92"/>
                <w:sz w:val="20"/>
                <w:szCs w:val="20"/>
              </w:rPr>
            </w:pPr>
            <w:r w:rsidRPr="00442044">
              <w:rPr>
                <w:rFonts w:ascii="Cambria" w:eastAsia="Arial" w:hAnsi="Cambria"/>
                <w:w w:val="92"/>
                <w:sz w:val="20"/>
                <w:szCs w:val="20"/>
              </w:rPr>
              <w:t>DP</w:t>
            </w:r>
          </w:p>
        </w:tc>
        <w:tc>
          <w:tcPr>
            <w:tcW w:w="1418" w:type="dxa"/>
          </w:tcPr>
          <w:p w:rsidR="0080757F" w:rsidRPr="00442044" w:rsidRDefault="0080757F" w:rsidP="0053708F">
            <w:pPr>
              <w:spacing w:line="360" w:lineRule="auto"/>
              <w:rPr>
                <w:rFonts w:ascii="Cambria" w:eastAsia="Arial" w:hAnsi="Cambria"/>
                <w:color w:val="000000" w:themeColor="text1"/>
                <w:w w:val="99"/>
                <w:sz w:val="20"/>
                <w:szCs w:val="20"/>
              </w:rPr>
            </w:pPr>
            <w:r w:rsidRPr="00442044">
              <w:rPr>
                <w:rFonts w:ascii="Cambria" w:eastAsia="Arial" w:hAnsi="Cambria"/>
                <w:color w:val="000000" w:themeColor="text1"/>
                <w:w w:val="99"/>
                <w:sz w:val="20"/>
                <w:szCs w:val="20"/>
              </w:rPr>
              <w:t xml:space="preserve"> </w:t>
            </w:r>
            <w:proofErr w:type="spellStart"/>
            <w:r w:rsidRPr="00442044">
              <w:rPr>
                <w:rFonts w:ascii="Cambria" w:eastAsia="Arial" w:hAnsi="Cambria"/>
                <w:color w:val="000000" w:themeColor="text1"/>
                <w:w w:val="99"/>
                <w:sz w:val="20"/>
                <w:szCs w:val="20"/>
              </w:rPr>
              <w:t>Önemli</w:t>
            </w:r>
            <w:proofErr w:type="spellEnd"/>
          </w:p>
        </w:tc>
        <w:tc>
          <w:tcPr>
            <w:tcW w:w="1134" w:type="dxa"/>
          </w:tcPr>
          <w:p w:rsidR="0080757F" w:rsidRPr="00442044" w:rsidRDefault="0080757F" w:rsidP="0053708F">
            <w:pPr>
              <w:spacing w:line="360" w:lineRule="auto"/>
              <w:rPr>
                <w:rFonts w:ascii="Cambria" w:eastAsia="Arial" w:hAnsi="Cambria"/>
                <w:w w:val="98"/>
                <w:sz w:val="20"/>
                <w:szCs w:val="20"/>
              </w:rPr>
            </w:pPr>
            <w:proofErr w:type="spellStart"/>
            <w:r w:rsidRPr="00442044">
              <w:rPr>
                <w:rFonts w:ascii="Cambria" w:eastAsia="Arial" w:hAnsi="Cambria"/>
                <w:w w:val="98"/>
                <w:sz w:val="20"/>
                <w:szCs w:val="20"/>
              </w:rPr>
              <w:t>Çok</w:t>
            </w:r>
            <w:proofErr w:type="spellEnd"/>
            <w:r w:rsidRPr="00442044">
              <w:rPr>
                <w:rFonts w:ascii="Cambria" w:eastAsia="Arial" w:hAnsi="Cambria"/>
                <w:w w:val="98"/>
                <w:sz w:val="20"/>
                <w:szCs w:val="20"/>
              </w:rPr>
              <w:t xml:space="preserve"> </w:t>
            </w:r>
            <w:proofErr w:type="spellStart"/>
            <w:r w:rsidRPr="00442044">
              <w:rPr>
                <w:rFonts w:ascii="Cambria" w:eastAsia="Arial" w:hAnsi="Cambria"/>
                <w:w w:val="98"/>
                <w:sz w:val="20"/>
                <w:szCs w:val="20"/>
              </w:rPr>
              <w:t>Güçlü</w:t>
            </w:r>
            <w:proofErr w:type="spellEnd"/>
          </w:p>
        </w:tc>
        <w:tc>
          <w:tcPr>
            <w:tcW w:w="1843" w:type="dxa"/>
          </w:tcPr>
          <w:p w:rsidR="0080757F" w:rsidRPr="00442044" w:rsidRDefault="009F6E8F" w:rsidP="0053708F">
            <w:pPr>
              <w:spacing w:line="360" w:lineRule="auto"/>
              <w:ind w:left="100"/>
              <w:rPr>
                <w:rFonts w:ascii="Cambria" w:eastAsia="Arial" w:hAnsi="Cambria"/>
                <w:sz w:val="20"/>
                <w:szCs w:val="20"/>
              </w:rPr>
            </w:pPr>
            <w:proofErr w:type="spellStart"/>
            <w:r w:rsidRPr="00442044">
              <w:rPr>
                <w:rFonts w:ascii="Cambria" w:eastAsia="Arial" w:hAnsi="Cambria"/>
                <w:sz w:val="20"/>
                <w:szCs w:val="20"/>
              </w:rPr>
              <w:t>Çıkarlarını</w:t>
            </w:r>
            <w:proofErr w:type="spellEnd"/>
            <w:r w:rsidRPr="00442044">
              <w:rPr>
                <w:rFonts w:ascii="Cambria" w:eastAsia="Arial" w:hAnsi="Cambria"/>
                <w:sz w:val="20"/>
                <w:szCs w:val="20"/>
              </w:rPr>
              <w:t xml:space="preserve"> </w:t>
            </w:r>
            <w:proofErr w:type="spellStart"/>
            <w:r w:rsidRPr="00442044">
              <w:rPr>
                <w:rFonts w:ascii="Cambria" w:eastAsia="Arial" w:hAnsi="Cambria"/>
                <w:sz w:val="20"/>
                <w:szCs w:val="20"/>
              </w:rPr>
              <w:t>gözet</w:t>
            </w:r>
            <w:proofErr w:type="spellEnd"/>
          </w:p>
        </w:tc>
      </w:tr>
    </w:tbl>
    <w:p w:rsidR="00A00C3A" w:rsidRDefault="00984257" w:rsidP="0053708F">
      <w:pPr>
        <w:pStyle w:val="Default"/>
        <w:spacing w:line="360" w:lineRule="auto"/>
        <w:rPr>
          <w:rFonts w:ascii="Cambria" w:hAnsi="Cambria"/>
          <w:sz w:val="18"/>
          <w:szCs w:val="18"/>
          <w:lang w:val="tr-TR"/>
        </w:rPr>
      </w:pPr>
      <w:r w:rsidRPr="00266B29">
        <w:rPr>
          <w:rFonts w:ascii="Cambria" w:hAnsi="Cambria"/>
          <w:sz w:val="18"/>
          <w:szCs w:val="18"/>
          <w:lang w:val="tr-TR"/>
        </w:rPr>
        <w:t>İP: İç Paydaş, DP: Dış Paydaş</w:t>
      </w:r>
    </w:p>
    <w:p w:rsidR="00A00DB1" w:rsidRDefault="00A00DB1" w:rsidP="0053708F">
      <w:pPr>
        <w:pStyle w:val="Default"/>
        <w:spacing w:line="360" w:lineRule="auto"/>
        <w:rPr>
          <w:rFonts w:ascii="Cambria" w:hAnsi="Cambria"/>
          <w:sz w:val="18"/>
          <w:szCs w:val="18"/>
          <w:lang w:val="tr-TR"/>
        </w:rPr>
      </w:pPr>
    </w:p>
    <w:p w:rsidR="00A00C3A" w:rsidRPr="00A00C3A" w:rsidRDefault="00A00C3A" w:rsidP="0053708F">
      <w:pPr>
        <w:pStyle w:val="Default"/>
        <w:spacing w:line="360" w:lineRule="auto"/>
        <w:rPr>
          <w:rFonts w:ascii="Cambria" w:hAnsi="Cambria"/>
          <w:b/>
          <w:lang w:val="tr-TR"/>
        </w:rPr>
      </w:pPr>
      <w:r w:rsidRPr="00A00C3A">
        <w:rPr>
          <w:rFonts w:ascii="Cambria" w:hAnsi="Cambria"/>
          <w:b/>
          <w:lang w:val="tr-TR"/>
        </w:rPr>
        <w:t>Paydaşların Değerlendirilmesi</w:t>
      </w:r>
    </w:p>
    <w:p w:rsidR="0053708F" w:rsidRDefault="00A00C3A" w:rsidP="0053708F">
      <w:pPr>
        <w:pStyle w:val="Default"/>
        <w:spacing w:before="120" w:after="120" w:line="360" w:lineRule="auto"/>
        <w:jc w:val="both"/>
        <w:rPr>
          <w:rFonts w:ascii="Cambria" w:hAnsi="Cambria"/>
          <w:lang w:val="tr-TR"/>
        </w:rPr>
      </w:pPr>
      <w:r w:rsidRPr="00A00C3A">
        <w:rPr>
          <w:rFonts w:ascii="Cambria" w:hAnsi="Cambria"/>
          <w:lang w:val="tr-TR"/>
        </w:rPr>
        <w:t xml:space="preserve">Paydaş analizi kapsamında, </w:t>
      </w:r>
      <w:r w:rsidR="00A00DB1">
        <w:rPr>
          <w:rFonts w:ascii="Cambria" w:hAnsi="Cambria"/>
          <w:lang w:val="tr-TR"/>
        </w:rPr>
        <w:t>Kamu Yönetimi Bölümü</w:t>
      </w:r>
      <w:r w:rsidRPr="00A00C3A">
        <w:rPr>
          <w:rFonts w:ascii="Cambria" w:hAnsi="Cambria"/>
          <w:lang w:val="tr-TR"/>
        </w:rPr>
        <w:t xml:space="preserve"> sunduğu ürün/hizmetlerle paydaşlar ilişkilendirilmiştir. Böylece, hangi ürün/hizmetlerden kimlerin yararlandığı açık bir biçimde ortaya konulmuştur. Payd</w:t>
      </w:r>
      <w:r w:rsidR="00BA3765">
        <w:rPr>
          <w:rFonts w:ascii="Cambria" w:hAnsi="Cambria"/>
          <w:lang w:val="tr-TR"/>
        </w:rPr>
        <w:t xml:space="preserve">aş-Ürün/Hizmet Matrisi Tablo </w:t>
      </w:r>
      <w:r w:rsidR="0053708F">
        <w:rPr>
          <w:rFonts w:ascii="Cambria" w:hAnsi="Cambria"/>
          <w:lang w:val="tr-TR"/>
        </w:rPr>
        <w:t>5</w:t>
      </w:r>
      <w:r w:rsidR="00BA3765">
        <w:rPr>
          <w:rFonts w:ascii="Cambria" w:hAnsi="Cambria"/>
          <w:lang w:val="tr-TR"/>
        </w:rPr>
        <w:t>’de</w:t>
      </w:r>
      <w:r w:rsidRPr="00A00C3A">
        <w:rPr>
          <w:rFonts w:ascii="Cambria" w:hAnsi="Cambria"/>
          <w:lang w:val="tr-TR"/>
        </w:rPr>
        <w:t xml:space="preserve"> aşağıda yer verilmiştir.</w:t>
      </w:r>
    </w:p>
    <w:p w:rsidR="0053708F" w:rsidRDefault="0053708F">
      <w:pPr>
        <w:rPr>
          <w:rFonts w:ascii="Cambria" w:hAnsi="Cambria" w:cs="Minion Pro"/>
          <w:b/>
          <w:color w:val="000000"/>
          <w:lang w:val="tr-TR"/>
        </w:rPr>
      </w:pPr>
    </w:p>
    <w:p w:rsidR="0053708F" w:rsidRDefault="0053708F" w:rsidP="0053708F">
      <w:pPr>
        <w:pStyle w:val="Default"/>
        <w:spacing w:before="120" w:after="120" w:line="360" w:lineRule="auto"/>
        <w:jc w:val="both"/>
        <w:rPr>
          <w:rFonts w:ascii="Cambria" w:hAnsi="Cambria"/>
          <w:sz w:val="22"/>
          <w:szCs w:val="22"/>
          <w:lang w:val="tr-TR"/>
        </w:rPr>
      </w:pPr>
      <w:r w:rsidRPr="009535CB">
        <w:rPr>
          <w:rFonts w:ascii="Cambria" w:hAnsi="Cambria"/>
          <w:b/>
          <w:sz w:val="22"/>
          <w:szCs w:val="22"/>
          <w:lang w:val="tr-TR"/>
        </w:rPr>
        <w:t xml:space="preserve">Tablo </w:t>
      </w:r>
      <w:r>
        <w:rPr>
          <w:rFonts w:ascii="Cambria" w:hAnsi="Cambria"/>
          <w:b/>
          <w:sz w:val="22"/>
          <w:szCs w:val="22"/>
          <w:lang w:val="tr-TR"/>
        </w:rPr>
        <w:t>5</w:t>
      </w:r>
      <w:r w:rsidRPr="009535CB">
        <w:rPr>
          <w:rFonts w:ascii="Cambria" w:hAnsi="Cambria"/>
          <w:b/>
          <w:sz w:val="22"/>
          <w:szCs w:val="22"/>
          <w:lang w:val="tr-TR"/>
        </w:rPr>
        <w:t>.</w:t>
      </w:r>
      <w:r w:rsidRPr="009535CB">
        <w:rPr>
          <w:rFonts w:ascii="Cambria" w:hAnsi="Cambria"/>
          <w:sz w:val="22"/>
          <w:szCs w:val="22"/>
          <w:lang w:val="tr-TR"/>
        </w:rPr>
        <w:t xml:space="preserve"> Paydaş Ürün / Hizmet Matris</w:t>
      </w:r>
    </w:p>
    <w:tbl>
      <w:tblPr>
        <w:tblStyle w:val="TabloKlavuzu"/>
        <w:tblW w:w="9634" w:type="dxa"/>
        <w:tblLayout w:type="fixed"/>
        <w:tblLook w:val="04A0" w:firstRow="1" w:lastRow="0" w:firstColumn="1" w:lastColumn="0" w:noHBand="0" w:noVBand="1"/>
      </w:tblPr>
      <w:tblGrid>
        <w:gridCol w:w="1271"/>
        <w:gridCol w:w="567"/>
        <w:gridCol w:w="541"/>
        <w:gridCol w:w="593"/>
        <w:gridCol w:w="709"/>
        <w:gridCol w:w="709"/>
        <w:gridCol w:w="567"/>
        <w:gridCol w:w="708"/>
        <w:gridCol w:w="567"/>
        <w:gridCol w:w="851"/>
        <w:gridCol w:w="850"/>
        <w:gridCol w:w="851"/>
        <w:gridCol w:w="850"/>
      </w:tblGrid>
      <w:tr w:rsidR="00F50AA8" w:rsidTr="00B9430E">
        <w:trPr>
          <w:cantSplit/>
          <w:trHeight w:val="2438"/>
        </w:trPr>
        <w:tc>
          <w:tcPr>
            <w:tcW w:w="1271" w:type="dxa"/>
          </w:tcPr>
          <w:p w:rsidR="00F50AA8" w:rsidRPr="008A4B89" w:rsidRDefault="00F50AA8" w:rsidP="00B9430E">
            <w:pPr>
              <w:pStyle w:val="Default"/>
              <w:spacing w:before="120" w:after="120" w:line="360" w:lineRule="auto"/>
              <w:rPr>
                <w:rFonts w:ascii="Cambria" w:hAnsi="Cambria"/>
                <w:b/>
                <w:sz w:val="20"/>
                <w:szCs w:val="20"/>
                <w:lang w:val="tr-TR"/>
              </w:rPr>
            </w:pPr>
            <w:r w:rsidRPr="008A4B89">
              <w:rPr>
                <w:rFonts w:ascii="Cambria" w:hAnsi="Cambria"/>
                <w:b/>
                <w:sz w:val="20"/>
                <w:szCs w:val="20"/>
                <w:lang w:val="tr-TR"/>
              </w:rPr>
              <w:lastRenderedPageBreak/>
              <w:t>Paydaşlar</w:t>
            </w:r>
          </w:p>
        </w:tc>
        <w:tc>
          <w:tcPr>
            <w:tcW w:w="567" w:type="dxa"/>
            <w:textDirection w:val="tbRl"/>
            <w:vAlign w:val="bottom"/>
          </w:tcPr>
          <w:p w:rsidR="00F50AA8" w:rsidRPr="008A4B89" w:rsidRDefault="00F50AA8" w:rsidP="00B9430E">
            <w:pPr>
              <w:pStyle w:val="Default"/>
              <w:spacing w:before="120" w:after="120" w:line="360" w:lineRule="auto"/>
              <w:ind w:left="113" w:right="113"/>
              <w:rPr>
                <w:rFonts w:ascii="Cambria" w:hAnsi="Cambria"/>
                <w:b/>
                <w:sz w:val="20"/>
                <w:szCs w:val="20"/>
                <w:lang w:val="tr-TR"/>
              </w:rPr>
            </w:pPr>
            <w:r w:rsidRPr="008A4B89">
              <w:rPr>
                <w:rFonts w:ascii="Cambria" w:hAnsi="Cambria"/>
                <w:b/>
                <w:sz w:val="20"/>
                <w:szCs w:val="20"/>
                <w:lang w:val="tr-TR"/>
              </w:rPr>
              <w:t>Lisans Programı</w:t>
            </w:r>
          </w:p>
        </w:tc>
        <w:tc>
          <w:tcPr>
            <w:tcW w:w="541" w:type="dxa"/>
            <w:textDirection w:val="tbRl"/>
            <w:vAlign w:val="bottom"/>
          </w:tcPr>
          <w:p w:rsidR="00F50AA8" w:rsidRPr="008A4B89" w:rsidRDefault="00F50AA8" w:rsidP="00B9430E">
            <w:pPr>
              <w:pStyle w:val="Default"/>
              <w:spacing w:before="120" w:after="120" w:line="360" w:lineRule="auto"/>
              <w:ind w:left="113" w:right="113"/>
              <w:rPr>
                <w:rFonts w:ascii="Cambria" w:hAnsi="Cambria"/>
                <w:b/>
                <w:sz w:val="20"/>
                <w:szCs w:val="20"/>
                <w:lang w:val="tr-TR"/>
              </w:rPr>
            </w:pPr>
            <w:proofErr w:type="spellStart"/>
            <w:r w:rsidRPr="008A4B89">
              <w:rPr>
                <w:rFonts w:ascii="Cambria" w:hAnsi="Cambria"/>
                <w:b/>
                <w:sz w:val="20"/>
                <w:szCs w:val="20"/>
                <w:lang w:val="tr-TR"/>
              </w:rPr>
              <w:t>Lisanüstü</w:t>
            </w:r>
            <w:proofErr w:type="spellEnd"/>
            <w:r w:rsidRPr="008A4B89">
              <w:rPr>
                <w:rFonts w:ascii="Cambria" w:hAnsi="Cambria"/>
                <w:b/>
                <w:sz w:val="20"/>
                <w:szCs w:val="20"/>
                <w:lang w:val="tr-TR"/>
              </w:rPr>
              <w:t xml:space="preserve"> Programı</w:t>
            </w:r>
          </w:p>
        </w:tc>
        <w:tc>
          <w:tcPr>
            <w:tcW w:w="593" w:type="dxa"/>
            <w:textDirection w:val="tbRl"/>
            <w:vAlign w:val="bottom"/>
          </w:tcPr>
          <w:p w:rsidR="00F50AA8" w:rsidRPr="008A4B89" w:rsidRDefault="00F50AA8" w:rsidP="00B9430E">
            <w:pPr>
              <w:pStyle w:val="Default"/>
              <w:spacing w:before="120" w:after="120" w:line="360" w:lineRule="auto"/>
              <w:ind w:left="113" w:right="113"/>
              <w:rPr>
                <w:rFonts w:ascii="Cambria" w:hAnsi="Cambria"/>
                <w:b/>
                <w:sz w:val="20"/>
                <w:szCs w:val="20"/>
                <w:lang w:val="tr-TR"/>
              </w:rPr>
            </w:pPr>
            <w:r w:rsidRPr="008A4B89">
              <w:rPr>
                <w:rFonts w:ascii="Cambria" w:hAnsi="Cambria"/>
                <w:b/>
                <w:sz w:val="20"/>
                <w:szCs w:val="20"/>
                <w:lang w:val="tr-TR"/>
              </w:rPr>
              <w:t>Çift Dal ve Yan Dal</w:t>
            </w:r>
          </w:p>
        </w:tc>
        <w:tc>
          <w:tcPr>
            <w:tcW w:w="709" w:type="dxa"/>
            <w:textDirection w:val="tbRl"/>
            <w:vAlign w:val="bottom"/>
          </w:tcPr>
          <w:p w:rsidR="00F50AA8" w:rsidRPr="008A4B89" w:rsidRDefault="00F50AA8" w:rsidP="00B9430E">
            <w:pPr>
              <w:pStyle w:val="Default"/>
              <w:spacing w:before="120" w:after="120" w:line="360" w:lineRule="auto"/>
              <w:ind w:left="113" w:right="113"/>
              <w:rPr>
                <w:rFonts w:ascii="Cambria" w:hAnsi="Cambria"/>
                <w:b/>
                <w:sz w:val="20"/>
                <w:szCs w:val="20"/>
                <w:lang w:val="tr-TR"/>
              </w:rPr>
            </w:pPr>
            <w:r w:rsidRPr="008A4B89">
              <w:rPr>
                <w:rFonts w:ascii="Cambria" w:hAnsi="Cambria"/>
                <w:b/>
                <w:sz w:val="20"/>
                <w:szCs w:val="20"/>
                <w:lang w:val="tr-TR"/>
              </w:rPr>
              <w:t>Ulusal ve Uluslararası</w:t>
            </w:r>
          </w:p>
        </w:tc>
        <w:tc>
          <w:tcPr>
            <w:tcW w:w="709" w:type="dxa"/>
            <w:textDirection w:val="tbRl"/>
            <w:vAlign w:val="bottom"/>
          </w:tcPr>
          <w:p w:rsidR="00F50AA8" w:rsidRPr="008A4B89" w:rsidRDefault="00F50AA8" w:rsidP="00B9430E">
            <w:pPr>
              <w:pStyle w:val="Default"/>
              <w:spacing w:before="120" w:after="120" w:line="360" w:lineRule="auto"/>
              <w:ind w:left="113" w:right="113"/>
              <w:rPr>
                <w:rFonts w:ascii="Cambria" w:hAnsi="Cambria"/>
                <w:b/>
                <w:sz w:val="20"/>
                <w:szCs w:val="20"/>
                <w:lang w:val="tr-TR"/>
              </w:rPr>
            </w:pPr>
            <w:r w:rsidRPr="008A4B89">
              <w:rPr>
                <w:rFonts w:ascii="Cambria" w:hAnsi="Cambria"/>
                <w:b/>
                <w:sz w:val="20"/>
                <w:szCs w:val="20"/>
                <w:lang w:val="tr-TR"/>
              </w:rPr>
              <w:t>Ar-Ge Projeleri</w:t>
            </w:r>
          </w:p>
        </w:tc>
        <w:tc>
          <w:tcPr>
            <w:tcW w:w="567" w:type="dxa"/>
            <w:textDirection w:val="tbRl"/>
            <w:vAlign w:val="bottom"/>
          </w:tcPr>
          <w:p w:rsidR="00F50AA8" w:rsidRPr="008A4B89" w:rsidRDefault="00F50AA8" w:rsidP="00B9430E">
            <w:pPr>
              <w:pStyle w:val="Default"/>
              <w:spacing w:before="120" w:after="120" w:line="360" w:lineRule="auto"/>
              <w:ind w:left="113" w:right="113"/>
              <w:rPr>
                <w:rFonts w:ascii="Cambria" w:hAnsi="Cambria"/>
                <w:b/>
                <w:sz w:val="20"/>
                <w:szCs w:val="20"/>
                <w:lang w:val="tr-TR"/>
              </w:rPr>
            </w:pPr>
            <w:r w:rsidRPr="008A4B89">
              <w:rPr>
                <w:rFonts w:ascii="Cambria" w:hAnsi="Cambria"/>
                <w:b/>
                <w:sz w:val="20"/>
                <w:szCs w:val="20"/>
                <w:lang w:val="tr-TR"/>
              </w:rPr>
              <w:t>Sanayi İşbirliği</w:t>
            </w:r>
          </w:p>
        </w:tc>
        <w:tc>
          <w:tcPr>
            <w:tcW w:w="708" w:type="dxa"/>
            <w:textDirection w:val="tbRl"/>
            <w:vAlign w:val="bottom"/>
          </w:tcPr>
          <w:p w:rsidR="00F50AA8" w:rsidRPr="008A4B89" w:rsidRDefault="00F50AA8" w:rsidP="00B9430E">
            <w:pPr>
              <w:pStyle w:val="Default"/>
              <w:spacing w:before="120" w:after="120" w:line="360" w:lineRule="auto"/>
              <w:ind w:left="113" w:right="113"/>
              <w:rPr>
                <w:rFonts w:ascii="Cambria" w:hAnsi="Cambria"/>
                <w:b/>
                <w:sz w:val="20"/>
                <w:szCs w:val="20"/>
                <w:lang w:val="tr-TR"/>
              </w:rPr>
            </w:pPr>
            <w:r w:rsidRPr="008A4B89">
              <w:rPr>
                <w:rFonts w:ascii="Cambria" w:hAnsi="Cambria"/>
                <w:b/>
                <w:sz w:val="20"/>
                <w:szCs w:val="20"/>
                <w:lang w:val="tr-TR"/>
              </w:rPr>
              <w:t>Bilimsellik</w:t>
            </w:r>
          </w:p>
        </w:tc>
        <w:tc>
          <w:tcPr>
            <w:tcW w:w="567" w:type="dxa"/>
            <w:textDirection w:val="tbRl"/>
            <w:vAlign w:val="bottom"/>
          </w:tcPr>
          <w:p w:rsidR="00F50AA8" w:rsidRPr="008A4B89" w:rsidRDefault="00F50AA8" w:rsidP="00B9430E">
            <w:pPr>
              <w:pStyle w:val="Default"/>
              <w:spacing w:before="120" w:after="120" w:line="360" w:lineRule="auto"/>
              <w:ind w:left="113" w:right="113"/>
              <w:rPr>
                <w:rFonts w:ascii="Cambria" w:hAnsi="Cambria"/>
                <w:b/>
                <w:sz w:val="20"/>
                <w:szCs w:val="20"/>
                <w:lang w:val="tr-TR"/>
              </w:rPr>
            </w:pPr>
            <w:r w:rsidRPr="008A4B89">
              <w:rPr>
                <w:rFonts w:ascii="Cambria" w:hAnsi="Cambria"/>
                <w:b/>
                <w:sz w:val="20"/>
                <w:szCs w:val="20"/>
                <w:lang w:val="tr-TR"/>
              </w:rPr>
              <w:t>Danışmanlık</w:t>
            </w:r>
          </w:p>
        </w:tc>
        <w:tc>
          <w:tcPr>
            <w:tcW w:w="851" w:type="dxa"/>
            <w:textDirection w:val="tbRl"/>
            <w:vAlign w:val="bottom"/>
          </w:tcPr>
          <w:p w:rsidR="00F50AA8" w:rsidRPr="008A4B89" w:rsidRDefault="00F50AA8" w:rsidP="00B9430E">
            <w:pPr>
              <w:pStyle w:val="Default"/>
              <w:spacing w:before="120" w:after="120" w:line="360" w:lineRule="auto"/>
              <w:ind w:left="113" w:right="113"/>
              <w:rPr>
                <w:rFonts w:ascii="Cambria" w:hAnsi="Cambria"/>
                <w:b/>
                <w:sz w:val="20"/>
                <w:szCs w:val="20"/>
                <w:lang w:val="tr-TR"/>
              </w:rPr>
            </w:pPr>
            <w:r w:rsidRPr="008A4B89">
              <w:rPr>
                <w:rFonts w:ascii="Cambria" w:hAnsi="Cambria"/>
                <w:b/>
                <w:sz w:val="20"/>
                <w:szCs w:val="20"/>
                <w:lang w:val="tr-TR"/>
              </w:rPr>
              <w:t>Girişimcilik ve Teknolojinin Desteklenmesi</w:t>
            </w:r>
          </w:p>
        </w:tc>
        <w:tc>
          <w:tcPr>
            <w:tcW w:w="850" w:type="dxa"/>
            <w:textDirection w:val="tbRl"/>
            <w:vAlign w:val="bottom"/>
          </w:tcPr>
          <w:p w:rsidR="00F50AA8" w:rsidRPr="008A4B89" w:rsidRDefault="00F50AA8" w:rsidP="00B9430E">
            <w:pPr>
              <w:pStyle w:val="Default"/>
              <w:spacing w:before="120" w:after="120" w:line="360" w:lineRule="auto"/>
              <w:ind w:left="113" w:right="113"/>
              <w:rPr>
                <w:rFonts w:ascii="Cambria" w:hAnsi="Cambria"/>
                <w:b/>
                <w:sz w:val="20"/>
                <w:szCs w:val="20"/>
                <w:lang w:val="tr-TR"/>
              </w:rPr>
            </w:pPr>
            <w:r w:rsidRPr="008A4B89">
              <w:rPr>
                <w:rFonts w:ascii="Cambria" w:hAnsi="Cambria"/>
                <w:b/>
                <w:sz w:val="20"/>
                <w:szCs w:val="20"/>
                <w:lang w:val="tr-TR"/>
              </w:rPr>
              <w:t>Kültür, Sanat ve Spor Etkinlikleri</w:t>
            </w:r>
          </w:p>
        </w:tc>
        <w:tc>
          <w:tcPr>
            <w:tcW w:w="851" w:type="dxa"/>
            <w:textDirection w:val="tbRl"/>
            <w:vAlign w:val="bottom"/>
          </w:tcPr>
          <w:p w:rsidR="00F50AA8" w:rsidRPr="008A4B89" w:rsidRDefault="00F50AA8" w:rsidP="00B9430E">
            <w:pPr>
              <w:pStyle w:val="Default"/>
              <w:spacing w:before="120" w:after="120" w:line="360" w:lineRule="auto"/>
              <w:ind w:left="113" w:right="113"/>
              <w:rPr>
                <w:rFonts w:ascii="Cambria" w:hAnsi="Cambria"/>
                <w:b/>
                <w:sz w:val="20"/>
                <w:szCs w:val="20"/>
                <w:lang w:val="tr-TR"/>
              </w:rPr>
            </w:pPr>
            <w:r w:rsidRPr="008A4B89">
              <w:rPr>
                <w:rFonts w:ascii="Cambria" w:hAnsi="Cambria"/>
                <w:b/>
                <w:sz w:val="20"/>
                <w:szCs w:val="20"/>
                <w:lang w:val="tr-TR"/>
              </w:rPr>
              <w:t>Bilimsel, Kültürel Etkinlikler</w:t>
            </w:r>
          </w:p>
        </w:tc>
        <w:tc>
          <w:tcPr>
            <w:tcW w:w="850" w:type="dxa"/>
            <w:textDirection w:val="tbRl"/>
            <w:vAlign w:val="bottom"/>
          </w:tcPr>
          <w:p w:rsidR="00F50AA8" w:rsidRPr="008A4B89" w:rsidRDefault="00F50AA8" w:rsidP="00B9430E">
            <w:pPr>
              <w:pStyle w:val="Default"/>
              <w:spacing w:before="120" w:after="120" w:line="360" w:lineRule="auto"/>
              <w:ind w:left="113" w:right="113"/>
              <w:rPr>
                <w:rFonts w:ascii="Cambria" w:hAnsi="Cambria"/>
                <w:b/>
                <w:sz w:val="20"/>
                <w:szCs w:val="20"/>
                <w:lang w:val="tr-TR"/>
              </w:rPr>
            </w:pPr>
            <w:r w:rsidRPr="008A4B89">
              <w:rPr>
                <w:rFonts w:ascii="Cambria" w:hAnsi="Cambria"/>
                <w:b/>
                <w:sz w:val="20"/>
                <w:szCs w:val="20"/>
                <w:lang w:val="tr-TR"/>
              </w:rPr>
              <w:t xml:space="preserve">Danışmanlık ve </w:t>
            </w:r>
            <w:proofErr w:type="spellStart"/>
            <w:r w:rsidRPr="008A4B89">
              <w:rPr>
                <w:rFonts w:ascii="Cambria" w:hAnsi="Cambria"/>
                <w:b/>
                <w:sz w:val="20"/>
                <w:szCs w:val="20"/>
                <w:lang w:val="tr-TR"/>
              </w:rPr>
              <w:t>Bilikişilik</w:t>
            </w:r>
            <w:proofErr w:type="spellEnd"/>
            <w:r w:rsidRPr="008A4B89">
              <w:rPr>
                <w:rFonts w:ascii="Cambria" w:hAnsi="Cambria"/>
                <w:b/>
                <w:sz w:val="20"/>
                <w:szCs w:val="20"/>
                <w:lang w:val="tr-TR"/>
              </w:rPr>
              <w:t xml:space="preserve"> Hizmetleri</w:t>
            </w:r>
          </w:p>
        </w:tc>
      </w:tr>
      <w:tr w:rsidR="008A4B89" w:rsidTr="00B9430E">
        <w:trPr>
          <w:cantSplit/>
          <w:trHeight w:val="752"/>
        </w:trPr>
        <w:tc>
          <w:tcPr>
            <w:tcW w:w="1271" w:type="dxa"/>
            <w:shd w:val="clear" w:color="auto" w:fill="9CC2E5" w:themeFill="accent1" w:themeFillTint="99"/>
            <w:textDirection w:val="btLr"/>
          </w:tcPr>
          <w:p w:rsidR="008A4B89" w:rsidRDefault="008A4B89" w:rsidP="008A4B89">
            <w:pPr>
              <w:pStyle w:val="Default"/>
              <w:spacing w:before="120" w:after="120" w:line="360" w:lineRule="auto"/>
              <w:ind w:left="113" w:right="113"/>
              <w:jc w:val="both"/>
              <w:rPr>
                <w:rFonts w:ascii="Cambria" w:hAnsi="Cambria"/>
                <w:b/>
                <w:sz w:val="22"/>
                <w:szCs w:val="22"/>
                <w:lang w:val="tr-TR"/>
              </w:rPr>
            </w:pPr>
          </w:p>
        </w:tc>
        <w:tc>
          <w:tcPr>
            <w:tcW w:w="2410" w:type="dxa"/>
            <w:gridSpan w:val="4"/>
            <w:shd w:val="clear" w:color="auto" w:fill="9CC2E5" w:themeFill="accent1" w:themeFillTint="99"/>
          </w:tcPr>
          <w:p w:rsidR="008A4B89" w:rsidRDefault="008A4B89" w:rsidP="008A4B89">
            <w:pPr>
              <w:pStyle w:val="Default"/>
              <w:spacing w:before="120" w:after="120" w:line="360" w:lineRule="auto"/>
              <w:jc w:val="center"/>
              <w:rPr>
                <w:rFonts w:ascii="Cambria" w:hAnsi="Cambria"/>
                <w:b/>
                <w:sz w:val="22"/>
                <w:szCs w:val="22"/>
                <w:lang w:val="tr-TR"/>
              </w:rPr>
            </w:pPr>
            <w:r>
              <w:rPr>
                <w:rFonts w:ascii="Cambria" w:hAnsi="Cambria"/>
                <w:b/>
                <w:sz w:val="22"/>
                <w:szCs w:val="22"/>
                <w:lang w:val="tr-TR"/>
              </w:rPr>
              <w:t>EĞİTİM</w:t>
            </w:r>
          </w:p>
        </w:tc>
        <w:tc>
          <w:tcPr>
            <w:tcW w:w="2551" w:type="dxa"/>
            <w:gridSpan w:val="4"/>
            <w:shd w:val="clear" w:color="auto" w:fill="9CC2E5" w:themeFill="accent1" w:themeFillTint="99"/>
          </w:tcPr>
          <w:p w:rsidR="008A4B89" w:rsidRDefault="008A4B89" w:rsidP="008A4B89">
            <w:pPr>
              <w:pStyle w:val="Default"/>
              <w:spacing w:before="120" w:after="120" w:line="360" w:lineRule="auto"/>
              <w:jc w:val="center"/>
              <w:rPr>
                <w:rFonts w:ascii="Cambria" w:hAnsi="Cambria"/>
                <w:b/>
                <w:sz w:val="22"/>
                <w:szCs w:val="22"/>
                <w:lang w:val="tr-TR"/>
              </w:rPr>
            </w:pPr>
            <w:r>
              <w:rPr>
                <w:rFonts w:ascii="Cambria" w:hAnsi="Cambria"/>
                <w:b/>
                <w:sz w:val="22"/>
                <w:szCs w:val="22"/>
                <w:lang w:val="tr-TR"/>
              </w:rPr>
              <w:t>Araştırma</w:t>
            </w:r>
          </w:p>
        </w:tc>
        <w:tc>
          <w:tcPr>
            <w:tcW w:w="3402" w:type="dxa"/>
            <w:gridSpan w:val="4"/>
            <w:shd w:val="clear" w:color="auto" w:fill="9CC2E5" w:themeFill="accent1" w:themeFillTint="99"/>
          </w:tcPr>
          <w:p w:rsidR="008A4B89" w:rsidRDefault="008A4B89" w:rsidP="008A4B89">
            <w:pPr>
              <w:pStyle w:val="Default"/>
              <w:spacing w:before="120" w:after="120" w:line="360" w:lineRule="auto"/>
              <w:jc w:val="center"/>
              <w:rPr>
                <w:rFonts w:ascii="Cambria" w:hAnsi="Cambria"/>
                <w:b/>
                <w:sz w:val="22"/>
                <w:szCs w:val="22"/>
                <w:lang w:val="tr-TR"/>
              </w:rPr>
            </w:pPr>
            <w:r>
              <w:rPr>
                <w:rFonts w:ascii="Cambria" w:hAnsi="Cambria"/>
                <w:b/>
                <w:sz w:val="22"/>
                <w:szCs w:val="22"/>
                <w:lang w:val="tr-TR"/>
              </w:rPr>
              <w:t>Topluma Katkı</w:t>
            </w:r>
          </w:p>
        </w:tc>
      </w:tr>
      <w:tr w:rsidR="008A4B89" w:rsidTr="008A4B89">
        <w:trPr>
          <w:cantSplit/>
          <w:trHeight w:val="550"/>
        </w:trPr>
        <w:tc>
          <w:tcPr>
            <w:tcW w:w="1271" w:type="dxa"/>
          </w:tcPr>
          <w:p w:rsidR="008A4B89" w:rsidRPr="00442044" w:rsidRDefault="008A4B89" w:rsidP="008A4B89">
            <w:pPr>
              <w:spacing w:line="360" w:lineRule="auto"/>
              <w:rPr>
                <w:rFonts w:ascii="Cambria" w:eastAsia="Arial" w:hAnsi="Cambria"/>
                <w:sz w:val="20"/>
                <w:szCs w:val="20"/>
              </w:rPr>
            </w:pPr>
            <w:proofErr w:type="spellStart"/>
            <w:r w:rsidRPr="00A00DB1">
              <w:rPr>
                <w:rFonts w:ascii="Cambria" w:eastAsia="Arial" w:hAnsi="Cambria"/>
                <w:sz w:val="20"/>
                <w:szCs w:val="20"/>
              </w:rPr>
              <w:t>Kamu</w:t>
            </w:r>
            <w:proofErr w:type="spellEnd"/>
            <w:r w:rsidRPr="00A00DB1">
              <w:rPr>
                <w:rFonts w:ascii="Cambria" w:eastAsia="Arial" w:hAnsi="Cambria"/>
                <w:sz w:val="20"/>
                <w:szCs w:val="20"/>
              </w:rPr>
              <w:t xml:space="preserve"> </w:t>
            </w:r>
            <w:proofErr w:type="spellStart"/>
            <w:r w:rsidRPr="00A00DB1">
              <w:rPr>
                <w:rFonts w:ascii="Cambria" w:eastAsia="Arial" w:hAnsi="Cambria"/>
                <w:sz w:val="20"/>
                <w:szCs w:val="20"/>
              </w:rPr>
              <w:t>Yönetimi</w:t>
            </w:r>
            <w:proofErr w:type="spellEnd"/>
            <w:r w:rsidRPr="000725D4">
              <w:rPr>
                <w:rFonts w:ascii="Cambria" w:hAnsi="Cambria" w:cstheme="minorHAnsi"/>
                <w:lang w:val="tr-TR"/>
              </w:rPr>
              <w:t xml:space="preserve"> </w:t>
            </w:r>
            <w:proofErr w:type="spellStart"/>
            <w:r>
              <w:rPr>
                <w:rFonts w:ascii="Cambria" w:eastAsia="Arial" w:hAnsi="Cambria"/>
                <w:sz w:val="20"/>
                <w:szCs w:val="20"/>
              </w:rPr>
              <w:t>Bölümü</w:t>
            </w:r>
            <w:proofErr w:type="spellEnd"/>
            <w:r>
              <w:rPr>
                <w:rFonts w:ascii="Cambria" w:eastAsia="Arial" w:hAnsi="Cambria"/>
                <w:sz w:val="20"/>
                <w:szCs w:val="20"/>
              </w:rPr>
              <w:t xml:space="preserve"> </w:t>
            </w:r>
            <w:proofErr w:type="spellStart"/>
            <w:r>
              <w:rPr>
                <w:rFonts w:ascii="Cambria" w:eastAsia="Arial" w:hAnsi="Cambria"/>
                <w:sz w:val="20"/>
                <w:szCs w:val="20"/>
              </w:rPr>
              <w:t>Öğrencileri</w:t>
            </w:r>
            <w:proofErr w:type="spellEnd"/>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4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93"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67" w:type="dxa"/>
          </w:tcPr>
          <w:p w:rsidR="008A4B89" w:rsidRDefault="008A4B89" w:rsidP="008A4B89">
            <w:pPr>
              <w:pStyle w:val="Default"/>
              <w:spacing w:before="120" w:after="120" w:line="360" w:lineRule="auto"/>
              <w:jc w:val="both"/>
              <w:rPr>
                <w:rFonts w:ascii="Cambria" w:hAnsi="Cambria"/>
                <w:b/>
                <w:sz w:val="22"/>
                <w:szCs w:val="22"/>
                <w:lang w:val="tr-TR"/>
              </w:rPr>
            </w:pPr>
          </w:p>
        </w:tc>
        <w:tc>
          <w:tcPr>
            <w:tcW w:w="708"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67" w:type="dxa"/>
          </w:tcPr>
          <w:p w:rsidR="008A4B89" w:rsidRDefault="008A4B89" w:rsidP="008A4B89">
            <w:pPr>
              <w:pStyle w:val="Default"/>
              <w:spacing w:before="120" w:after="120" w:line="360" w:lineRule="auto"/>
              <w:jc w:val="both"/>
              <w:rPr>
                <w:rFonts w:ascii="Cambria" w:hAnsi="Cambria"/>
                <w:b/>
                <w:sz w:val="22"/>
                <w:szCs w:val="22"/>
                <w:lang w:val="tr-TR"/>
              </w:rPr>
            </w:pPr>
          </w:p>
        </w:tc>
        <w:tc>
          <w:tcPr>
            <w:tcW w:w="851" w:type="dxa"/>
          </w:tcPr>
          <w:p w:rsidR="008A4B89" w:rsidRDefault="008A4B89" w:rsidP="008A4B89">
            <w:pPr>
              <w:pStyle w:val="Default"/>
              <w:spacing w:before="120" w:after="120" w:line="360" w:lineRule="auto"/>
              <w:jc w:val="both"/>
              <w:rPr>
                <w:rFonts w:ascii="Cambria" w:hAnsi="Cambria"/>
                <w:b/>
                <w:sz w:val="22"/>
                <w:szCs w:val="22"/>
                <w:lang w:val="tr-TR"/>
              </w:rPr>
            </w:pPr>
          </w:p>
        </w:tc>
        <w:tc>
          <w:tcPr>
            <w:tcW w:w="850"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1" w:type="dxa"/>
          </w:tcPr>
          <w:p w:rsidR="008A4B89" w:rsidRDefault="008A4B89" w:rsidP="008A4B89">
            <w:pPr>
              <w:pStyle w:val="Default"/>
              <w:spacing w:before="120" w:after="120" w:line="360" w:lineRule="auto"/>
              <w:jc w:val="both"/>
              <w:rPr>
                <w:rFonts w:ascii="Cambria" w:hAnsi="Cambria"/>
                <w:b/>
                <w:sz w:val="22"/>
                <w:szCs w:val="22"/>
                <w:lang w:val="tr-TR"/>
              </w:rPr>
            </w:pPr>
          </w:p>
        </w:tc>
        <w:tc>
          <w:tcPr>
            <w:tcW w:w="850" w:type="dxa"/>
          </w:tcPr>
          <w:p w:rsidR="008A4B89" w:rsidRDefault="008A4B89" w:rsidP="008A4B89">
            <w:pPr>
              <w:pStyle w:val="Default"/>
              <w:spacing w:before="120" w:after="120" w:line="360" w:lineRule="auto"/>
              <w:jc w:val="both"/>
              <w:rPr>
                <w:rFonts w:ascii="Cambria" w:hAnsi="Cambria"/>
                <w:b/>
                <w:sz w:val="22"/>
                <w:szCs w:val="22"/>
                <w:lang w:val="tr-TR"/>
              </w:rPr>
            </w:pPr>
          </w:p>
        </w:tc>
      </w:tr>
      <w:tr w:rsidR="008A4B89" w:rsidTr="008A4B89">
        <w:trPr>
          <w:cantSplit/>
          <w:trHeight w:val="488"/>
        </w:trPr>
        <w:tc>
          <w:tcPr>
            <w:tcW w:w="1271" w:type="dxa"/>
          </w:tcPr>
          <w:p w:rsidR="008A4B89" w:rsidRPr="00442044" w:rsidRDefault="008A4B89" w:rsidP="008A4B89">
            <w:pPr>
              <w:spacing w:line="360" w:lineRule="auto"/>
              <w:rPr>
                <w:rFonts w:ascii="Cambria" w:eastAsia="Arial" w:hAnsi="Cambria"/>
                <w:sz w:val="20"/>
                <w:szCs w:val="20"/>
              </w:rPr>
            </w:pPr>
            <w:proofErr w:type="spellStart"/>
            <w:r w:rsidRPr="00A00DB1">
              <w:rPr>
                <w:rFonts w:ascii="Cambria" w:eastAsia="Arial" w:hAnsi="Cambria"/>
                <w:sz w:val="20"/>
                <w:szCs w:val="20"/>
              </w:rPr>
              <w:t>Kamu</w:t>
            </w:r>
            <w:proofErr w:type="spellEnd"/>
            <w:r w:rsidRPr="00A00DB1">
              <w:rPr>
                <w:rFonts w:ascii="Cambria" w:eastAsia="Arial" w:hAnsi="Cambria"/>
                <w:sz w:val="20"/>
                <w:szCs w:val="20"/>
              </w:rPr>
              <w:t xml:space="preserve"> </w:t>
            </w:r>
            <w:proofErr w:type="spellStart"/>
            <w:r w:rsidRPr="00A00DB1">
              <w:rPr>
                <w:rFonts w:ascii="Cambria" w:eastAsia="Arial" w:hAnsi="Cambria"/>
                <w:sz w:val="20"/>
                <w:szCs w:val="20"/>
              </w:rPr>
              <w:t>Yönetimi</w:t>
            </w:r>
            <w:proofErr w:type="spellEnd"/>
            <w:r>
              <w:rPr>
                <w:rFonts w:ascii="Cambria" w:eastAsia="Arial" w:hAnsi="Cambria"/>
                <w:sz w:val="20"/>
                <w:szCs w:val="20"/>
              </w:rPr>
              <w:t xml:space="preserve"> </w:t>
            </w:r>
            <w:proofErr w:type="spellStart"/>
            <w:r>
              <w:rPr>
                <w:rFonts w:ascii="Cambria" w:eastAsia="Arial" w:hAnsi="Cambria"/>
                <w:sz w:val="20"/>
                <w:szCs w:val="20"/>
              </w:rPr>
              <w:t>Bölümü</w:t>
            </w:r>
            <w:proofErr w:type="spellEnd"/>
            <w:r>
              <w:rPr>
                <w:rFonts w:ascii="Cambria" w:eastAsia="Arial" w:hAnsi="Cambria"/>
                <w:sz w:val="20"/>
                <w:szCs w:val="20"/>
              </w:rPr>
              <w:t xml:space="preserve"> </w:t>
            </w:r>
            <w:proofErr w:type="spellStart"/>
            <w:r>
              <w:rPr>
                <w:rFonts w:ascii="Cambria" w:eastAsia="Arial" w:hAnsi="Cambria"/>
                <w:sz w:val="20"/>
                <w:szCs w:val="20"/>
              </w:rPr>
              <w:t>Öğretim</w:t>
            </w:r>
            <w:proofErr w:type="spellEnd"/>
            <w:r>
              <w:rPr>
                <w:rFonts w:ascii="Cambria" w:eastAsia="Arial" w:hAnsi="Cambria"/>
                <w:sz w:val="20"/>
                <w:szCs w:val="20"/>
              </w:rPr>
              <w:t xml:space="preserve"> </w:t>
            </w:r>
            <w:proofErr w:type="spellStart"/>
            <w:r>
              <w:rPr>
                <w:rFonts w:ascii="Cambria" w:eastAsia="Arial" w:hAnsi="Cambria"/>
                <w:sz w:val="20"/>
                <w:szCs w:val="20"/>
              </w:rPr>
              <w:t>üye</w:t>
            </w:r>
            <w:proofErr w:type="spellEnd"/>
            <w:r>
              <w:rPr>
                <w:rFonts w:ascii="Cambria" w:eastAsia="Arial" w:hAnsi="Cambria"/>
                <w:sz w:val="20"/>
                <w:szCs w:val="20"/>
              </w:rPr>
              <w:t xml:space="preserve"> </w:t>
            </w:r>
            <w:proofErr w:type="spellStart"/>
            <w:r>
              <w:rPr>
                <w:rFonts w:ascii="Cambria" w:eastAsia="Arial" w:hAnsi="Cambria"/>
                <w:sz w:val="20"/>
                <w:szCs w:val="20"/>
              </w:rPr>
              <w:t>ve</w:t>
            </w:r>
            <w:proofErr w:type="spellEnd"/>
            <w:r>
              <w:rPr>
                <w:rFonts w:ascii="Cambria" w:eastAsia="Arial" w:hAnsi="Cambria"/>
                <w:sz w:val="20"/>
                <w:szCs w:val="20"/>
              </w:rPr>
              <w:t xml:space="preserve"> </w:t>
            </w:r>
            <w:proofErr w:type="spellStart"/>
            <w:r>
              <w:rPr>
                <w:rFonts w:ascii="Cambria" w:eastAsia="Arial" w:hAnsi="Cambria"/>
                <w:sz w:val="20"/>
                <w:szCs w:val="20"/>
              </w:rPr>
              <w:t>elemanları</w:t>
            </w:r>
            <w:proofErr w:type="spellEnd"/>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4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93"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8"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0"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0"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r>
      <w:tr w:rsidR="008A4B89" w:rsidTr="008A4B89">
        <w:trPr>
          <w:cantSplit/>
          <w:trHeight w:val="271"/>
        </w:trPr>
        <w:tc>
          <w:tcPr>
            <w:tcW w:w="1271" w:type="dxa"/>
          </w:tcPr>
          <w:p w:rsidR="008A4B89" w:rsidRPr="00442044" w:rsidRDefault="008A4B89" w:rsidP="008A4B89">
            <w:pPr>
              <w:spacing w:line="360" w:lineRule="auto"/>
              <w:rPr>
                <w:rFonts w:ascii="Cambria" w:eastAsia="Arial" w:hAnsi="Cambria"/>
                <w:sz w:val="20"/>
                <w:szCs w:val="20"/>
              </w:rPr>
            </w:pPr>
            <w:proofErr w:type="spellStart"/>
            <w:r w:rsidRPr="00A00DB1">
              <w:rPr>
                <w:rFonts w:ascii="Cambria" w:eastAsia="Arial" w:hAnsi="Cambria"/>
                <w:sz w:val="20"/>
                <w:szCs w:val="20"/>
              </w:rPr>
              <w:t>Kamu</w:t>
            </w:r>
            <w:proofErr w:type="spellEnd"/>
            <w:r w:rsidRPr="00A00DB1">
              <w:rPr>
                <w:rFonts w:ascii="Cambria" w:eastAsia="Arial" w:hAnsi="Cambria"/>
                <w:sz w:val="20"/>
                <w:szCs w:val="20"/>
              </w:rPr>
              <w:t xml:space="preserve"> </w:t>
            </w:r>
            <w:proofErr w:type="spellStart"/>
            <w:r w:rsidRPr="00A00DB1">
              <w:rPr>
                <w:rFonts w:ascii="Cambria" w:eastAsia="Arial" w:hAnsi="Cambria"/>
                <w:sz w:val="20"/>
                <w:szCs w:val="20"/>
              </w:rPr>
              <w:t>Yönetimi</w:t>
            </w:r>
            <w:proofErr w:type="spellEnd"/>
            <w:r>
              <w:rPr>
                <w:rFonts w:ascii="Cambria" w:eastAsia="Arial" w:hAnsi="Cambria"/>
                <w:sz w:val="20"/>
                <w:szCs w:val="20"/>
              </w:rPr>
              <w:t xml:space="preserve"> </w:t>
            </w:r>
            <w:proofErr w:type="spellStart"/>
            <w:r>
              <w:rPr>
                <w:rFonts w:ascii="Cambria" w:eastAsia="Arial" w:hAnsi="Cambria"/>
                <w:sz w:val="20"/>
                <w:szCs w:val="20"/>
              </w:rPr>
              <w:t>Bölümü</w:t>
            </w:r>
            <w:proofErr w:type="spellEnd"/>
            <w:r>
              <w:rPr>
                <w:rFonts w:ascii="Cambria" w:eastAsia="Arial" w:hAnsi="Cambria"/>
                <w:sz w:val="20"/>
                <w:szCs w:val="20"/>
              </w:rPr>
              <w:t xml:space="preserve"> </w:t>
            </w:r>
            <w:proofErr w:type="spellStart"/>
            <w:r>
              <w:rPr>
                <w:rFonts w:ascii="Cambria" w:eastAsia="Arial" w:hAnsi="Cambria"/>
                <w:sz w:val="20"/>
                <w:szCs w:val="20"/>
              </w:rPr>
              <w:t>İdari</w:t>
            </w:r>
            <w:proofErr w:type="spellEnd"/>
            <w:r>
              <w:rPr>
                <w:rFonts w:ascii="Cambria" w:eastAsia="Arial" w:hAnsi="Cambria"/>
                <w:sz w:val="20"/>
                <w:szCs w:val="20"/>
              </w:rPr>
              <w:t xml:space="preserve"> </w:t>
            </w:r>
            <w:proofErr w:type="spellStart"/>
            <w:r>
              <w:rPr>
                <w:rFonts w:ascii="Cambria" w:eastAsia="Arial" w:hAnsi="Cambria"/>
                <w:sz w:val="20"/>
                <w:szCs w:val="20"/>
              </w:rPr>
              <w:t>Personelleri</w:t>
            </w:r>
            <w:proofErr w:type="spellEnd"/>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4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93"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8"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0"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0"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r>
      <w:tr w:rsidR="008A4B89" w:rsidTr="008A4B89">
        <w:trPr>
          <w:cantSplit/>
          <w:trHeight w:val="479"/>
        </w:trPr>
        <w:tc>
          <w:tcPr>
            <w:tcW w:w="1271" w:type="dxa"/>
          </w:tcPr>
          <w:p w:rsidR="008A4B89" w:rsidRPr="00442044" w:rsidRDefault="008A4B89" w:rsidP="008A4B89">
            <w:pPr>
              <w:spacing w:line="360" w:lineRule="auto"/>
              <w:rPr>
                <w:rFonts w:ascii="Cambria" w:eastAsia="Arial" w:hAnsi="Cambria"/>
                <w:sz w:val="20"/>
                <w:szCs w:val="20"/>
              </w:rPr>
            </w:pPr>
            <w:proofErr w:type="spellStart"/>
            <w:r>
              <w:rPr>
                <w:rFonts w:ascii="Cambria" w:eastAsia="Arial" w:hAnsi="Cambria"/>
                <w:sz w:val="20"/>
                <w:szCs w:val="20"/>
              </w:rPr>
              <w:t>Aday</w:t>
            </w:r>
            <w:proofErr w:type="spellEnd"/>
            <w:r>
              <w:rPr>
                <w:rFonts w:ascii="Cambria" w:eastAsia="Arial" w:hAnsi="Cambria"/>
                <w:sz w:val="20"/>
                <w:szCs w:val="20"/>
              </w:rPr>
              <w:t xml:space="preserve"> </w:t>
            </w:r>
            <w:proofErr w:type="spellStart"/>
            <w:r>
              <w:rPr>
                <w:rFonts w:ascii="Cambria" w:eastAsia="Arial" w:hAnsi="Cambria"/>
                <w:sz w:val="20"/>
                <w:szCs w:val="20"/>
              </w:rPr>
              <w:t>Öğrenciler</w:t>
            </w:r>
            <w:proofErr w:type="spellEnd"/>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4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93"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8A4B89" w:rsidP="008A4B89">
            <w:pPr>
              <w:pStyle w:val="Default"/>
              <w:spacing w:before="120" w:after="120" w:line="360" w:lineRule="auto"/>
              <w:jc w:val="both"/>
              <w:rPr>
                <w:rFonts w:ascii="Cambria" w:hAnsi="Cambria"/>
                <w:b/>
                <w:sz w:val="22"/>
                <w:szCs w:val="22"/>
                <w:lang w:val="tr-TR"/>
              </w:rPr>
            </w:pPr>
          </w:p>
        </w:tc>
        <w:tc>
          <w:tcPr>
            <w:tcW w:w="567" w:type="dxa"/>
          </w:tcPr>
          <w:p w:rsidR="008A4B89" w:rsidRDefault="008A4B89" w:rsidP="008A4B89">
            <w:pPr>
              <w:pStyle w:val="Default"/>
              <w:spacing w:before="120" w:after="120" w:line="360" w:lineRule="auto"/>
              <w:jc w:val="both"/>
              <w:rPr>
                <w:rFonts w:ascii="Cambria" w:hAnsi="Cambria"/>
                <w:b/>
                <w:sz w:val="22"/>
                <w:szCs w:val="22"/>
                <w:lang w:val="tr-TR"/>
              </w:rPr>
            </w:pPr>
          </w:p>
        </w:tc>
        <w:tc>
          <w:tcPr>
            <w:tcW w:w="708" w:type="dxa"/>
          </w:tcPr>
          <w:p w:rsidR="008A4B89" w:rsidRDefault="008A4B89" w:rsidP="008A4B89">
            <w:pPr>
              <w:pStyle w:val="Default"/>
              <w:spacing w:before="120" w:after="120" w:line="360" w:lineRule="auto"/>
              <w:jc w:val="both"/>
              <w:rPr>
                <w:rFonts w:ascii="Cambria" w:hAnsi="Cambria"/>
                <w:b/>
                <w:sz w:val="22"/>
                <w:szCs w:val="22"/>
                <w:lang w:val="tr-TR"/>
              </w:rPr>
            </w:pPr>
          </w:p>
        </w:tc>
        <w:tc>
          <w:tcPr>
            <w:tcW w:w="567" w:type="dxa"/>
          </w:tcPr>
          <w:p w:rsidR="008A4B89" w:rsidRDefault="008A4B89" w:rsidP="008A4B89">
            <w:pPr>
              <w:pStyle w:val="Default"/>
              <w:spacing w:before="120" w:after="120" w:line="360" w:lineRule="auto"/>
              <w:jc w:val="both"/>
              <w:rPr>
                <w:rFonts w:ascii="Cambria" w:hAnsi="Cambria"/>
                <w:b/>
                <w:sz w:val="22"/>
                <w:szCs w:val="22"/>
                <w:lang w:val="tr-TR"/>
              </w:rPr>
            </w:pPr>
          </w:p>
        </w:tc>
        <w:tc>
          <w:tcPr>
            <w:tcW w:w="851" w:type="dxa"/>
          </w:tcPr>
          <w:p w:rsidR="008A4B89" w:rsidRDefault="008A4B89" w:rsidP="008A4B89">
            <w:pPr>
              <w:pStyle w:val="Default"/>
              <w:spacing w:before="120" w:after="120" w:line="360" w:lineRule="auto"/>
              <w:jc w:val="both"/>
              <w:rPr>
                <w:rFonts w:ascii="Cambria" w:hAnsi="Cambria"/>
                <w:b/>
                <w:sz w:val="22"/>
                <w:szCs w:val="22"/>
                <w:lang w:val="tr-TR"/>
              </w:rPr>
            </w:pPr>
          </w:p>
        </w:tc>
        <w:tc>
          <w:tcPr>
            <w:tcW w:w="850" w:type="dxa"/>
          </w:tcPr>
          <w:p w:rsidR="008A4B89" w:rsidRDefault="008A4B89" w:rsidP="008A4B89">
            <w:pPr>
              <w:pStyle w:val="Default"/>
              <w:spacing w:before="120" w:after="120" w:line="360" w:lineRule="auto"/>
              <w:jc w:val="both"/>
              <w:rPr>
                <w:rFonts w:ascii="Cambria" w:hAnsi="Cambria"/>
                <w:b/>
                <w:sz w:val="22"/>
                <w:szCs w:val="22"/>
                <w:lang w:val="tr-TR"/>
              </w:rPr>
            </w:pPr>
          </w:p>
        </w:tc>
        <w:tc>
          <w:tcPr>
            <w:tcW w:w="851" w:type="dxa"/>
          </w:tcPr>
          <w:p w:rsidR="008A4B89" w:rsidRDefault="008A4B89" w:rsidP="008A4B89">
            <w:pPr>
              <w:pStyle w:val="Default"/>
              <w:spacing w:before="120" w:after="120" w:line="360" w:lineRule="auto"/>
              <w:jc w:val="both"/>
              <w:rPr>
                <w:rFonts w:ascii="Cambria" w:hAnsi="Cambria"/>
                <w:b/>
                <w:sz w:val="22"/>
                <w:szCs w:val="22"/>
                <w:lang w:val="tr-TR"/>
              </w:rPr>
            </w:pPr>
          </w:p>
        </w:tc>
        <w:tc>
          <w:tcPr>
            <w:tcW w:w="850" w:type="dxa"/>
          </w:tcPr>
          <w:p w:rsidR="008A4B89" w:rsidRDefault="008A4B89" w:rsidP="008A4B89">
            <w:pPr>
              <w:pStyle w:val="Default"/>
              <w:spacing w:before="120" w:after="120" w:line="360" w:lineRule="auto"/>
              <w:jc w:val="both"/>
              <w:rPr>
                <w:rFonts w:ascii="Cambria" w:hAnsi="Cambria"/>
                <w:b/>
                <w:sz w:val="22"/>
                <w:szCs w:val="22"/>
                <w:lang w:val="tr-TR"/>
              </w:rPr>
            </w:pPr>
          </w:p>
        </w:tc>
      </w:tr>
      <w:tr w:rsidR="008A4B89" w:rsidTr="008A4B89">
        <w:trPr>
          <w:cantSplit/>
          <w:trHeight w:val="573"/>
        </w:trPr>
        <w:tc>
          <w:tcPr>
            <w:tcW w:w="1271" w:type="dxa"/>
          </w:tcPr>
          <w:p w:rsidR="008A4B89" w:rsidRPr="00442044" w:rsidRDefault="008A4B89" w:rsidP="008A4B89">
            <w:pPr>
              <w:spacing w:line="360" w:lineRule="auto"/>
              <w:rPr>
                <w:rFonts w:ascii="Cambria" w:eastAsia="Arial" w:hAnsi="Cambria"/>
                <w:sz w:val="20"/>
                <w:szCs w:val="20"/>
              </w:rPr>
            </w:pPr>
            <w:proofErr w:type="spellStart"/>
            <w:r>
              <w:rPr>
                <w:rFonts w:ascii="Cambria" w:eastAsia="Arial" w:hAnsi="Cambria"/>
                <w:sz w:val="20"/>
                <w:szCs w:val="20"/>
              </w:rPr>
              <w:t>Mezun</w:t>
            </w:r>
            <w:proofErr w:type="spellEnd"/>
            <w:r>
              <w:rPr>
                <w:rFonts w:ascii="Cambria" w:eastAsia="Arial" w:hAnsi="Cambria"/>
                <w:sz w:val="20"/>
                <w:szCs w:val="20"/>
              </w:rPr>
              <w:t xml:space="preserve"> </w:t>
            </w:r>
            <w:proofErr w:type="spellStart"/>
            <w:r>
              <w:rPr>
                <w:rFonts w:ascii="Cambria" w:eastAsia="Arial" w:hAnsi="Cambria"/>
                <w:sz w:val="20"/>
                <w:szCs w:val="20"/>
              </w:rPr>
              <w:t>Öğrenciler</w:t>
            </w:r>
            <w:proofErr w:type="spellEnd"/>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4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93"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8A4B89" w:rsidP="008A4B89">
            <w:pPr>
              <w:pStyle w:val="Default"/>
              <w:spacing w:before="120" w:after="120" w:line="360" w:lineRule="auto"/>
              <w:jc w:val="both"/>
              <w:rPr>
                <w:rFonts w:ascii="Cambria" w:hAnsi="Cambria"/>
                <w:b/>
                <w:sz w:val="22"/>
                <w:szCs w:val="22"/>
                <w:lang w:val="tr-TR"/>
              </w:rPr>
            </w:pPr>
          </w:p>
        </w:tc>
        <w:tc>
          <w:tcPr>
            <w:tcW w:w="567" w:type="dxa"/>
          </w:tcPr>
          <w:p w:rsidR="008A4B89" w:rsidRDefault="008A4B89" w:rsidP="008A4B89">
            <w:pPr>
              <w:pStyle w:val="Default"/>
              <w:spacing w:before="120" w:after="120" w:line="360" w:lineRule="auto"/>
              <w:jc w:val="both"/>
              <w:rPr>
                <w:rFonts w:ascii="Cambria" w:hAnsi="Cambria"/>
                <w:b/>
                <w:sz w:val="22"/>
                <w:szCs w:val="22"/>
                <w:lang w:val="tr-TR"/>
              </w:rPr>
            </w:pPr>
          </w:p>
        </w:tc>
        <w:tc>
          <w:tcPr>
            <w:tcW w:w="708" w:type="dxa"/>
          </w:tcPr>
          <w:p w:rsidR="008A4B89" w:rsidRDefault="008A4B89" w:rsidP="008A4B89">
            <w:pPr>
              <w:pStyle w:val="Default"/>
              <w:spacing w:before="120" w:after="120" w:line="360" w:lineRule="auto"/>
              <w:jc w:val="both"/>
              <w:rPr>
                <w:rFonts w:ascii="Cambria" w:hAnsi="Cambria"/>
                <w:b/>
                <w:sz w:val="22"/>
                <w:szCs w:val="22"/>
                <w:lang w:val="tr-TR"/>
              </w:rPr>
            </w:pPr>
          </w:p>
        </w:tc>
        <w:tc>
          <w:tcPr>
            <w:tcW w:w="567" w:type="dxa"/>
          </w:tcPr>
          <w:p w:rsidR="008A4B89" w:rsidRDefault="008A4B89" w:rsidP="008A4B89">
            <w:pPr>
              <w:pStyle w:val="Default"/>
              <w:spacing w:before="120" w:after="120" w:line="360" w:lineRule="auto"/>
              <w:jc w:val="both"/>
              <w:rPr>
                <w:rFonts w:ascii="Cambria" w:hAnsi="Cambria"/>
                <w:b/>
                <w:sz w:val="22"/>
                <w:szCs w:val="22"/>
                <w:lang w:val="tr-TR"/>
              </w:rPr>
            </w:pPr>
          </w:p>
        </w:tc>
        <w:tc>
          <w:tcPr>
            <w:tcW w:w="85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0"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1" w:type="dxa"/>
          </w:tcPr>
          <w:p w:rsidR="008A4B89" w:rsidRDefault="008A4B89" w:rsidP="008A4B89">
            <w:pPr>
              <w:pStyle w:val="Default"/>
              <w:spacing w:before="120" w:after="120" w:line="360" w:lineRule="auto"/>
              <w:jc w:val="both"/>
              <w:rPr>
                <w:rFonts w:ascii="Cambria" w:hAnsi="Cambria"/>
                <w:b/>
                <w:sz w:val="22"/>
                <w:szCs w:val="22"/>
                <w:lang w:val="tr-TR"/>
              </w:rPr>
            </w:pPr>
          </w:p>
        </w:tc>
        <w:tc>
          <w:tcPr>
            <w:tcW w:w="850" w:type="dxa"/>
          </w:tcPr>
          <w:p w:rsidR="008A4B89" w:rsidRDefault="008A4B89" w:rsidP="008A4B89">
            <w:pPr>
              <w:pStyle w:val="Default"/>
              <w:spacing w:before="120" w:after="120" w:line="360" w:lineRule="auto"/>
              <w:jc w:val="both"/>
              <w:rPr>
                <w:rFonts w:ascii="Cambria" w:hAnsi="Cambria"/>
                <w:b/>
                <w:sz w:val="22"/>
                <w:szCs w:val="22"/>
                <w:lang w:val="tr-TR"/>
              </w:rPr>
            </w:pPr>
          </w:p>
        </w:tc>
      </w:tr>
      <w:tr w:rsidR="008A4B89" w:rsidTr="008A4B89">
        <w:trPr>
          <w:cantSplit/>
          <w:trHeight w:val="573"/>
        </w:trPr>
        <w:tc>
          <w:tcPr>
            <w:tcW w:w="1271" w:type="dxa"/>
          </w:tcPr>
          <w:p w:rsidR="008A4B89" w:rsidRPr="00442044" w:rsidRDefault="008A4B89" w:rsidP="008A4B89">
            <w:pPr>
              <w:spacing w:line="360" w:lineRule="auto"/>
              <w:rPr>
                <w:rFonts w:ascii="Cambria" w:eastAsia="Arial" w:hAnsi="Cambria"/>
                <w:sz w:val="20"/>
                <w:szCs w:val="20"/>
              </w:rPr>
            </w:pPr>
            <w:proofErr w:type="spellStart"/>
            <w:r>
              <w:rPr>
                <w:rFonts w:ascii="Cambria" w:eastAsia="Arial" w:hAnsi="Cambria"/>
                <w:sz w:val="20"/>
                <w:szCs w:val="20"/>
              </w:rPr>
              <w:t>Valilik</w:t>
            </w:r>
            <w:proofErr w:type="spellEnd"/>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4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93"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8" w:type="dxa"/>
          </w:tcPr>
          <w:p w:rsidR="008A4B89" w:rsidRDefault="008A4B89" w:rsidP="008A4B89">
            <w:pPr>
              <w:pStyle w:val="Default"/>
              <w:spacing w:before="120" w:after="120" w:line="360" w:lineRule="auto"/>
              <w:jc w:val="both"/>
              <w:rPr>
                <w:rFonts w:ascii="Cambria" w:hAnsi="Cambria"/>
                <w:b/>
                <w:sz w:val="22"/>
                <w:szCs w:val="22"/>
                <w:lang w:val="tr-TR"/>
              </w:rPr>
            </w:pPr>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0"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0"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r>
      <w:tr w:rsidR="008A4B89" w:rsidTr="008A4B89">
        <w:trPr>
          <w:cantSplit/>
          <w:trHeight w:val="573"/>
        </w:trPr>
        <w:tc>
          <w:tcPr>
            <w:tcW w:w="1271" w:type="dxa"/>
          </w:tcPr>
          <w:p w:rsidR="008A4B89" w:rsidRPr="00442044" w:rsidRDefault="008A4B89" w:rsidP="008A4B89">
            <w:pPr>
              <w:spacing w:line="360" w:lineRule="auto"/>
              <w:rPr>
                <w:rFonts w:ascii="Cambria" w:eastAsia="Arial" w:hAnsi="Cambria"/>
                <w:sz w:val="20"/>
                <w:szCs w:val="20"/>
              </w:rPr>
            </w:pPr>
            <w:proofErr w:type="spellStart"/>
            <w:r>
              <w:rPr>
                <w:rFonts w:ascii="Cambria" w:eastAsia="Arial" w:hAnsi="Cambria"/>
                <w:sz w:val="20"/>
                <w:szCs w:val="20"/>
              </w:rPr>
              <w:t>Büyükşehir</w:t>
            </w:r>
            <w:proofErr w:type="spellEnd"/>
            <w:r>
              <w:rPr>
                <w:rFonts w:ascii="Cambria" w:eastAsia="Arial" w:hAnsi="Cambria"/>
                <w:sz w:val="20"/>
                <w:szCs w:val="20"/>
              </w:rPr>
              <w:t xml:space="preserve"> </w:t>
            </w:r>
            <w:proofErr w:type="spellStart"/>
            <w:r>
              <w:rPr>
                <w:rFonts w:ascii="Cambria" w:eastAsia="Arial" w:hAnsi="Cambria"/>
                <w:sz w:val="20"/>
                <w:szCs w:val="20"/>
              </w:rPr>
              <w:t>Belediyesi</w:t>
            </w:r>
            <w:proofErr w:type="spellEnd"/>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4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93"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8" w:type="dxa"/>
          </w:tcPr>
          <w:p w:rsidR="008A4B89" w:rsidRDefault="008A4B89" w:rsidP="008A4B89">
            <w:pPr>
              <w:pStyle w:val="Default"/>
              <w:spacing w:before="120" w:after="120" w:line="360" w:lineRule="auto"/>
              <w:jc w:val="both"/>
              <w:rPr>
                <w:rFonts w:ascii="Cambria" w:hAnsi="Cambria"/>
                <w:b/>
                <w:sz w:val="22"/>
                <w:szCs w:val="22"/>
                <w:lang w:val="tr-TR"/>
              </w:rPr>
            </w:pPr>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0"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0"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r>
      <w:tr w:rsidR="008A4B89" w:rsidTr="008A4B89">
        <w:trPr>
          <w:cantSplit/>
          <w:trHeight w:val="573"/>
        </w:trPr>
        <w:tc>
          <w:tcPr>
            <w:tcW w:w="1271" w:type="dxa"/>
          </w:tcPr>
          <w:p w:rsidR="008A4B89" w:rsidRPr="00442044" w:rsidRDefault="008A4B89" w:rsidP="008A4B89">
            <w:pPr>
              <w:spacing w:line="360" w:lineRule="auto"/>
              <w:rPr>
                <w:rFonts w:ascii="Cambria" w:eastAsia="Arial" w:hAnsi="Cambria"/>
                <w:sz w:val="20"/>
                <w:szCs w:val="20"/>
              </w:rPr>
            </w:pPr>
            <w:proofErr w:type="spellStart"/>
            <w:r>
              <w:rPr>
                <w:rFonts w:ascii="Cambria" w:eastAsia="Arial" w:hAnsi="Cambria"/>
                <w:sz w:val="20"/>
                <w:szCs w:val="20"/>
              </w:rPr>
              <w:t>Kamu</w:t>
            </w:r>
            <w:proofErr w:type="spellEnd"/>
            <w:r>
              <w:rPr>
                <w:rFonts w:ascii="Cambria" w:eastAsia="Arial" w:hAnsi="Cambria"/>
                <w:sz w:val="20"/>
                <w:szCs w:val="20"/>
              </w:rPr>
              <w:t xml:space="preserve"> </w:t>
            </w:r>
            <w:proofErr w:type="spellStart"/>
            <w:r>
              <w:rPr>
                <w:rFonts w:ascii="Cambria" w:eastAsia="Arial" w:hAnsi="Cambria"/>
                <w:sz w:val="20"/>
                <w:szCs w:val="20"/>
              </w:rPr>
              <w:t>Kurum</w:t>
            </w:r>
            <w:proofErr w:type="spellEnd"/>
            <w:r>
              <w:rPr>
                <w:rFonts w:ascii="Cambria" w:eastAsia="Arial" w:hAnsi="Cambria"/>
                <w:sz w:val="20"/>
                <w:szCs w:val="20"/>
              </w:rPr>
              <w:t xml:space="preserve"> </w:t>
            </w:r>
            <w:proofErr w:type="spellStart"/>
            <w:r>
              <w:rPr>
                <w:rFonts w:ascii="Cambria" w:eastAsia="Arial" w:hAnsi="Cambria"/>
                <w:sz w:val="20"/>
                <w:szCs w:val="20"/>
              </w:rPr>
              <w:t>ve</w:t>
            </w:r>
            <w:proofErr w:type="spellEnd"/>
            <w:r>
              <w:rPr>
                <w:rFonts w:ascii="Cambria" w:eastAsia="Arial" w:hAnsi="Cambria"/>
                <w:sz w:val="20"/>
                <w:szCs w:val="20"/>
              </w:rPr>
              <w:t xml:space="preserve"> </w:t>
            </w:r>
            <w:proofErr w:type="spellStart"/>
            <w:r>
              <w:rPr>
                <w:rFonts w:ascii="Cambria" w:eastAsia="Arial" w:hAnsi="Cambria"/>
                <w:sz w:val="20"/>
                <w:szCs w:val="20"/>
              </w:rPr>
              <w:t>Kuruluşları</w:t>
            </w:r>
            <w:proofErr w:type="spellEnd"/>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4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93"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8" w:type="dxa"/>
          </w:tcPr>
          <w:p w:rsidR="008A4B89" w:rsidRDefault="008A4B89" w:rsidP="008A4B89">
            <w:pPr>
              <w:pStyle w:val="Default"/>
              <w:spacing w:before="120" w:after="120" w:line="360" w:lineRule="auto"/>
              <w:jc w:val="both"/>
              <w:rPr>
                <w:rFonts w:ascii="Cambria" w:hAnsi="Cambria"/>
                <w:b/>
                <w:sz w:val="22"/>
                <w:szCs w:val="22"/>
                <w:lang w:val="tr-TR"/>
              </w:rPr>
            </w:pPr>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0"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0"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r>
      <w:tr w:rsidR="008A4B89" w:rsidTr="008A4B89">
        <w:trPr>
          <w:cantSplit/>
          <w:trHeight w:val="573"/>
        </w:trPr>
        <w:tc>
          <w:tcPr>
            <w:tcW w:w="1271" w:type="dxa"/>
          </w:tcPr>
          <w:p w:rsidR="008A4B89" w:rsidRPr="00442044" w:rsidRDefault="008A4B89" w:rsidP="008A4B89">
            <w:pPr>
              <w:tabs>
                <w:tab w:val="left" w:pos="1980"/>
              </w:tabs>
              <w:spacing w:line="360" w:lineRule="auto"/>
              <w:rPr>
                <w:rFonts w:ascii="Cambria" w:eastAsia="Arial" w:hAnsi="Cambria"/>
                <w:sz w:val="20"/>
                <w:szCs w:val="20"/>
              </w:rPr>
            </w:pPr>
            <w:proofErr w:type="spellStart"/>
            <w:r>
              <w:rPr>
                <w:rFonts w:ascii="Cambria" w:eastAsia="Arial" w:hAnsi="Cambria"/>
                <w:sz w:val="20"/>
                <w:szCs w:val="20"/>
              </w:rPr>
              <w:lastRenderedPageBreak/>
              <w:t>Sivil</w:t>
            </w:r>
            <w:proofErr w:type="spellEnd"/>
            <w:r>
              <w:rPr>
                <w:rFonts w:ascii="Cambria" w:eastAsia="Arial" w:hAnsi="Cambria"/>
                <w:sz w:val="20"/>
                <w:szCs w:val="20"/>
              </w:rPr>
              <w:t xml:space="preserve"> </w:t>
            </w:r>
            <w:proofErr w:type="spellStart"/>
            <w:r>
              <w:rPr>
                <w:rFonts w:ascii="Cambria" w:eastAsia="Arial" w:hAnsi="Cambria"/>
                <w:sz w:val="20"/>
                <w:szCs w:val="20"/>
              </w:rPr>
              <w:t>Toplum</w:t>
            </w:r>
            <w:proofErr w:type="spellEnd"/>
            <w:r>
              <w:rPr>
                <w:rFonts w:ascii="Cambria" w:eastAsia="Arial" w:hAnsi="Cambria"/>
                <w:sz w:val="20"/>
                <w:szCs w:val="20"/>
              </w:rPr>
              <w:t xml:space="preserve"> </w:t>
            </w:r>
            <w:proofErr w:type="spellStart"/>
            <w:r>
              <w:rPr>
                <w:rFonts w:ascii="Cambria" w:eastAsia="Arial" w:hAnsi="Cambria"/>
                <w:sz w:val="20"/>
                <w:szCs w:val="20"/>
              </w:rPr>
              <w:t>Kuruluşları</w:t>
            </w:r>
            <w:proofErr w:type="spellEnd"/>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4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93"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8" w:type="dxa"/>
          </w:tcPr>
          <w:p w:rsidR="008A4B89" w:rsidRDefault="008A4B89" w:rsidP="008A4B89">
            <w:pPr>
              <w:pStyle w:val="Default"/>
              <w:spacing w:before="120" w:after="120" w:line="360" w:lineRule="auto"/>
              <w:jc w:val="both"/>
              <w:rPr>
                <w:rFonts w:ascii="Cambria" w:hAnsi="Cambria"/>
                <w:b/>
                <w:sz w:val="22"/>
                <w:szCs w:val="22"/>
                <w:lang w:val="tr-TR"/>
              </w:rPr>
            </w:pPr>
          </w:p>
        </w:tc>
        <w:tc>
          <w:tcPr>
            <w:tcW w:w="567"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0"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1"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0" w:type="dxa"/>
          </w:tcPr>
          <w:p w:rsidR="008A4B89" w:rsidRDefault="00B9430E" w:rsidP="008A4B89">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r>
      <w:tr w:rsidR="00B9430E" w:rsidTr="008A4B89">
        <w:trPr>
          <w:cantSplit/>
          <w:trHeight w:val="573"/>
        </w:trPr>
        <w:tc>
          <w:tcPr>
            <w:tcW w:w="1271" w:type="dxa"/>
          </w:tcPr>
          <w:p w:rsidR="00B9430E" w:rsidRPr="00442044" w:rsidRDefault="00B9430E" w:rsidP="00B9430E">
            <w:pPr>
              <w:spacing w:line="360" w:lineRule="auto"/>
              <w:rPr>
                <w:rFonts w:ascii="Cambria" w:eastAsia="Arial" w:hAnsi="Cambria"/>
                <w:sz w:val="20"/>
                <w:szCs w:val="20"/>
              </w:rPr>
            </w:pPr>
            <w:r>
              <w:rPr>
                <w:rFonts w:ascii="Cambria" w:eastAsia="Arial" w:hAnsi="Cambria"/>
                <w:sz w:val="20"/>
                <w:szCs w:val="20"/>
              </w:rPr>
              <w:t xml:space="preserve">Erzurum </w:t>
            </w:r>
            <w:proofErr w:type="spellStart"/>
            <w:r>
              <w:rPr>
                <w:rFonts w:ascii="Cambria" w:eastAsia="Arial" w:hAnsi="Cambria"/>
                <w:sz w:val="20"/>
                <w:szCs w:val="20"/>
              </w:rPr>
              <w:t>Ticaret</w:t>
            </w:r>
            <w:proofErr w:type="spellEnd"/>
            <w:r>
              <w:rPr>
                <w:rFonts w:ascii="Cambria" w:eastAsia="Arial" w:hAnsi="Cambria"/>
                <w:sz w:val="20"/>
                <w:szCs w:val="20"/>
              </w:rPr>
              <w:t xml:space="preserve"> </w:t>
            </w:r>
            <w:proofErr w:type="spellStart"/>
            <w:r>
              <w:rPr>
                <w:rFonts w:ascii="Cambria" w:eastAsia="Arial" w:hAnsi="Cambria"/>
                <w:sz w:val="20"/>
                <w:szCs w:val="20"/>
              </w:rPr>
              <w:t>ve</w:t>
            </w:r>
            <w:proofErr w:type="spellEnd"/>
            <w:r>
              <w:rPr>
                <w:rFonts w:ascii="Cambria" w:eastAsia="Arial" w:hAnsi="Cambria"/>
                <w:sz w:val="20"/>
                <w:szCs w:val="20"/>
              </w:rPr>
              <w:t xml:space="preserve"> </w:t>
            </w:r>
            <w:proofErr w:type="spellStart"/>
            <w:r>
              <w:rPr>
                <w:rFonts w:ascii="Cambria" w:eastAsia="Arial" w:hAnsi="Cambria"/>
                <w:sz w:val="20"/>
                <w:szCs w:val="20"/>
              </w:rPr>
              <w:t>Sanayi</w:t>
            </w:r>
            <w:proofErr w:type="spellEnd"/>
            <w:r>
              <w:rPr>
                <w:rFonts w:ascii="Cambria" w:eastAsia="Arial" w:hAnsi="Cambria"/>
                <w:sz w:val="20"/>
                <w:szCs w:val="20"/>
              </w:rPr>
              <w:t xml:space="preserve"> </w:t>
            </w:r>
            <w:proofErr w:type="spellStart"/>
            <w:r>
              <w:rPr>
                <w:rFonts w:ascii="Cambria" w:eastAsia="Arial" w:hAnsi="Cambria"/>
                <w:sz w:val="20"/>
                <w:szCs w:val="20"/>
              </w:rPr>
              <w:t>Odası</w:t>
            </w:r>
            <w:proofErr w:type="spellEnd"/>
          </w:p>
        </w:tc>
        <w:tc>
          <w:tcPr>
            <w:tcW w:w="567" w:type="dxa"/>
          </w:tcPr>
          <w:p w:rsidR="00B9430E" w:rsidRDefault="00B9430E" w:rsidP="00B9430E">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41" w:type="dxa"/>
          </w:tcPr>
          <w:p w:rsidR="00B9430E" w:rsidRDefault="00B9430E" w:rsidP="00B9430E">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93" w:type="dxa"/>
          </w:tcPr>
          <w:p w:rsidR="00B9430E" w:rsidRDefault="00B9430E" w:rsidP="00B9430E">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B9430E" w:rsidRDefault="00B9430E" w:rsidP="00B9430E">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9" w:type="dxa"/>
          </w:tcPr>
          <w:p w:rsidR="00B9430E" w:rsidRDefault="00B9430E" w:rsidP="00B9430E">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567" w:type="dxa"/>
          </w:tcPr>
          <w:p w:rsidR="00B9430E" w:rsidRDefault="00B9430E" w:rsidP="00B9430E">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708" w:type="dxa"/>
          </w:tcPr>
          <w:p w:rsidR="00B9430E" w:rsidRDefault="00B9430E" w:rsidP="00B9430E">
            <w:pPr>
              <w:pStyle w:val="Default"/>
              <w:spacing w:before="120" w:after="120" w:line="360" w:lineRule="auto"/>
              <w:jc w:val="both"/>
              <w:rPr>
                <w:rFonts w:ascii="Cambria" w:hAnsi="Cambria"/>
                <w:b/>
                <w:sz w:val="22"/>
                <w:szCs w:val="22"/>
                <w:lang w:val="tr-TR"/>
              </w:rPr>
            </w:pPr>
          </w:p>
        </w:tc>
        <w:tc>
          <w:tcPr>
            <w:tcW w:w="567" w:type="dxa"/>
          </w:tcPr>
          <w:p w:rsidR="00B9430E" w:rsidRDefault="00B9430E" w:rsidP="00B9430E">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1" w:type="dxa"/>
          </w:tcPr>
          <w:p w:rsidR="00B9430E" w:rsidRDefault="00B9430E" w:rsidP="00B9430E">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0" w:type="dxa"/>
          </w:tcPr>
          <w:p w:rsidR="00B9430E" w:rsidRDefault="00B9430E" w:rsidP="00B9430E">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1" w:type="dxa"/>
          </w:tcPr>
          <w:p w:rsidR="00B9430E" w:rsidRDefault="00B9430E" w:rsidP="00B9430E">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c>
          <w:tcPr>
            <w:tcW w:w="850" w:type="dxa"/>
          </w:tcPr>
          <w:p w:rsidR="00B9430E" w:rsidRDefault="00B9430E" w:rsidP="00B9430E">
            <w:pPr>
              <w:pStyle w:val="Default"/>
              <w:spacing w:before="120" w:after="120" w:line="360" w:lineRule="auto"/>
              <w:jc w:val="both"/>
              <w:rPr>
                <w:rFonts w:ascii="Cambria" w:hAnsi="Cambria"/>
                <w:b/>
                <w:sz w:val="22"/>
                <w:szCs w:val="22"/>
                <w:lang w:val="tr-TR"/>
              </w:rPr>
            </w:pPr>
            <w:proofErr w:type="gramStart"/>
            <w:r>
              <w:rPr>
                <w:rFonts w:ascii="Cambria" w:hAnsi="Cambria"/>
                <w:b/>
                <w:sz w:val="22"/>
                <w:szCs w:val="22"/>
                <w:lang w:val="tr-TR"/>
              </w:rPr>
              <w:t>x</w:t>
            </w:r>
            <w:proofErr w:type="gramEnd"/>
          </w:p>
        </w:tc>
      </w:tr>
    </w:tbl>
    <w:p w:rsidR="00A86A74" w:rsidRDefault="00A86A74" w:rsidP="0053708F">
      <w:pPr>
        <w:pStyle w:val="Default"/>
        <w:spacing w:before="120" w:after="120" w:line="360" w:lineRule="auto"/>
        <w:jc w:val="both"/>
        <w:rPr>
          <w:rFonts w:ascii="Cambria" w:hAnsi="Cambria"/>
          <w:b/>
          <w:sz w:val="22"/>
          <w:szCs w:val="22"/>
          <w:lang w:val="tr-TR"/>
        </w:rPr>
      </w:pPr>
    </w:p>
    <w:p w:rsidR="003767CE" w:rsidRPr="004E42D6" w:rsidRDefault="00CB64C8" w:rsidP="0053708F">
      <w:pPr>
        <w:pStyle w:val="Balk2"/>
        <w:numPr>
          <w:ilvl w:val="0"/>
          <w:numId w:val="17"/>
        </w:numPr>
        <w:spacing w:before="240" w:line="360" w:lineRule="auto"/>
        <w:rPr>
          <w:rFonts w:ascii="Cambria" w:hAnsi="Cambria" w:cstheme="minorHAnsi"/>
          <w:sz w:val="24"/>
          <w:szCs w:val="24"/>
          <w:lang w:val="tr-TR"/>
        </w:rPr>
      </w:pPr>
      <w:r w:rsidRPr="004E42D6">
        <w:rPr>
          <w:rFonts w:ascii="Cambria" w:hAnsi="Cambria" w:cstheme="minorHAnsi"/>
          <w:lang w:val="tr-TR"/>
        </w:rPr>
        <w:t>KURULUŞ İÇİ ANALİZ</w:t>
      </w:r>
    </w:p>
    <w:p w:rsidR="003767CE" w:rsidRPr="004E42D6" w:rsidRDefault="003767CE" w:rsidP="0053708F">
      <w:pPr>
        <w:pStyle w:val="Default"/>
        <w:spacing w:line="360" w:lineRule="auto"/>
        <w:rPr>
          <w:lang w:val="tr-TR"/>
        </w:rPr>
      </w:pPr>
    </w:p>
    <w:p w:rsidR="003767CE" w:rsidRPr="003748DE" w:rsidRDefault="005C4F9D" w:rsidP="0053708F">
      <w:pPr>
        <w:pStyle w:val="Default"/>
        <w:spacing w:after="120" w:line="360" w:lineRule="auto"/>
        <w:jc w:val="both"/>
        <w:rPr>
          <w:rFonts w:ascii="Cambria" w:hAnsi="Cambria"/>
          <w:lang w:val="tr-TR"/>
        </w:rPr>
      </w:pPr>
      <w:r w:rsidRPr="003748DE">
        <w:rPr>
          <w:rFonts w:ascii="Cambria" w:hAnsi="Cambria"/>
          <w:lang w:val="tr-TR"/>
        </w:rPr>
        <w:t xml:space="preserve">Atatürk Üniversitesi Yeni Nesil Üniversite Tasarım ve Dönüşüm Projesi kapsamında eğitim, araştırma ve toplumsal katkı misyon alanlarına yönelik sistem tasarımları tamamlanmış olup, </w:t>
      </w:r>
      <w:proofErr w:type="spellStart"/>
      <w:r w:rsidRPr="003748DE">
        <w:rPr>
          <w:rFonts w:ascii="Cambria" w:hAnsi="Cambria"/>
          <w:lang w:val="tr-TR"/>
        </w:rPr>
        <w:t>sözkonusu</w:t>
      </w:r>
      <w:proofErr w:type="spellEnd"/>
      <w:r w:rsidRPr="003748DE">
        <w:rPr>
          <w:rFonts w:ascii="Cambria" w:hAnsi="Cambria"/>
          <w:lang w:val="tr-TR"/>
        </w:rPr>
        <w:t xml:space="preserve"> projenin üçüncü faz çalışmaları başlamıştır. </w:t>
      </w:r>
      <w:r w:rsidR="004F232D">
        <w:rPr>
          <w:rFonts w:ascii="Cambria" w:hAnsi="Cambria"/>
          <w:lang w:val="tr-TR"/>
        </w:rPr>
        <w:t>Bu kapsamda ise İktisadi ve İdari Bilimler Fakültesinde 22.03.2023 1/1 sayılı fakülte kurulu kararıyla da Fakülte Kalite Güvence Sistemi kurulmuştur.</w:t>
      </w:r>
      <w:r w:rsidR="00EA1484">
        <w:rPr>
          <w:rFonts w:ascii="Cambria" w:hAnsi="Cambria"/>
          <w:lang w:val="tr-TR"/>
        </w:rPr>
        <w:t xml:space="preserve"> </w:t>
      </w:r>
      <w:proofErr w:type="spellStart"/>
      <w:r w:rsidR="00EA1484">
        <w:rPr>
          <w:rFonts w:ascii="Cambria" w:hAnsi="Cambria"/>
          <w:lang w:val="tr-TR"/>
        </w:rPr>
        <w:t>FKGS’nin</w:t>
      </w:r>
      <w:proofErr w:type="spellEnd"/>
      <w:r w:rsidR="00EA1484">
        <w:rPr>
          <w:rFonts w:ascii="Cambria" w:hAnsi="Cambria"/>
          <w:lang w:val="tr-TR"/>
        </w:rPr>
        <w:t xml:space="preserve"> amacı; </w:t>
      </w:r>
      <w:r w:rsidR="00EA1484" w:rsidRPr="00EA1484">
        <w:rPr>
          <w:rFonts w:ascii="Cambria" w:hAnsi="Cambria"/>
          <w:lang w:val="tr-TR"/>
        </w:rPr>
        <w:t>Fakülte vizyon ve misyonu doğrultusunda eğitim, araştırma ve topluma katkı misyon alanları ile idari süreçlerde sürekli iyileşme sağlamak ve sürdürülebilir kılmaktır.</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FKGS kapsamında Fakülte düzeyinde kurulan komisyonlar şunlardır:</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a)</w:t>
      </w:r>
      <w:r w:rsidRPr="00EA1484">
        <w:rPr>
          <w:rFonts w:ascii="Cambria" w:hAnsi="Cambria"/>
          <w:lang w:val="tr-TR"/>
        </w:rPr>
        <w:tab/>
        <w:t>Eğitim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b)</w:t>
      </w:r>
      <w:r w:rsidRPr="00EA1484">
        <w:rPr>
          <w:rFonts w:ascii="Cambria" w:hAnsi="Cambria"/>
          <w:lang w:val="tr-TR"/>
        </w:rPr>
        <w:tab/>
        <w:t>Araştırma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c)</w:t>
      </w:r>
      <w:r w:rsidRPr="00EA1484">
        <w:rPr>
          <w:rFonts w:ascii="Cambria" w:hAnsi="Cambria"/>
          <w:lang w:val="tr-TR"/>
        </w:rPr>
        <w:tab/>
        <w:t>Topluma Katkı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d)</w:t>
      </w:r>
      <w:r w:rsidRPr="00EA1484">
        <w:rPr>
          <w:rFonts w:ascii="Cambria" w:hAnsi="Cambria"/>
          <w:lang w:val="tr-TR"/>
        </w:rPr>
        <w:tab/>
        <w:t xml:space="preserve"> Performans Yönetimi ve Kriter Komisyonu </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e)</w:t>
      </w:r>
      <w:r w:rsidRPr="00EA1484">
        <w:rPr>
          <w:rFonts w:ascii="Cambria" w:hAnsi="Cambria"/>
          <w:lang w:val="tr-TR"/>
        </w:rPr>
        <w:tab/>
        <w:t>Kalite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f)</w:t>
      </w:r>
      <w:r w:rsidRPr="00EA1484">
        <w:rPr>
          <w:rFonts w:ascii="Cambria" w:hAnsi="Cambria"/>
          <w:lang w:val="tr-TR"/>
        </w:rPr>
        <w:tab/>
        <w:t>Ölçme, Değerlendirme, İzleme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g)</w:t>
      </w:r>
      <w:r w:rsidRPr="00EA1484">
        <w:rPr>
          <w:rFonts w:ascii="Cambria" w:hAnsi="Cambria"/>
          <w:lang w:val="tr-TR"/>
        </w:rPr>
        <w:tab/>
        <w:t>Kariyer, Mezun Takip ve Sertifika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h)</w:t>
      </w:r>
      <w:r w:rsidRPr="00EA1484">
        <w:rPr>
          <w:rFonts w:ascii="Cambria" w:hAnsi="Cambria"/>
          <w:lang w:val="tr-TR"/>
        </w:rPr>
        <w:tab/>
        <w:t>Paydaş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i)</w:t>
      </w:r>
      <w:r w:rsidRPr="00EA1484">
        <w:rPr>
          <w:rFonts w:ascii="Cambria" w:hAnsi="Cambria"/>
          <w:lang w:val="tr-TR"/>
        </w:rPr>
        <w:tab/>
      </w:r>
      <w:proofErr w:type="spellStart"/>
      <w:r w:rsidRPr="00EA1484">
        <w:rPr>
          <w:rFonts w:ascii="Cambria" w:hAnsi="Cambria"/>
          <w:lang w:val="tr-TR"/>
        </w:rPr>
        <w:t>Uluslararasılaşma</w:t>
      </w:r>
      <w:proofErr w:type="spellEnd"/>
      <w:r w:rsidRPr="00EA1484">
        <w:rPr>
          <w:rFonts w:ascii="Cambria" w:hAnsi="Cambria"/>
          <w:lang w:val="tr-TR"/>
        </w:rPr>
        <w:t xml:space="preserve">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lastRenderedPageBreak/>
        <w:t>j)</w:t>
      </w:r>
      <w:r w:rsidRPr="00EA1484">
        <w:rPr>
          <w:rFonts w:ascii="Cambria" w:hAnsi="Cambria"/>
          <w:lang w:val="tr-TR"/>
        </w:rPr>
        <w:tab/>
        <w:t>Dijitalleşme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k)</w:t>
      </w:r>
      <w:r w:rsidRPr="00EA1484">
        <w:rPr>
          <w:rFonts w:ascii="Cambria" w:hAnsi="Cambria"/>
          <w:lang w:val="tr-TR"/>
        </w:rPr>
        <w:tab/>
        <w:t>Dezavantajlı Gruplar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l)</w:t>
      </w:r>
      <w:r w:rsidRPr="00EA1484">
        <w:rPr>
          <w:rFonts w:ascii="Cambria" w:hAnsi="Cambria"/>
          <w:lang w:val="tr-TR"/>
        </w:rPr>
        <w:tab/>
        <w:t>Spor, Sanat, Kültür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m)</w:t>
      </w:r>
      <w:r w:rsidRPr="00EA1484">
        <w:rPr>
          <w:rFonts w:ascii="Cambria" w:hAnsi="Cambria"/>
          <w:lang w:val="tr-TR"/>
        </w:rPr>
        <w:tab/>
        <w:t>Yabancı Dil Komisyonu</w:t>
      </w:r>
    </w:p>
    <w:p w:rsidR="00EA1484" w:rsidRPr="00EA1484" w:rsidRDefault="00EA1484" w:rsidP="0053708F">
      <w:pPr>
        <w:pStyle w:val="Default"/>
        <w:spacing w:after="120" w:line="360" w:lineRule="auto"/>
        <w:ind w:left="720"/>
        <w:rPr>
          <w:rFonts w:ascii="Cambria" w:hAnsi="Cambria"/>
          <w:lang w:val="tr-TR"/>
        </w:rPr>
      </w:pPr>
      <w:r w:rsidRPr="00EA1484">
        <w:rPr>
          <w:rFonts w:ascii="Cambria" w:hAnsi="Cambria"/>
          <w:lang w:val="tr-TR"/>
        </w:rPr>
        <w:t>n)</w:t>
      </w:r>
      <w:r w:rsidRPr="00EA1484">
        <w:rPr>
          <w:rFonts w:ascii="Cambria" w:hAnsi="Cambria"/>
          <w:lang w:val="tr-TR"/>
        </w:rPr>
        <w:tab/>
        <w:t>Staj Komisyonu</w:t>
      </w:r>
    </w:p>
    <w:p w:rsidR="00ED5437" w:rsidRDefault="00EA1484" w:rsidP="0053708F">
      <w:pPr>
        <w:pStyle w:val="Default"/>
        <w:spacing w:after="120" w:line="360" w:lineRule="auto"/>
        <w:ind w:left="720"/>
        <w:rPr>
          <w:rFonts w:ascii="Cambria" w:hAnsi="Cambria"/>
          <w:lang w:val="tr-TR"/>
        </w:rPr>
      </w:pPr>
      <w:r w:rsidRPr="00EA1484">
        <w:rPr>
          <w:rFonts w:ascii="Cambria" w:hAnsi="Cambria"/>
          <w:lang w:val="tr-TR"/>
        </w:rPr>
        <w:t>o)</w:t>
      </w:r>
      <w:r w:rsidRPr="00EA1484">
        <w:rPr>
          <w:rFonts w:ascii="Cambria" w:hAnsi="Cambria"/>
          <w:lang w:val="tr-TR"/>
        </w:rPr>
        <w:tab/>
        <w:t>Ders ve Sınav Programı Komisyonu</w:t>
      </w:r>
    </w:p>
    <w:p w:rsidR="00BD570D" w:rsidRDefault="00BD570D" w:rsidP="0053708F">
      <w:pPr>
        <w:pStyle w:val="Default"/>
        <w:spacing w:after="120" w:line="360" w:lineRule="auto"/>
        <w:ind w:firstLine="720"/>
        <w:rPr>
          <w:rFonts w:ascii="Cambria" w:hAnsi="Cambria"/>
          <w:lang w:val="tr-TR"/>
        </w:rPr>
      </w:pPr>
      <w:r w:rsidRPr="00BD570D">
        <w:rPr>
          <w:rFonts w:ascii="Cambria" w:hAnsi="Cambria"/>
          <w:lang w:val="tr-TR"/>
        </w:rPr>
        <w:t>Fakülte Komisyonlarının genel amacı, fakülte vizyon ve misyonu doğrultusunda ve kendi iş paketi kapsamında kurumun sürekli ve sürdürülebilir iyileşme politikasına katkı vermek ve yapıcı öneride bulunmaktır.</w:t>
      </w:r>
    </w:p>
    <w:p w:rsidR="00FB6596" w:rsidRPr="003748DE" w:rsidRDefault="00C2026F" w:rsidP="00F120AA">
      <w:pPr>
        <w:pStyle w:val="Default"/>
        <w:spacing w:after="120" w:line="360" w:lineRule="auto"/>
        <w:ind w:firstLine="720"/>
        <w:jc w:val="both"/>
        <w:rPr>
          <w:rFonts w:ascii="Cambria" w:hAnsi="Cambria"/>
          <w:lang w:val="tr-TR"/>
        </w:rPr>
      </w:pPr>
      <w:r>
        <w:rPr>
          <w:rFonts w:ascii="Cambria" w:hAnsi="Cambria"/>
          <w:lang w:val="tr-TR"/>
        </w:rPr>
        <w:t>Kamu Yönetimi</w:t>
      </w:r>
      <w:r w:rsidR="002D557B">
        <w:rPr>
          <w:rFonts w:ascii="Cambria" w:hAnsi="Cambria"/>
          <w:lang w:val="tr-TR"/>
        </w:rPr>
        <w:t xml:space="preserve"> bölümü stratejik amaç ve hedeflerini belirlerken </w:t>
      </w:r>
      <w:proofErr w:type="spellStart"/>
      <w:r w:rsidR="002D557B">
        <w:rPr>
          <w:rFonts w:ascii="Cambria" w:hAnsi="Cambria"/>
          <w:lang w:val="tr-TR"/>
        </w:rPr>
        <w:t>FKGS’den</w:t>
      </w:r>
      <w:proofErr w:type="spellEnd"/>
      <w:r w:rsidR="002D557B">
        <w:rPr>
          <w:rFonts w:ascii="Cambria" w:hAnsi="Cambria"/>
          <w:lang w:val="tr-TR"/>
        </w:rPr>
        <w:t xml:space="preserve"> faydalanmaktadır.</w:t>
      </w:r>
      <w:r w:rsidR="00C44D96">
        <w:rPr>
          <w:rFonts w:ascii="Cambria" w:hAnsi="Cambria"/>
          <w:lang w:val="tr-TR"/>
        </w:rPr>
        <w:t xml:space="preserve"> </w:t>
      </w:r>
      <w:proofErr w:type="spellStart"/>
      <w:r w:rsidR="00517C20" w:rsidRPr="00517C20">
        <w:rPr>
          <w:rFonts w:ascii="Cambria" w:hAnsi="Cambria"/>
          <w:lang w:val="tr-TR"/>
        </w:rPr>
        <w:t>FKGS’nin</w:t>
      </w:r>
      <w:proofErr w:type="spellEnd"/>
      <w:r w:rsidR="00517C20" w:rsidRPr="00517C20">
        <w:rPr>
          <w:rFonts w:ascii="Cambria" w:hAnsi="Cambria"/>
          <w:lang w:val="tr-TR"/>
        </w:rPr>
        <w:t xml:space="preserve"> tüm bileşenleri iş paketleri ve tanımları kapsamında ilgisine göre üst makam ve kurullara talep edildiğinde </w:t>
      </w:r>
      <w:proofErr w:type="spellStart"/>
      <w:r w:rsidR="00517C20" w:rsidRPr="00517C20">
        <w:rPr>
          <w:rFonts w:ascii="Cambria" w:hAnsi="Cambria"/>
          <w:lang w:val="tr-TR"/>
        </w:rPr>
        <w:t>istişârî</w:t>
      </w:r>
      <w:proofErr w:type="spellEnd"/>
      <w:r w:rsidR="00517C20" w:rsidRPr="00517C20">
        <w:rPr>
          <w:rFonts w:ascii="Cambria" w:hAnsi="Cambria"/>
          <w:lang w:val="tr-TR"/>
        </w:rPr>
        <w:t xml:space="preserve"> bilgi ve rapor sunar. </w:t>
      </w:r>
      <w:r w:rsidR="00C44D96" w:rsidRPr="00C44D96">
        <w:rPr>
          <w:rFonts w:ascii="Cambria" w:hAnsi="Cambria"/>
          <w:lang w:val="tr-TR"/>
        </w:rPr>
        <w:t>Bölüm başkanlıkları bahar dönemi başında Fakülte Kuruluna, güz dönemi başında Akademik Genel Kurula bölümün eğitim, araştırma, topluma katkı ana misyon alanlarında performans yönetimi analizini içeren bir sunum yapar. Her iki sunumda da bölümün güçlü ve gelişmeye açık yanlarını ve bunlarla ilgili iyileştirme eylem planını özetler. Sunumlar yazılı “Bölüm Faaliyet Raporu” olarak Dekanlığa teslim edilir.</w:t>
      </w:r>
    </w:p>
    <w:p w:rsidR="00730B6C" w:rsidRPr="00F120AA" w:rsidRDefault="0065232B" w:rsidP="0053708F">
      <w:pPr>
        <w:pStyle w:val="Pa0"/>
        <w:numPr>
          <w:ilvl w:val="0"/>
          <w:numId w:val="21"/>
        </w:numPr>
        <w:spacing w:after="120" w:line="360" w:lineRule="auto"/>
        <w:rPr>
          <w:rFonts w:ascii="Cambria" w:hAnsi="Cambria" w:cstheme="minorHAnsi"/>
          <w:b/>
          <w:lang w:val="tr-TR"/>
        </w:rPr>
      </w:pPr>
      <w:r w:rsidRPr="003748DE">
        <w:rPr>
          <w:rFonts w:ascii="Cambria" w:hAnsi="Cambria" w:cstheme="minorHAnsi"/>
          <w:b/>
          <w:lang w:val="tr-TR"/>
        </w:rPr>
        <w:t xml:space="preserve">İnsan Kaynaklarında Yetkinlik Analizi </w:t>
      </w:r>
    </w:p>
    <w:p w:rsidR="003C3A40" w:rsidRPr="00A92A84" w:rsidRDefault="003C3A40" w:rsidP="0053708F">
      <w:pPr>
        <w:pStyle w:val="Default"/>
        <w:spacing w:before="120" w:after="120" w:line="360" w:lineRule="auto"/>
        <w:jc w:val="both"/>
        <w:rPr>
          <w:rFonts w:ascii="Cambria" w:hAnsi="Cambria"/>
          <w:sz w:val="22"/>
          <w:szCs w:val="22"/>
          <w:lang w:val="tr-TR"/>
        </w:rPr>
      </w:pPr>
      <w:r w:rsidRPr="00A92A84">
        <w:rPr>
          <w:rFonts w:ascii="Cambria" w:hAnsi="Cambria"/>
          <w:b/>
          <w:sz w:val="22"/>
          <w:szCs w:val="22"/>
          <w:lang w:val="tr-TR"/>
        </w:rPr>
        <w:t xml:space="preserve">Tablo </w:t>
      </w:r>
      <w:r w:rsidR="0053708F">
        <w:rPr>
          <w:rFonts w:ascii="Cambria" w:hAnsi="Cambria"/>
          <w:b/>
          <w:sz w:val="22"/>
          <w:szCs w:val="22"/>
          <w:lang w:val="tr-TR"/>
        </w:rPr>
        <w:t>6</w:t>
      </w:r>
      <w:r w:rsidRPr="00A92A84">
        <w:rPr>
          <w:rFonts w:ascii="Cambria" w:hAnsi="Cambria"/>
          <w:b/>
          <w:sz w:val="22"/>
          <w:szCs w:val="22"/>
          <w:lang w:val="tr-TR"/>
        </w:rPr>
        <w:t>.</w:t>
      </w:r>
      <w:r w:rsidRPr="00A92A84">
        <w:rPr>
          <w:rFonts w:ascii="Cambria" w:hAnsi="Cambria"/>
          <w:sz w:val="22"/>
          <w:szCs w:val="22"/>
          <w:lang w:val="tr-TR"/>
        </w:rPr>
        <w:t xml:space="preserve"> </w:t>
      </w:r>
      <w:r w:rsidR="00E16ABF">
        <w:rPr>
          <w:rFonts w:ascii="Cambria" w:hAnsi="Cambria"/>
          <w:sz w:val="22"/>
          <w:szCs w:val="22"/>
          <w:lang w:val="tr-TR"/>
        </w:rPr>
        <w:t>Unvan Bazında Akademik Kadro Sayıları</w:t>
      </w:r>
    </w:p>
    <w:tbl>
      <w:tblPr>
        <w:tblStyle w:val="TabloKlavuzu"/>
        <w:tblW w:w="0" w:type="auto"/>
        <w:tblLook w:val="04A0" w:firstRow="1" w:lastRow="0" w:firstColumn="1" w:lastColumn="0" w:noHBand="0" w:noVBand="1"/>
      </w:tblPr>
      <w:tblGrid>
        <w:gridCol w:w="1870"/>
        <w:gridCol w:w="1870"/>
      </w:tblGrid>
      <w:tr w:rsidR="00F93386" w:rsidRPr="00C97027" w:rsidTr="00A57CCC">
        <w:tc>
          <w:tcPr>
            <w:tcW w:w="1870" w:type="dxa"/>
            <w:shd w:val="clear" w:color="auto" w:fill="2E74B5" w:themeFill="accent1" w:themeFillShade="BF"/>
          </w:tcPr>
          <w:p w:rsidR="00F93386" w:rsidRPr="00C97027" w:rsidRDefault="00F93386" w:rsidP="0053708F">
            <w:pPr>
              <w:pStyle w:val="Default"/>
              <w:spacing w:line="360" w:lineRule="auto"/>
              <w:rPr>
                <w:rFonts w:ascii="Cambria" w:hAnsi="Cambria"/>
                <w:color w:val="FFFFFF" w:themeColor="background1"/>
                <w:sz w:val="22"/>
                <w:szCs w:val="22"/>
                <w:lang w:val="tr-TR"/>
              </w:rPr>
            </w:pPr>
            <w:r>
              <w:rPr>
                <w:rFonts w:ascii="Cambria" w:hAnsi="Cambria"/>
                <w:color w:val="FFFFFF" w:themeColor="background1"/>
                <w:sz w:val="22"/>
                <w:szCs w:val="22"/>
                <w:lang w:val="tr-TR"/>
              </w:rPr>
              <w:t>Unvan</w:t>
            </w:r>
          </w:p>
        </w:tc>
        <w:tc>
          <w:tcPr>
            <w:tcW w:w="1870" w:type="dxa"/>
            <w:shd w:val="clear" w:color="auto" w:fill="2E74B5" w:themeFill="accent1" w:themeFillShade="BF"/>
          </w:tcPr>
          <w:p w:rsidR="00F93386" w:rsidRPr="00C97027" w:rsidRDefault="00F93386" w:rsidP="0053708F">
            <w:pPr>
              <w:pStyle w:val="Default"/>
              <w:spacing w:line="360" w:lineRule="auto"/>
              <w:jc w:val="center"/>
              <w:rPr>
                <w:rFonts w:ascii="Cambria" w:hAnsi="Cambria"/>
                <w:color w:val="FFFFFF" w:themeColor="background1"/>
                <w:sz w:val="22"/>
                <w:szCs w:val="22"/>
                <w:lang w:val="tr-TR"/>
              </w:rPr>
            </w:pPr>
            <w:r>
              <w:rPr>
                <w:rFonts w:ascii="Cambria" w:hAnsi="Cambria"/>
                <w:color w:val="FFFFFF" w:themeColor="background1"/>
                <w:sz w:val="22"/>
                <w:szCs w:val="22"/>
                <w:lang w:val="tr-TR"/>
              </w:rPr>
              <w:t>Sayı</w:t>
            </w:r>
          </w:p>
        </w:tc>
      </w:tr>
      <w:tr w:rsidR="00F93386" w:rsidRPr="003748DE" w:rsidTr="005044A4">
        <w:tc>
          <w:tcPr>
            <w:tcW w:w="1870" w:type="dxa"/>
          </w:tcPr>
          <w:p w:rsidR="00F93386" w:rsidRPr="003748DE" w:rsidRDefault="00F93386" w:rsidP="0053708F">
            <w:pPr>
              <w:pStyle w:val="Default"/>
              <w:spacing w:line="360" w:lineRule="auto"/>
              <w:rPr>
                <w:rFonts w:ascii="Cambria" w:hAnsi="Cambria"/>
                <w:lang w:val="tr-TR"/>
              </w:rPr>
            </w:pPr>
            <w:r>
              <w:rPr>
                <w:rFonts w:ascii="Cambria" w:hAnsi="Cambria"/>
                <w:lang w:val="tr-TR"/>
              </w:rPr>
              <w:t>Profesör</w:t>
            </w:r>
          </w:p>
        </w:tc>
        <w:tc>
          <w:tcPr>
            <w:tcW w:w="1870" w:type="dxa"/>
          </w:tcPr>
          <w:p w:rsidR="00F93386" w:rsidRPr="003748DE" w:rsidRDefault="00C2026F" w:rsidP="0053708F">
            <w:pPr>
              <w:pStyle w:val="Default"/>
              <w:spacing w:line="360" w:lineRule="auto"/>
              <w:jc w:val="center"/>
              <w:rPr>
                <w:rFonts w:ascii="Cambria" w:hAnsi="Cambria"/>
                <w:lang w:val="tr-TR"/>
              </w:rPr>
            </w:pPr>
            <w:r>
              <w:rPr>
                <w:rFonts w:ascii="Cambria" w:hAnsi="Cambria"/>
                <w:lang w:val="tr-TR"/>
              </w:rPr>
              <w:t>2</w:t>
            </w:r>
          </w:p>
        </w:tc>
      </w:tr>
      <w:tr w:rsidR="00F93386" w:rsidRPr="003748DE" w:rsidTr="005044A4">
        <w:tc>
          <w:tcPr>
            <w:tcW w:w="1870" w:type="dxa"/>
          </w:tcPr>
          <w:p w:rsidR="00F93386" w:rsidRPr="003748DE" w:rsidRDefault="00F93386" w:rsidP="0053708F">
            <w:pPr>
              <w:pStyle w:val="Default"/>
              <w:spacing w:line="360" w:lineRule="auto"/>
              <w:rPr>
                <w:rFonts w:ascii="Cambria" w:hAnsi="Cambria"/>
                <w:lang w:val="tr-TR"/>
              </w:rPr>
            </w:pPr>
            <w:r>
              <w:rPr>
                <w:rFonts w:ascii="Cambria" w:hAnsi="Cambria"/>
                <w:lang w:val="tr-TR"/>
              </w:rPr>
              <w:t>Doçent</w:t>
            </w:r>
          </w:p>
        </w:tc>
        <w:tc>
          <w:tcPr>
            <w:tcW w:w="1870" w:type="dxa"/>
          </w:tcPr>
          <w:p w:rsidR="00F93386" w:rsidRPr="003748DE" w:rsidRDefault="00C2026F" w:rsidP="0053708F">
            <w:pPr>
              <w:pStyle w:val="Default"/>
              <w:spacing w:line="360" w:lineRule="auto"/>
              <w:jc w:val="center"/>
              <w:rPr>
                <w:rFonts w:ascii="Cambria" w:hAnsi="Cambria"/>
                <w:lang w:val="tr-TR"/>
              </w:rPr>
            </w:pPr>
            <w:r>
              <w:rPr>
                <w:rFonts w:ascii="Cambria" w:hAnsi="Cambria"/>
                <w:lang w:val="tr-TR"/>
              </w:rPr>
              <w:t>4</w:t>
            </w:r>
          </w:p>
        </w:tc>
      </w:tr>
      <w:tr w:rsidR="00F93386" w:rsidRPr="003748DE" w:rsidTr="005044A4">
        <w:tc>
          <w:tcPr>
            <w:tcW w:w="1870" w:type="dxa"/>
          </w:tcPr>
          <w:p w:rsidR="00F93386" w:rsidRPr="003748DE" w:rsidRDefault="00F93386" w:rsidP="0053708F">
            <w:pPr>
              <w:pStyle w:val="Default"/>
              <w:spacing w:line="360" w:lineRule="auto"/>
              <w:rPr>
                <w:rFonts w:ascii="Cambria" w:hAnsi="Cambria"/>
                <w:lang w:val="tr-TR"/>
              </w:rPr>
            </w:pPr>
            <w:r>
              <w:rPr>
                <w:rFonts w:ascii="Cambria" w:hAnsi="Cambria"/>
                <w:lang w:val="tr-TR"/>
              </w:rPr>
              <w:t>Doktor Öğretim Üyesi</w:t>
            </w:r>
          </w:p>
        </w:tc>
        <w:tc>
          <w:tcPr>
            <w:tcW w:w="1870" w:type="dxa"/>
          </w:tcPr>
          <w:p w:rsidR="00F93386" w:rsidRPr="003748DE" w:rsidRDefault="00C2026F" w:rsidP="0053708F">
            <w:pPr>
              <w:pStyle w:val="Default"/>
              <w:spacing w:line="360" w:lineRule="auto"/>
              <w:jc w:val="center"/>
              <w:rPr>
                <w:rFonts w:ascii="Cambria" w:hAnsi="Cambria"/>
                <w:lang w:val="tr-TR"/>
              </w:rPr>
            </w:pPr>
            <w:r>
              <w:rPr>
                <w:rFonts w:ascii="Cambria" w:hAnsi="Cambria"/>
                <w:lang w:val="tr-TR"/>
              </w:rPr>
              <w:t>2</w:t>
            </w:r>
          </w:p>
        </w:tc>
      </w:tr>
      <w:tr w:rsidR="00F93386" w:rsidRPr="003748DE" w:rsidTr="005044A4">
        <w:tc>
          <w:tcPr>
            <w:tcW w:w="1870" w:type="dxa"/>
          </w:tcPr>
          <w:p w:rsidR="00F93386" w:rsidRPr="003748DE" w:rsidRDefault="00F93386" w:rsidP="0053708F">
            <w:pPr>
              <w:pStyle w:val="Default"/>
              <w:spacing w:line="360" w:lineRule="auto"/>
              <w:rPr>
                <w:rFonts w:ascii="Cambria" w:hAnsi="Cambria"/>
                <w:lang w:val="tr-TR"/>
              </w:rPr>
            </w:pPr>
            <w:r>
              <w:rPr>
                <w:rFonts w:ascii="Cambria" w:hAnsi="Cambria"/>
                <w:lang w:val="tr-TR"/>
              </w:rPr>
              <w:t>Araştırma Görevlisi</w:t>
            </w:r>
          </w:p>
        </w:tc>
        <w:tc>
          <w:tcPr>
            <w:tcW w:w="1870" w:type="dxa"/>
          </w:tcPr>
          <w:p w:rsidR="00F93386" w:rsidRPr="003748DE" w:rsidRDefault="00C2026F" w:rsidP="0053708F">
            <w:pPr>
              <w:pStyle w:val="Default"/>
              <w:spacing w:line="360" w:lineRule="auto"/>
              <w:jc w:val="center"/>
              <w:rPr>
                <w:rFonts w:ascii="Cambria" w:hAnsi="Cambria"/>
                <w:lang w:val="tr-TR"/>
              </w:rPr>
            </w:pPr>
            <w:r>
              <w:rPr>
                <w:rFonts w:ascii="Cambria" w:hAnsi="Cambria"/>
                <w:lang w:val="tr-TR"/>
              </w:rPr>
              <w:t>5</w:t>
            </w:r>
          </w:p>
        </w:tc>
      </w:tr>
      <w:tr w:rsidR="00F93386" w:rsidRPr="003748DE" w:rsidTr="005044A4">
        <w:tc>
          <w:tcPr>
            <w:tcW w:w="1870" w:type="dxa"/>
          </w:tcPr>
          <w:p w:rsidR="00F93386" w:rsidRDefault="00F93386" w:rsidP="0053708F">
            <w:pPr>
              <w:pStyle w:val="Default"/>
              <w:spacing w:line="360" w:lineRule="auto"/>
              <w:rPr>
                <w:rFonts w:ascii="Cambria" w:hAnsi="Cambria"/>
                <w:lang w:val="tr-TR"/>
              </w:rPr>
            </w:pPr>
            <w:r>
              <w:rPr>
                <w:rFonts w:ascii="Cambria" w:hAnsi="Cambria"/>
                <w:lang w:val="tr-TR"/>
              </w:rPr>
              <w:t>Toplam</w:t>
            </w:r>
          </w:p>
        </w:tc>
        <w:tc>
          <w:tcPr>
            <w:tcW w:w="1870" w:type="dxa"/>
          </w:tcPr>
          <w:p w:rsidR="00F93386" w:rsidRDefault="00C2026F" w:rsidP="0053708F">
            <w:pPr>
              <w:pStyle w:val="Default"/>
              <w:spacing w:line="360" w:lineRule="auto"/>
              <w:jc w:val="center"/>
              <w:rPr>
                <w:rFonts w:ascii="Cambria" w:hAnsi="Cambria"/>
                <w:lang w:val="tr-TR"/>
              </w:rPr>
            </w:pPr>
            <w:r>
              <w:rPr>
                <w:rFonts w:ascii="Cambria" w:hAnsi="Cambria"/>
                <w:lang w:val="tr-TR"/>
              </w:rPr>
              <w:t>13</w:t>
            </w:r>
          </w:p>
        </w:tc>
      </w:tr>
    </w:tbl>
    <w:p w:rsidR="00854E73" w:rsidRPr="003748DE" w:rsidRDefault="00854E73" w:rsidP="0053708F">
      <w:pPr>
        <w:pStyle w:val="Default"/>
        <w:spacing w:line="360" w:lineRule="auto"/>
        <w:rPr>
          <w:rFonts w:ascii="Cambria" w:hAnsi="Cambria"/>
          <w:lang w:val="tr-TR"/>
        </w:rPr>
      </w:pPr>
    </w:p>
    <w:p w:rsidR="0053708F" w:rsidRPr="0053708F" w:rsidRDefault="0011608B" w:rsidP="0053708F">
      <w:pPr>
        <w:pStyle w:val="Default"/>
        <w:spacing w:after="120" w:line="360" w:lineRule="auto"/>
        <w:jc w:val="both"/>
        <w:rPr>
          <w:rFonts w:ascii="Cambria" w:hAnsi="Cambria"/>
          <w:lang w:val="tr-TR"/>
        </w:rPr>
      </w:pPr>
      <w:r w:rsidRPr="00C9352A">
        <w:rPr>
          <w:rFonts w:ascii="Cambria" w:hAnsi="Cambria"/>
          <w:lang w:val="tr-TR"/>
        </w:rPr>
        <w:lastRenderedPageBreak/>
        <w:t>Tablo</w:t>
      </w:r>
      <w:r w:rsidR="0053708F">
        <w:rPr>
          <w:rFonts w:ascii="Cambria" w:hAnsi="Cambria"/>
          <w:lang w:val="tr-TR"/>
        </w:rPr>
        <w:t xml:space="preserve"> 6.’dan </w:t>
      </w:r>
      <w:r w:rsidRPr="00C9352A">
        <w:rPr>
          <w:rFonts w:ascii="Cambria" w:hAnsi="Cambria"/>
          <w:lang w:val="tr-TR"/>
        </w:rPr>
        <w:t xml:space="preserve">görüldüğü üzere bölümümüzde </w:t>
      </w:r>
      <w:r w:rsidR="00C2026F">
        <w:rPr>
          <w:rFonts w:ascii="Cambria" w:hAnsi="Cambria"/>
          <w:lang w:val="tr-TR"/>
        </w:rPr>
        <w:t>2</w:t>
      </w:r>
      <w:r w:rsidRPr="00C9352A">
        <w:rPr>
          <w:rFonts w:ascii="Cambria" w:hAnsi="Cambria"/>
          <w:lang w:val="tr-TR"/>
        </w:rPr>
        <w:t xml:space="preserve"> Profesör, </w:t>
      </w:r>
      <w:r w:rsidR="00C2026F">
        <w:rPr>
          <w:rFonts w:ascii="Cambria" w:hAnsi="Cambria"/>
          <w:lang w:val="tr-TR"/>
        </w:rPr>
        <w:t>4</w:t>
      </w:r>
      <w:r w:rsidRPr="00C9352A">
        <w:rPr>
          <w:rFonts w:ascii="Cambria" w:hAnsi="Cambria"/>
          <w:lang w:val="tr-TR"/>
        </w:rPr>
        <w:t xml:space="preserve"> Doçent, </w:t>
      </w:r>
      <w:r w:rsidR="00C2026F">
        <w:rPr>
          <w:rFonts w:ascii="Cambria" w:hAnsi="Cambria"/>
          <w:lang w:val="tr-TR"/>
        </w:rPr>
        <w:t>2</w:t>
      </w:r>
      <w:r w:rsidRPr="00C9352A">
        <w:rPr>
          <w:rFonts w:ascii="Cambria" w:hAnsi="Cambria"/>
          <w:lang w:val="tr-TR"/>
        </w:rPr>
        <w:t xml:space="preserve"> Doktor Öğretim Üyesi ve </w:t>
      </w:r>
      <w:r w:rsidR="00C2026F">
        <w:rPr>
          <w:rFonts w:ascii="Cambria" w:hAnsi="Cambria"/>
          <w:lang w:val="tr-TR"/>
        </w:rPr>
        <w:t>5</w:t>
      </w:r>
      <w:r w:rsidRPr="00C9352A">
        <w:rPr>
          <w:rFonts w:ascii="Cambria" w:hAnsi="Cambria"/>
          <w:lang w:val="tr-TR"/>
        </w:rPr>
        <w:t xml:space="preserve"> Araştırma görevlisi bulunmaktadır. Ayrıca bölümümüzün idari işlerini yürüten 1 tane idari personel bulunmaktadır.</w:t>
      </w:r>
    </w:p>
    <w:p w:rsidR="00854E73" w:rsidRPr="003748DE" w:rsidRDefault="001804E8" w:rsidP="0053708F">
      <w:pPr>
        <w:pStyle w:val="Default"/>
        <w:spacing w:after="120" w:line="360" w:lineRule="auto"/>
        <w:jc w:val="both"/>
        <w:rPr>
          <w:rFonts w:ascii="Cambria" w:hAnsi="Cambria"/>
          <w:b/>
          <w:lang w:val="tr-TR"/>
        </w:rPr>
      </w:pPr>
      <w:r w:rsidRPr="003748DE">
        <w:rPr>
          <w:rFonts w:ascii="Cambria" w:hAnsi="Cambria"/>
          <w:b/>
          <w:lang w:val="tr-TR"/>
        </w:rPr>
        <w:t>Öğrenci Analizi</w:t>
      </w:r>
    </w:p>
    <w:p w:rsidR="00D919D0" w:rsidRPr="003748DE" w:rsidRDefault="005049DA" w:rsidP="0053708F">
      <w:pPr>
        <w:pStyle w:val="Default"/>
        <w:spacing w:after="120" w:line="360" w:lineRule="auto"/>
        <w:jc w:val="both"/>
        <w:rPr>
          <w:rFonts w:ascii="Cambria" w:hAnsi="Cambria"/>
          <w:lang w:val="tr-TR"/>
        </w:rPr>
      </w:pPr>
      <w:r>
        <w:rPr>
          <w:rFonts w:ascii="Cambria" w:hAnsi="Cambria"/>
          <w:lang w:val="tr-TR"/>
        </w:rPr>
        <w:t>Kamu Yönetimi bölümünün</w:t>
      </w:r>
      <w:r w:rsidR="001804E8" w:rsidRPr="003748DE">
        <w:rPr>
          <w:rFonts w:ascii="Cambria" w:hAnsi="Cambria"/>
          <w:lang w:val="tr-TR"/>
        </w:rPr>
        <w:t xml:space="preserve"> son beş yıllık dönemdeki öğrenci dağılımı aşağıda verilmiştir. </w:t>
      </w:r>
    </w:p>
    <w:p w:rsidR="001804E8" w:rsidRPr="004B603D" w:rsidRDefault="001804E8" w:rsidP="0053708F">
      <w:pPr>
        <w:pStyle w:val="Default"/>
        <w:spacing w:after="120" w:line="360" w:lineRule="auto"/>
        <w:rPr>
          <w:rFonts w:ascii="Cambria" w:hAnsi="Cambria"/>
          <w:sz w:val="22"/>
          <w:szCs w:val="22"/>
          <w:lang w:val="tr-TR"/>
        </w:rPr>
      </w:pPr>
      <w:r w:rsidRPr="004B603D">
        <w:rPr>
          <w:rFonts w:ascii="Cambria" w:hAnsi="Cambria"/>
          <w:b/>
          <w:sz w:val="22"/>
          <w:szCs w:val="22"/>
          <w:lang w:val="tr-TR"/>
        </w:rPr>
        <w:t xml:space="preserve">Tablo </w:t>
      </w:r>
      <w:r w:rsidR="0053708F">
        <w:rPr>
          <w:rFonts w:ascii="Cambria" w:hAnsi="Cambria"/>
          <w:b/>
          <w:sz w:val="22"/>
          <w:szCs w:val="22"/>
          <w:lang w:val="tr-TR"/>
        </w:rPr>
        <w:t>7</w:t>
      </w:r>
      <w:r w:rsidRPr="004B603D">
        <w:rPr>
          <w:rFonts w:ascii="Cambria" w:hAnsi="Cambria"/>
          <w:b/>
          <w:sz w:val="22"/>
          <w:szCs w:val="22"/>
          <w:lang w:val="tr-TR"/>
        </w:rPr>
        <w:t>.</w:t>
      </w:r>
      <w:r w:rsidRPr="004B603D">
        <w:rPr>
          <w:rFonts w:ascii="Cambria" w:hAnsi="Cambria"/>
          <w:sz w:val="22"/>
          <w:szCs w:val="22"/>
          <w:lang w:val="tr-TR"/>
        </w:rPr>
        <w:t xml:space="preserve"> </w:t>
      </w:r>
      <w:r w:rsidR="005049DA">
        <w:rPr>
          <w:rFonts w:ascii="Cambria" w:hAnsi="Cambria"/>
          <w:sz w:val="22"/>
          <w:szCs w:val="22"/>
          <w:lang w:val="tr-TR"/>
        </w:rPr>
        <w:t>Kamu Yönetimi</w:t>
      </w:r>
      <w:r w:rsidR="00B04442">
        <w:rPr>
          <w:rFonts w:ascii="Cambria" w:hAnsi="Cambria"/>
          <w:sz w:val="22"/>
          <w:szCs w:val="22"/>
          <w:lang w:val="tr-TR"/>
        </w:rPr>
        <w:t xml:space="preserve"> </w:t>
      </w:r>
      <w:r w:rsidR="005049DA">
        <w:rPr>
          <w:rFonts w:ascii="Cambria" w:hAnsi="Cambria"/>
          <w:sz w:val="22"/>
          <w:szCs w:val="22"/>
          <w:lang w:val="tr-TR"/>
        </w:rPr>
        <w:t>Bölümü</w:t>
      </w:r>
      <w:r w:rsidR="00B04442" w:rsidRPr="00B04442">
        <w:rPr>
          <w:rFonts w:ascii="Cambria" w:hAnsi="Cambria"/>
          <w:sz w:val="22"/>
          <w:szCs w:val="22"/>
          <w:lang w:val="tr-TR"/>
        </w:rPr>
        <w:t xml:space="preserve"> Öğrenci ve Mezun Sayısı</w:t>
      </w:r>
    </w:p>
    <w:tbl>
      <w:tblPr>
        <w:tblW w:w="0" w:type="auto"/>
        <w:tblCellMar>
          <w:left w:w="70" w:type="dxa"/>
          <w:right w:w="70" w:type="dxa"/>
        </w:tblCellMar>
        <w:tblLook w:val="04A0" w:firstRow="1" w:lastRow="0" w:firstColumn="1" w:lastColumn="0" w:noHBand="0" w:noVBand="1"/>
      </w:tblPr>
      <w:tblGrid>
        <w:gridCol w:w="1494"/>
        <w:gridCol w:w="3092"/>
        <w:gridCol w:w="2970"/>
      </w:tblGrid>
      <w:tr w:rsidR="00B04442" w:rsidRPr="00B52F16" w:rsidTr="005049DA">
        <w:trPr>
          <w:trHeight w:val="488"/>
        </w:trPr>
        <w:tc>
          <w:tcPr>
            <w:tcW w:w="0" w:type="auto"/>
            <w:tcBorders>
              <w:top w:val="single" w:sz="8" w:space="0" w:color="808080"/>
              <w:left w:val="single" w:sz="8" w:space="0" w:color="808080"/>
              <w:bottom w:val="nil"/>
              <w:right w:val="single" w:sz="8" w:space="0" w:color="808080"/>
            </w:tcBorders>
            <w:shd w:val="clear" w:color="auto" w:fill="D9D9D9" w:themeFill="background1" w:themeFillShade="D9"/>
            <w:noWrap/>
            <w:vAlign w:val="center"/>
            <w:hideMark/>
          </w:tcPr>
          <w:p w:rsidR="00B04442" w:rsidRPr="00B04442" w:rsidRDefault="00B04442" w:rsidP="0053708F">
            <w:pPr>
              <w:spacing w:line="360" w:lineRule="auto"/>
              <w:jc w:val="center"/>
              <w:rPr>
                <w:rFonts w:ascii="Cambria" w:hAnsi="Cambria"/>
                <w:b/>
                <w:color w:val="000000"/>
              </w:rPr>
            </w:pPr>
            <w:proofErr w:type="spellStart"/>
            <w:r w:rsidRPr="00B04442">
              <w:rPr>
                <w:rFonts w:ascii="Cambria" w:hAnsi="Cambria"/>
                <w:b/>
                <w:color w:val="000000"/>
              </w:rPr>
              <w:t>Akademik</w:t>
            </w:r>
            <w:proofErr w:type="spellEnd"/>
            <w:r w:rsidRPr="00B04442">
              <w:rPr>
                <w:rFonts w:ascii="Cambria" w:hAnsi="Cambria"/>
                <w:b/>
                <w:color w:val="000000"/>
              </w:rPr>
              <w:t xml:space="preserve"> </w:t>
            </w:r>
            <w:proofErr w:type="spellStart"/>
            <w:r w:rsidRPr="00B04442">
              <w:rPr>
                <w:rFonts w:ascii="Cambria" w:hAnsi="Cambria"/>
                <w:b/>
                <w:color w:val="000000"/>
              </w:rPr>
              <w:t>Yıl</w:t>
            </w:r>
            <w:proofErr w:type="spellEnd"/>
          </w:p>
        </w:tc>
        <w:tc>
          <w:tcPr>
            <w:tcW w:w="3092" w:type="dxa"/>
            <w:tcBorders>
              <w:top w:val="single" w:sz="8" w:space="0" w:color="808080"/>
              <w:left w:val="single" w:sz="8" w:space="0" w:color="808080"/>
              <w:right w:val="single" w:sz="8" w:space="0" w:color="808080"/>
            </w:tcBorders>
            <w:shd w:val="clear" w:color="auto" w:fill="5B9BD5" w:themeFill="accent1"/>
            <w:noWrap/>
            <w:vAlign w:val="center"/>
            <w:hideMark/>
          </w:tcPr>
          <w:p w:rsidR="00B04442" w:rsidRPr="00B04442" w:rsidRDefault="00B04442" w:rsidP="0053708F">
            <w:pPr>
              <w:spacing w:line="360" w:lineRule="auto"/>
              <w:jc w:val="center"/>
              <w:rPr>
                <w:rFonts w:ascii="Cambria" w:hAnsi="Cambria"/>
                <w:b/>
                <w:color w:val="000000"/>
              </w:rPr>
            </w:pPr>
            <w:proofErr w:type="spellStart"/>
            <w:r w:rsidRPr="00B04442">
              <w:rPr>
                <w:rFonts w:ascii="Cambria" w:hAnsi="Cambria"/>
                <w:b/>
                <w:color w:val="000000"/>
              </w:rPr>
              <w:t>Toplam</w:t>
            </w:r>
            <w:proofErr w:type="spellEnd"/>
          </w:p>
        </w:tc>
        <w:tc>
          <w:tcPr>
            <w:tcW w:w="2970" w:type="dxa"/>
            <w:tcBorders>
              <w:top w:val="single" w:sz="8" w:space="0" w:color="808080"/>
              <w:left w:val="single" w:sz="8" w:space="0" w:color="808080"/>
              <w:right w:val="single" w:sz="8" w:space="0" w:color="808080"/>
            </w:tcBorders>
            <w:shd w:val="clear" w:color="auto" w:fill="5B9BD5" w:themeFill="accent1"/>
          </w:tcPr>
          <w:p w:rsidR="00B04442" w:rsidRPr="00B04442" w:rsidRDefault="00B04442" w:rsidP="0053708F">
            <w:pPr>
              <w:spacing w:line="360" w:lineRule="auto"/>
              <w:jc w:val="center"/>
              <w:rPr>
                <w:rFonts w:ascii="Cambria" w:hAnsi="Cambria"/>
                <w:b/>
                <w:color w:val="000000"/>
              </w:rPr>
            </w:pPr>
          </w:p>
          <w:p w:rsidR="00B04442" w:rsidRPr="00B04442" w:rsidRDefault="00B04442" w:rsidP="0053708F">
            <w:pPr>
              <w:spacing w:line="360" w:lineRule="auto"/>
              <w:jc w:val="center"/>
              <w:rPr>
                <w:rFonts w:ascii="Cambria" w:hAnsi="Cambria"/>
                <w:b/>
                <w:color w:val="000000"/>
              </w:rPr>
            </w:pPr>
            <w:proofErr w:type="spellStart"/>
            <w:r w:rsidRPr="00B04442">
              <w:rPr>
                <w:rFonts w:ascii="Cambria" w:hAnsi="Cambria"/>
                <w:b/>
                <w:color w:val="000000"/>
              </w:rPr>
              <w:t>Mezun</w:t>
            </w:r>
            <w:proofErr w:type="spellEnd"/>
            <w:r w:rsidRPr="00B04442">
              <w:rPr>
                <w:rFonts w:ascii="Cambria" w:hAnsi="Cambria"/>
                <w:b/>
                <w:color w:val="000000"/>
              </w:rPr>
              <w:t xml:space="preserve"> </w:t>
            </w:r>
            <w:proofErr w:type="spellStart"/>
            <w:r w:rsidRPr="00B04442">
              <w:rPr>
                <w:rFonts w:ascii="Cambria" w:hAnsi="Cambria"/>
                <w:b/>
                <w:color w:val="000000"/>
              </w:rPr>
              <w:t>Sayıları</w:t>
            </w:r>
            <w:proofErr w:type="spellEnd"/>
          </w:p>
        </w:tc>
      </w:tr>
      <w:tr w:rsidR="005049DA" w:rsidRPr="001E703B" w:rsidTr="005049DA">
        <w:trPr>
          <w:trHeight w:val="315"/>
        </w:trPr>
        <w:tc>
          <w:tcPr>
            <w:tcW w:w="0" w:type="auto"/>
            <w:tcBorders>
              <w:top w:val="single" w:sz="4" w:space="0" w:color="auto"/>
              <w:left w:val="single" w:sz="8" w:space="0" w:color="808080"/>
              <w:bottom w:val="single" w:sz="4" w:space="0" w:color="auto"/>
              <w:right w:val="nil"/>
            </w:tcBorders>
            <w:shd w:val="clear" w:color="auto" w:fill="5B9BD5" w:themeFill="accent1"/>
            <w:noWrap/>
            <w:vAlign w:val="center"/>
            <w:hideMark/>
          </w:tcPr>
          <w:p w:rsidR="005049DA" w:rsidRPr="00B04442" w:rsidRDefault="005049DA" w:rsidP="005049DA">
            <w:pPr>
              <w:spacing w:line="360" w:lineRule="auto"/>
              <w:jc w:val="center"/>
              <w:rPr>
                <w:rFonts w:ascii="Cambria" w:hAnsi="Cambria"/>
                <w:b/>
                <w:color w:val="000000"/>
              </w:rPr>
            </w:pPr>
            <w:r w:rsidRPr="00B04442">
              <w:rPr>
                <w:rFonts w:ascii="Cambria" w:hAnsi="Cambria"/>
                <w:b/>
                <w:color w:val="000000"/>
              </w:rPr>
              <w:t>2023</w:t>
            </w:r>
          </w:p>
        </w:tc>
        <w:tc>
          <w:tcPr>
            <w:tcW w:w="3092" w:type="dxa"/>
            <w:tcBorders>
              <w:top w:val="nil"/>
              <w:left w:val="single" w:sz="8" w:space="0" w:color="808080"/>
              <w:bottom w:val="single" w:sz="4" w:space="0" w:color="auto"/>
              <w:right w:val="single" w:sz="8" w:space="0" w:color="808080"/>
            </w:tcBorders>
            <w:shd w:val="clear" w:color="auto" w:fill="auto"/>
            <w:noWrap/>
            <w:vAlign w:val="center"/>
            <w:hideMark/>
          </w:tcPr>
          <w:p w:rsidR="005049DA" w:rsidRPr="00B04442" w:rsidRDefault="005049DA" w:rsidP="005049DA">
            <w:pPr>
              <w:spacing w:line="360" w:lineRule="auto"/>
              <w:jc w:val="center"/>
              <w:rPr>
                <w:rFonts w:ascii="Cambria" w:hAnsi="Cambria"/>
                <w:color w:val="000000"/>
              </w:rPr>
            </w:pPr>
            <w:r>
              <w:rPr>
                <w:rFonts w:ascii="Cambria" w:hAnsi="Cambria"/>
                <w:color w:val="000000"/>
              </w:rPr>
              <w:t>328</w:t>
            </w:r>
            <w:r w:rsidRPr="00B04442">
              <w:rPr>
                <w:rFonts w:ascii="Cambria" w:hAnsi="Cambria"/>
                <w:color w:val="000000"/>
              </w:rPr>
              <w:t>(Normal)+</w:t>
            </w:r>
            <w:r>
              <w:rPr>
                <w:rFonts w:ascii="Cambria" w:hAnsi="Cambria"/>
                <w:color w:val="000000"/>
              </w:rPr>
              <w:t>263</w:t>
            </w:r>
            <w:r w:rsidRPr="00B04442">
              <w:rPr>
                <w:rFonts w:ascii="Cambria" w:hAnsi="Cambria"/>
                <w:color w:val="000000"/>
              </w:rPr>
              <w:t>(</w:t>
            </w:r>
            <w:proofErr w:type="spellStart"/>
            <w:r w:rsidRPr="00B04442">
              <w:rPr>
                <w:rFonts w:ascii="Cambria" w:hAnsi="Cambria"/>
                <w:color w:val="000000"/>
              </w:rPr>
              <w:t>Gece</w:t>
            </w:r>
            <w:proofErr w:type="spellEnd"/>
            <w:r w:rsidRPr="00B04442">
              <w:rPr>
                <w:rFonts w:ascii="Cambria" w:hAnsi="Cambria"/>
                <w:color w:val="000000"/>
              </w:rPr>
              <w:t>)=</w:t>
            </w:r>
            <w:r>
              <w:rPr>
                <w:rFonts w:ascii="Cambria" w:hAnsi="Cambria"/>
                <w:color w:val="000000"/>
              </w:rPr>
              <w:t>591</w:t>
            </w:r>
          </w:p>
        </w:tc>
        <w:tc>
          <w:tcPr>
            <w:tcW w:w="2970" w:type="dxa"/>
            <w:tcBorders>
              <w:top w:val="nil"/>
              <w:left w:val="single" w:sz="8" w:space="0" w:color="808080"/>
              <w:bottom w:val="single" w:sz="4" w:space="0" w:color="auto"/>
              <w:right w:val="single" w:sz="8" w:space="0" w:color="808080"/>
            </w:tcBorders>
          </w:tcPr>
          <w:p w:rsidR="005049DA" w:rsidRPr="00B04442" w:rsidRDefault="005049DA" w:rsidP="005049DA">
            <w:pPr>
              <w:spacing w:line="360" w:lineRule="auto"/>
              <w:jc w:val="center"/>
              <w:rPr>
                <w:rFonts w:ascii="Cambria" w:hAnsi="Cambria"/>
                <w:color w:val="FF0000"/>
              </w:rPr>
            </w:pPr>
            <w:r w:rsidRPr="00B04442">
              <w:rPr>
                <w:rFonts w:ascii="Cambria" w:hAnsi="Cambria"/>
              </w:rPr>
              <w:t>-</w:t>
            </w:r>
          </w:p>
        </w:tc>
      </w:tr>
      <w:tr w:rsidR="005049DA" w:rsidRPr="006C3AC9" w:rsidTr="005049DA">
        <w:trPr>
          <w:trHeight w:val="315"/>
        </w:trPr>
        <w:tc>
          <w:tcPr>
            <w:tcW w:w="0" w:type="auto"/>
            <w:tcBorders>
              <w:top w:val="nil"/>
              <w:left w:val="single" w:sz="8" w:space="0" w:color="808080"/>
              <w:bottom w:val="single" w:sz="4" w:space="0" w:color="auto"/>
              <w:right w:val="nil"/>
            </w:tcBorders>
            <w:shd w:val="clear" w:color="auto" w:fill="5B9BD5" w:themeFill="accent1"/>
            <w:noWrap/>
            <w:vAlign w:val="center"/>
            <w:hideMark/>
          </w:tcPr>
          <w:p w:rsidR="005049DA" w:rsidRPr="00B04442" w:rsidRDefault="005049DA" w:rsidP="005049DA">
            <w:pPr>
              <w:spacing w:line="360" w:lineRule="auto"/>
              <w:jc w:val="center"/>
              <w:rPr>
                <w:rFonts w:ascii="Cambria" w:hAnsi="Cambria"/>
                <w:b/>
                <w:color w:val="000000"/>
              </w:rPr>
            </w:pPr>
            <w:r w:rsidRPr="00B04442">
              <w:rPr>
                <w:rFonts w:ascii="Cambria" w:hAnsi="Cambria"/>
                <w:b/>
                <w:color w:val="000000"/>
              </w:rPr>
              <w:t>2022</w:t>
            </w:r>
          </w:p>
        </w:tc>
        <w:tc>
          <w:tcPr>
            <w:tcW w:w="3092" w:type="dxa"/>
            <w:tcBorders>
              <w:top w:val="nil"/>
              <w:left w:val="single" w:sz="8" w:space="0" w:color="808080"/>
              <w:bottom w:val="single" w:sz="4" w:space="0" w:color="auto"/>
              <w:right w:val="single" w:sz="8" w:space="0" w:color="808080"/>
            </w:tcBorders>
            <w:shd w:val="clear" w:color="auto" w:fill="auto"/>
            <w:noWrap/>
            <w:vAlign w:val="center"/>
            <w:hideMark/>
          </w:tcPr>
          <w:p w:rsidR="005049DA" w:rsidRPr="00B04442" w:rsidRDefault="005049DA" w:rsidP="005049DA">
            <w:pPr>
              <w:spacing w:line="360" w:lineRule="auto"/>
              <w:jc w:val="center"/>
              <w:rPr>
                <w:rFonts w:ascii="Cambria" w:hAnsi="Cambria"/>
                <w:color w:val="000000"/>
              </w:rPr>
            </w:pPr>
            <w:r>
              <w:rPr>
                <w:rFonts w:ascii="Cambria" w:hAnsi="Cambria"/>
                <w:color w:val="000000"/>
              </w:rPr>
              <w:t>586</w:t>
            </w:r>
            <w:r w:rsidRPr="00B04442">
              <w:rPr>
                <w:rFonts w:ascii="Cambria" w:hAnsi="Cambria"/>
                <w:color w:val="000000"/>
              </w:rPr>
              <w:t>(Normal)+</w:t>
            </w:r>
            <w:r>
              <w:rPr>
                <w:rFonts w:ascii="Cambria" w:hAnsi="Cambria"/>
                <w:color w:val="000000"/>
              </w:rPr>
              <w:t>236</w:t>
            </w:r>
            <w:r w:rsidRPr="00B04442">
              <w:rPr>
                <w:rFonts w:ascii="Cambria" w:hAnsi="Cambria"/>
                <w:color w:val="000000"/>
              </w:rPr>
              <w:t>(</w:t>
            </w:r>
            <w:proofErr w:type="spellStart"/>
            <w:r w:rsidRPr="00B04442">
              <w:rPr>
                <w:rFonts w:ascii="Cambria" w:hAnsi="Cambria"/>
                <w:color w:val="000000"/>
              </w:rPr>
              <w:t>Gece</w:t>
            </w:r>
            <w:proofErr w:type="spellEnd"/>
            <w:r w:rsidRPr="00B04442">
              <w:rPr>
                <w:rFonts w:ascii="Cambria" w:hAnsi="Cambria"/>
                <w:color w:val="000000"/>
              </w:rPr>
              <w:t>)=</w:t>
            </w:r>
            <w:r>
              <w:rPr>
                <w:rFonts w:ascii="Cambria" w:hAnsi="Cambria"/>
                <w:color w:val="000000"/>
              </w:rPr>
              <w:t xml:space="preserve"> 822</w:t>
            </w:r>
          </w:p>
        </w:tc>
        <w:tc>
          <w:tcPr>
            <w:tcW w:w="2970" w:type="dxa"/>
            <w:tcBorders>
              <w:top w:val="nil"/>
              <w:left w:val="single" w:sz="8" w:space="0" w:color="808080"/>
              <w:bottom w:val="single" w:sz="4" w:space="0" w:color="auto"/>
              <w:right w:val="single" w:sz="8" w:space="0" w:color="808080"/>
            </w:tcBorders>
          </w:tcPr>
          <w:p w:rsidR="005049DA" w:rsidRPr="00B04442" w:rsidRDefault="005049DA" w:rsidP="005049DA">
            <w:pPr>
              <w:spacing w:line="360" w:lineRule="auto"/>
              <w:jc w:val="center"/>
              <w:rPr>
                <w:rFonts w:ascii="Cambria" w:hAnsi="Cambria"/>
                <w:color w:val="000000"/>
              </w:rPr>
            </w:pPr>
            <w:r>
              <w:rPr>
                <w:rFonts w:ascii="Cambria" w:hAnsi="Cambria"/>
                <w:color w:val="000000"/>
              </w:rPr>
              <w:t>35</w:t>
            </w:r>
            <w:r w:rsidRPr="00B04442">
              <w:rPr>
                <w:rFonts w:ascii="Cambria" w:hAnsi="Cambria"/>
                <w:color w:val="000000"/>
              </w:rPr>
              <w:t>(Normal)+</w:t>
            </w:r>
            <w:r>
              <w:rPr>
                <w:rFonts w:ascii="Cambria" w:hAnsi="Cambria"/>
                <w:color w:val="000000"/>
              </w:rPr>
              <w:t>27</w:t>
            </w:r>
            <w:r w:rsidRPr="00B04442">
              <w:rPr>
                <w:rFonts w:ascii="Cambria" w:hAnsi="Cambria"/>
                <w:color w:val="000000"/>
              </w:rPr>
              <w:t>(</w:t>
            </w:r>
            <w:proofErr w:type="spellStart"/>
            <w:r w:rsidRPr="00B04442">
              <w:rPr>
                <w:rFonts w:ascii="Cambria" w:hAnsi="Cambria"/>
                <w:color w:val="000000"/>
              </w:rPr>
              <w:t>Gece</w:t>
            </w:r>
            <w:proofErr w:type="spellEnd"/>
            <w:r w:rsidRPr="00B04442">
              <w:rPr>
                <w:rFonts w:ascii="Cambria" w:hAnsi="Cambria"/>
                <w:color w:val="000000"/>
              </w:rPr>
              <w:t>)=</w:t>
            </w:r>
            <w:r>
              <w:rPr>
                <w:rFonts w:ascii="Cambria" w:hAnsi="Cambria"/>
                <w:color w:val="000000"/>
              </w:rPr>
              <w:t>62</w:t>
            </w:r>
          </w:p>
        </w:tc>
      </w:tr>
      <w:tr w:rsidR="005049DA" w:rsidRPr="006C3AC9" w:rsidTr="005049DA">
        <w:trPr>
          <w:trHeight w:val="315"/>
        </w:trPr>
        <w:tc>
          <w:tcPr>
            <w:tcW w:w="0" w:type="auto"/>
            <w:tcBorders>
              <w:top w:val="nil"/>
              <w:left w:val="single" w:sz="8" w:space="0" w:color="808080"/>
              <w:bottom w:val="single" w:sz="4" w:space="0" w:color="auto"/>
              <w:right w:val="nil"/>
            </w:tcBorders>
            <w:shd w:val="clear" w:color="auto" w:fill="5B9BD5" w:themeFill="accent1"/>
            <w:noWrap/>
            <w:vAlign w:val="center"/>
            <w:hideMark/>
          </w:tcPr>
          <w:p w:rsidR="005049DA" w:rsidRPr="00B04442" w:rsidRDefault="005049DA" w:rsidP="005049DA">
            <w:pPr>
              <w:spacing w:line="360" w:lineRule="auto"/>
              <w:jc w:val="center"/>
              <w:rPr>
                <w:rFonts w:ascii="Cambria" w:hAnsi="Cambria"/>
                <w:b/>
                <w:color w:val="000000"/>
              </w:rPr>
            </w:pPr>
            <w:r w:rsidRPr="00B04442">
              <w:rPr>
                <w:rFonts w:ascii="Cambria" w:hAnsi="Cambria"/>
                <w:b/>
                <w:color w:val="000000"/>
              </w:rPr>
              <w:t>2021</w:t>
            </w:r>
          </w:p>
        </w:tc>
        <w:tc>
          <w:tcPr>
            <w:tcW w:w="3092" w:type="dxa"/>
            <w:tcBorders>
              <w:top w:val="nil"/>
              <w:left w:val="single" w:sz="8" w:space="0" w:color="808080"/>
              <w:bottom w:val="single" w:sz="4" w:space="0" w:color="auto"/>
              <w:right w:val="single" w:sz="8" w:space="0" w:color="808080"/>
            </w:tcBorders>
            <w:shd w:val="clear" w:color="auto" w:fill="auto"/>
            <w:noWrap/>
            <w:vAlign w:val="center"/>
            <w:hideMark/>
          </w:tcPr>
          <w:p w:rsidR="005049DA" w:rsidRPr="00B04442" w:rsidRDefault="005049DA" w:rsidP="005049DA">
            <w:pPr>
              <w:spacing w:line="360" w:lineRule="auto"/>
              <w:jc w:val="center"/>
              <w:rPr>
                <w:rFonts w:ascii="Cambria" w:hAnsi="Cambria"/>
                <w:color w:val="000000"/>
              </w:rPr>
            </w:pPr>
            <w:r>
              <w:rPr>
                <w:rFonts w:ascii="Cambria" w:hAnsi="Cambria"/>
                <w:color w:val="000000"/>
              </w:rPr>
              <w:t>298</w:t>
            </w:r>
            <w:r w:rsidRPr="00B04442">
              <w:rPr>
                <w:rFonts w:ascii="Cambria" w:hAnsi="Cambria"/>
                <w:color w:val="000000"/>
              </w:rPr>
              <w:t>(Normal)+2</w:t>
            </w:r>
            <w:r>
              <w:rPr>
                <w:rFonts w:ascii="Cambria" w:hAnsi="Cambria"/>
                <w:color w:val="000000"/>
              </w:rPr>
              <w:t>47</w:t>
            </w:r>
            <w:r w:rsidRPr="00B04442">
              <w:rPr>
                <w:rFonts w:ascii="Cambria" w:hAnsi="Cambria"/>
                <w:color w:val="000000"/>
              </w:rPr>
              <w:t>(</w:t>
            </w:r>
            <w:proofErr w:type="spellStart"/>
            <w:r w:rsidRPr="00B04442">
              <w:rPr>
                <w:rFonts w:ascii="Cambria" w:hAnsi="Cambria"/>
                <w:color w:val="000000"/>
              </w:rPr>
              <w:t>Gece</w:t>
            </w:r>
            <w:proofErr w:type="spellEnd"/>
            <w:r w:rsidRPr="00B04442">
              <w:rPr>
                <w:rFonts w:ascii="Cambria" w:hAnsi="Cambria"/>
                <w:color w:val="000000"/>
              </w:rPr>
              <w:t>)=</w:t>
            </w:r>
            <w:r>
              <w:rPr>
                <w:rFonts w:ascii="Cambria" w:hAnsi="Cambria"/>
                <w:color w:val="000000"/>
              </w:rPr>
              <w:t>545</w:t>
            </w:r>
          </w:p>
        </w:tc>
        <w:tc>
          <w:tcPr>
            <w:tcW w:w="2970" w:type="dxa"/>
            <w:tcBorders>
              <w:top w:val="nil"/>
              <w:left w:val="single" w:sz="8" w:space="0" w:color="808080"/>
              <w:bottom w:val="single" w:sz="4" w:space="0" w:color="auto"/>
              <w:right w:val="single" w:sz="8" w:space="0" w:color="808080"/>
            </w:tcBorders>
          </w:tcPr>
          <w:p w:rsidR="005049DA" w:rsidRPr="00B04442" w:rsidRDefault="005049DA" w:rsidP="005049DA">
            <w:pPr>
              <w:spacing w:line="360" w:lineRule="auto"/>
              <w:jc w:val="center"/>
              <w:rPr>
                <w:rFonts w:ascii="Cambria" w:hAnsi="Cambria"/>
                <w:color w:val="000000"/>
              </w:rPr>
            </w:pPr>
            <w:r>
              <w:rPr>
                <w:rFonts w:ascii="Cambria" w:hAnsi="Cambria"/>
                <w:color w:val="000000"/>
              </w:rPr>
              <w:t>59</w:t>
            </w:r>
            <w:r w:rsidRPr="00B04442">
              <w:rPr>
                <w:rFonts w:ascii="Cambria" w:hAnsi="Cambria"/>
                <w:color w:val="000000"/>
              </w:rPr>
              <w:t>(Normal)+</w:t>
            </w:r>
            <w:r>
              <w:rPr>
                <w:rFonts w:ascii="Cambria" w:hAnsi="Cambria"/>
                <w:color w:val="000000"/>
              </w:rPr>
              <w:t>51</w:t>
            </w:r>
            <w:r w:rsidRPr="00B04442">
              <w:rPr>
                <w:rFonts w:ascii="Cambria" w:hAnsi="Cambria"/>
                <w:color w:val="000000"/>
              </w:rPr>
              <w:t>(</w:t>
            </w:r>
            <w:proofErr w:type="spellStart"/>
            <w:r w:rsidRPr="00B04442">
              <w:rPr>
                <w:rFonts w:ascii="Cambria" w:hAnsi="Cambria"/>
                <w:color w:val="000000"/>
              </w:rPr>
              <w:t>Gece</w:t>
            </w:r>
            <w:proofErr w:type="spellEnd"/>
            <w:r w:rsidRPr="00B04442">
              <w:rPr>
                <w:rFonts w:ascii="Cambria" w:hAnsi="Cambria"/>
                <w:color w:val="000000"/>
              </w:rPr>
              <w:t>)=1</w:t>
            </w:r>
            <w:r>
              <w:rPr>
                <w:rFonts w:ascii="Cambria" w:hAnsi="Cambria"/>
                <w:color w:val="000000"/>
              </w:rPr>
              <w:t>10</w:t>
            </w:r>
          </w:p>
        </w:tc>
      </w:tr>
      <w:tr w:rsidR="005049DA" w:rsidRPr="006C3AC9" w:rsidTr="005049DA">
        <w:trPr>
          <w:trHeight w:val="315"/>
        </w:trPr>
        <w:tc>
          <w:tcPr>
            <w:tcW w:w="0" w:type="auto"/>
            <w:tcBorders>
              <w:top w:val="nil"/>
              <w:left w:val="single" w:sz="8" w:space="0" w:color="808080"/>
              <w:bottom w:val="single" w:sz="4" w:space="0" w:color="auto"/>
              <w:right w:val="nil"/>
            </w:tcBorders>
            <w:shd w:val="clear" w:color="auto" w:fill="5B9BD5" w:themeFill="accent1"/>
            <w:noWrap/>
            <w:vAlign w:val="center"/>
            <w:hideMark/>
          </w:tcPr>
          <w:p w:rsidR="005049DA" w:rsidRPr="00B04442" w:rsidRDefault="005049DA" w:rsidP="005049DA">
            <w:pPr>
              <w:spacing w:line="360" w:lineRule="auto"/>
              <w:jc w:val="center"/>
              <w:rPr>
                <w:rFonts w:ascii="Cambria" w:hAnsi="Cambria"/>
                <w:b/>
                <w:color w:val="000000"/>
              </w:rPr>
            </w:pPr>
            <w:r w:rsidRPr="00B04442">
              <w:rPr>
                <w:rFonts w:ascii="Cambria" w:hAnsi="Cambria"/>
                <w:b/>
                <w:color w:val="000000"/>
              </w:rPr>
              <w:t>2020</w:t>
            </w:r>
          </w:p>
        </w:tc>
        <w:tc>
          <w:tcPr>
            <w:tcW w:w="3092" w:type="dxa"/>
            <w:tcBorders>
              <w:top w:val="nil"/>
              <w:left w:val="single" w:sz="8" w:space="0" w:color="808080"/>
              <w:bottom w:val="single" w:sz="4" w:space="0" w:color="auto"/>
              <w:right w:val="single" w:sz="8" w:space="0" w:color="808080"/>
            </w:tcBorders>
            <w:shd w:val="clear" w:color="auto" w:fill="auto"/>
            <w:noWrap/>
            <w:vAlign w:val="center"/>
            <w:hideMark/>
          </w:tcPr>
          <w:p w:rsidR="005049DA" w:rsidRPr="00B04442" w:rsidRDefault="005049DA" w:rsidP="005049DA">
            <w:pPr>
              <w:spacing w:line="360" w:lineRule="auto"/>
              <w:jc w:val="center"/>
              <w:rPr>
                <w:rFonts w:ascii="Cambria" w:hAnsi="Cambria"/>
                <w:color w:val="000000"/>
              </w:rPr>
            </w:pPr>
            <w:r>
              <w:rPr>
                <w:rFonts w:ascii="Cambria" w:hAnsi="Cambria"/>
                <w:color w:val="000000"/>
              </w:rPr>
              <w:t>308</w:t>
            </w:r>
            <w:r w:rsidRPr="00B04442">
              <w:rPr>
                <w:rFonts w:ascii="Cambria" w:hAnsi="Cambria"/>
                <w:color w:val="000000"/>
              </w:rPr>
              <w:t>(Normal)+3</w:t>
            </w:r>
            <w:r>
              <w:rPr>
                <w:rFonts w:ascii="Cambria" w:hAnsi="Cambria"/>
                <w:color w:val="000000"/>
              </w:rPr>
              <w:t>17</w:t>
            </w:r>
            <w:r w:rsidRPr="00B04442">
              <w:rPr>
                <w:rFonts w:ascii="Cambria" w:hAnsi="Cambria"/>
                <w:color w:val="000000"/>
              </w:rPr>
              <w:t>(</w:t>
            </w:r>
            <w:proofErr w:type="spellStart"/>
            <w:r w:rsidRPr="00B04442">
              <w:rPr>
                <w:rFonts w:ascii="Cambria" w:hAnsi="Cambria"/>
                <w:color w:val="000000"/>
              </w:rPr>
              <w:t>Gece</w:t>
            </w:r>
            <w:proofErr w:type="spellEnd"/>
            <w:r w:rsidRPr="00B04442">
              <w:rPr>
                <w:rFonts w:ascii="Cambria" w:hAnsi="Cambria"/>
                <w:color w:val="000000"/>
              </w:rPr>
              <w:t>)=</w:t>
            </w:r>
            <w:r>
              <w:rPr>
                <w:rFonts w:ascii="Cambria" w:hAnsi="Cambria"/>
                <w:color w:val="000000"/>
              </w:rPr>
              <w:t>625</w:t>
            </w:r>
          </w:p>
        </w:tc>
        <w:tc>
          <w:tcPr>
            <w:tcW w:w="2970" w:type="dxa"/>
            <w:tcBorders>
              <w:top w:val="nil"/>
              <w:left w:val="single" w:sz="8" w:space="0" w:color="808080"/>
              <w:bottom w:val="single" w:sz="4" w:space="0" w:color="auto"/>
              <w:right w:val="single" w:sz="8" w:space="0" w:color="808080"/>
            </w:tcBorders>
          </w:tcPr>
          <w:p w:rsidR="005049DA" w:rsidRPr="00B04442" w:rsidRDefault="005049DA" w:rsidP="005049DA">
            <w:pPr>
              <w:spacing w:line="360" w:lineRule="auto"/>
              <w:jc w:val="center"/>
              <w:rPr>
                <w:rFonts w:ascii="Cambria" w:hAnsi="Cambria"/>
                <w:color w:val="000000"/>
              </w:rPr>
            </w:pPr>
            <w:r>
              <w:rPr>
                <w:rFonts w:ascii="Cambria" w:hAnsi="Cambria"/>
                <w:color w:val="000000"/>
              </w:rPr>
              <w:t>58</w:t>
            </w:r>
            <w:r w:rsidRPr="00B04442">
              <w:rPr>
                <w:rFonts w:ascii="Cambria" w:hAnsi="Cambria"/>
                <w:color w:val="000000"/>
              </w:rPr>
              <w:t>(Normal)+</w:t>
            </w:r>
            <w:r>
              <w:rPr>
                <w:rFonts w:ascii="Cambria" w:hAnsi="Cambria"/>
                <w:color w:val="000000"/>
              </w:rPr>
              <w:t>57</w:t>
            </w:r>
            <w:r w:rsidRPr="00B04442">
              <w:rPr>
                <w:rFonts w:ascii="Cambria" w:hAnsi="Cambria"/>
                <w:color w:val="000000"/>
              </w:rPr>
              <w:t>(</w:t>
            </w:r>
            <w:proofErr w:type="spellStart"/>
            <w:r w:rsidRPr="00B04442">
              <w:rPr>
                <w:rFonts w:ascii="Cambria" w:hAnsi="Cambria"/>
                <w:color w:val="000000"/>
              </w:rPr>
              <w:t>Gece</w:t>
            </w:r>
            <w:proofErr w:type="spellEnd"/>
            <w:r w:rsidRPr="00B04442">
              <w:rPr>
                <w:rFonts w:ascii="Cambria" w:hAnsi="Cambria"/>
                <w:color w:val="000000"/>
              </w:rPr>
              <w:t>)=1</w:t>
            </w:r>
            <w:r>
              <w:rPr>
                <w:rFonts w:ascii="Cambria" w:hAnsi="Cambria"/>
                <w:color w:val="000000"/>
              </w:rPr>
              <w:t>15</w:t>
            </w:r>
          </w:p>
        </w:tc>
      </w:tr>
      <w:tr w:rsidR="005049DA" w:rsidRPr="006C3AC9" w:rsidTr="005049DA">
        <w:trPr>
          <w:trHeight w:val="330"/>
        </w:trPr>
        <w:tc>
          <w:tcPr>
            <w:tcW w:w="0" w:type="auto"/>
            <w:tcBorders>
              <w:top w:val="nil"/>
              <w:left w:val="single" w:sz="8" w:space="0" w:color="808080"/>
              <w:bottom w:val="single" w:sz="8" w:space="0" w:color="808080"/>
              <w:right w:val="nil"/>
            </w:tcBorders>
            <w:shd w:val="clear" w:color="auto" w:fill="5B9BD5" w:themeFill="accent1"/>
            <w:noWrap/>
            <w:vAlign w:val="center"/>
            <w:hideMark/>
          </w:tcPr>
          <w:p w:rsidR="005049DA" w:rsidRPr="00B04442" w:rsidRDefault="005049DA" w:rsidP="005049DA">
            <w:pPr>
              <w:spacing w:line="360" w:lineRule="auto"/>
              <w:jc w:val="center"/>
              <w:rPr>
                <w:rFonts w:ascii="Cambria" w:hAnsi="Cambria"/>
                <w:b/>
                <w:color w:val="000000"/>
              </w:rPr>
            </w:pPr>
            <w:r w:rsidRPr="00B04442">
              <w:rPr>
                <w:rFonts w:ascii="Cambria" w:hAnsi="Cambria"/>
                <w:b/>
                <w:color w:val="000000"/>
              </w:rPr>
              <w:t>2019</w:t>
            </w:r>
          </w:p>
        </w:tc>
        <w:tc>
          <w:tcPr>
            <w:tcW w:w="3092" w:type="dxa"/>
            <w:tcBorders>
              <w:top w:val="nil"/>
              <w:left w:val="single" w:sz="8" w:space="0" w:color="808080"/>
              <w:bottom w:val="single" w:sz="8" w:space="0" w:color="808080"/>
              <w:right w:val="single" w:sz="8" w:space="0" w:color="808080"/>
            </w:tcBorders>
            <w:shd w:val="clear" w:color="auto" w:fill="auto"/>
            <w:noWrap/>
            <w:vAlign w:val="center"/>
            <w:hideMark/>
          </w:tcPr>
          <w:p w:rsidR="005049DA" w:rsidRPr="00B04442" w:rsidRDefault="005049DA" w:rsidP="005049DA">
            <w:pPr>
              <w:spacing w:line="360" w:lineRule="auto"/>
              <w:jc w:val="center"/>
              <w:rPr>
                <w:rFonts w:ascii="Cambria" w:hAnsi="Cambria"/>
                <w:color w:val="000000"/>
              </w:rPr>
            </w:pPr>
            <w:r>
              <w:rPr>
                <w:rFonts w:ascii="Cambria" w:hAnsi="Cambria"/>
                <w:color w:val="000000"/>
              </w:rPr>
              <w:t>317</w:t>
            </w:r>
            <w:r w:rsidRPr="00B04442">
              <w:rPr>
                <w:rFonts w:ascii="Cambria" w:hAnsi="Cambria"/>
                <w:color w:val="000000"/>
              </w:rPr>
              <w:t>(Normal)+</w:t>
            </w:r>
            <w:r>
              <w:rPr>
                <w:rFonts w:ascii="Cambria" w:hAnsi="Cambria"/>
                <w:color w:val="000000"/>
              </w:rPr>
              <w:t>316</w:t>
            </w:r>
            <w:r w:rsidRPr="00B04442">
              <w:rPr>
                <w:rFonts w:ascii="Cambria" w:hAnsi="Cambria"/>
                <w:color w:val="000000"/>
              </w:rPr>
              <w:t>(</w:t>
            </w:r>
            <w:proofErr w:type="spellStart"/>
            <w:r w:rsidRPr="00B04442">
              <w:rPr>
                <w:rFonts w:ascii="Cambria" w:hAnsi="Cambria"/>
                <w:color w:val="000000"/>
              </w:rPr>
              <w:t>Gece</w:t>
            </w:r>
            <w:proofErr w:type="spellEnd"/>
            <w:r w:rsidRPr="00B04442">
              <w:rPr>
                <w:rFonts w:ascii="Cambria" w:hAnsi="Cambria"/>
                <w:color w:val="000000"/>
              </w:rPr>
              <w:t>)=</w:t>
            </w:r>
            <w:r>
              <w:rPr>
                <w:rFonts w:ascii="Cambria" w:hAnsi="Cambria"/>
                <w:color w:val="000000"/>
              </w:rPr>
              <w:t>633</w:t>
            </w:r>
          </w:p>
        </w:tc>
        <w:tc>
          <w:tcPr>
            <w:tcW w:w="2970" w:type="dxa"/>
            <w:tcBorders>
              <w:top w:val="nil"/>
              <w:left w:val="single" w:sz="8" w:space="0" w:color="808080"/>
              <w:bottom w:val="single" w:sz="8" w:space="0" w:color="808080"/>
              <w:right w:val="single" w:sz="8" w:space="0" w:color="808080"/>
            </w:tcBorders>
          </w:tcPr>
          <w:p w:rsidR="005049DA" w:rsidRPr="00B04442" w:rsidRDefault="005049DA" w:rsidP="005049DA">
            <w:pPr>
              <w:spacing w:line="360" w:lineRule="auto"/>
              <w:jc w:val="center"/>
              <w:rPr>
                <w:rFonts w:ascii="Cambria" w:hAnsi="Cambria"/>
                <w:color w:val="000000"/>
              </w:rPr>
            </w:pPr>
            <w:r>
              <w:rPr>
                <w:rFonts w:ascii="Cambria" w:hAnsi="Cambria"/>
                <w:color w:val="000000"/>
              </w:rPr>
              <w:t>62</w:t>
            </w:r>
            <w:r w:rsidRPr="00B04442">
              <w:rPr>
                <w:rFonts w:ascii="Cambria" w:hAnsi="Cambria"/>
                <w:color w:val="000000"/>
              </w:rPr>
              <w:t>(Normal)+</w:t>
            </w:r>
            <w:r>
              <w:rPr>
                <w:rFonts w:ascii="Cambria" w:hAnsi="Cambria"/>
                <w:color w:val="000000"/>
              </w:rPr>
              <w:t>45</w:t>
            </w:r>
            <w:r w:rsidRPr="00B04442">
              <w:rPr>
                <w:rFonts w:ascii="Cambria" w:hAnsi="Cambria"/>
                <w:color w:val="000000"/>
              </w:rPr>
              <w:t>(</w:t>
            </w:r>
            <w:proofErr w:type="spellStart"/>
            <w:r w:rsidRPr="00B04442">
              <w:rPr>
                <w:rFonts w:ascii="Cambria" w:hAnsi="Cambria"/>
                <w:color w:val="000000"/>
              </w:rPr>
              <w:t>Gece</w:t>
            </w:r>
            <w:proofErr w:type="spellEnd"/>
            <w:r w:rsidRPr="00B04442">
              <w:rPr>
                <w:rFonts w:ascii="Cambria" w:hAnsi="Cambria"/>
                <w:color w:val="000000"/>
              </w:rPr>
              <w:t>)=</w:t>
            </w:r>
            <w:r>
              <w:rPr>
                <w:rFonts w:ascii="Cambria" w:hAnsi="Cambria"/>
                <w:color w:val="000000"/>
              </w:rPr>
              <w:t>107</w:t>
            </w:r>
          </w:p>
        </w:tc>
      </w:tr>
    </w:tbl>
    <w:p w:rsidR="00AD3CDF" w:rsidRPr="009D2F87" w:rsidRDefault="005A3F9B" w:rsidP="0053708F">
      <w:pPr>
        <w:pStyle w:val="Default"/>
        <w:spacing w:before="120" w:after="120" w:line="360" w:lineRule="auto"/>
        <w:jc w:val="both"/>
        <w:rPr>
          <w:rFonts w:ascii="Cambria" w:hAnsi="Cambria"/>
          <w:b/>
          <w:lang w:val="tr-TR"/>
        </w:rPr>
      </w:pPr>
      <w:r w:rsidRPr="00561ADD">
        <w:rPr>
          <w:rFonts w:ascii="Cambria" w:hAnsi="Cambria"/>
          <w:sz w:val="18"/>
          <w:szCs w:val="18"/>
          <w:lang w:val="tr-TR"/>
        </w:rPr>
        <w:tab/>
      </w:r>
      <w:r w:rsidRPr="00561ADD">
        <w:rPr>
          <w:rFonts w:ascii="Cambria" w:hAnsi="Cambria"/>
          <w:b/>
          <w:sz w:val="18"/>
          <w:szCs w:val="18"/>
          <w:lang w:val="tr-TR"/>
        </w:rPr>
        <w:tab/>
      </w:r>
    </w:p>
    <w:p w:rsidR="00656566" w:rsidRDefault="005049DA" w:rsidP="0053708F">
      <w:pPr>
        <w:pStyle w:val="Default"/>
        <w:spacing w:before="120" w:after="120" w:line="360" w:lineRule="auto"/>
        <w:jc w:val="both"/>
        <w:rPr>
          <w:rFonts w:ascii="Cambria" w:hAnsi="Cambria"/>
          <w:lang w:val="tr-TR"/>
        </w:rPr>
      </w:pPr>
      <w:r>
        <w:rPr>
          <w:rFonts w:ascii="Cambria" w:hAnsi="Cambria"/>
          <w:lang w:val="tr-TR"/>
        </w:rPr>
        <w:t>Kamu Yönetimi Bölümündeki</w:t>
      </w:r>
      <w:r w:rsidR="006C7180" w:rsidRPr="006C7180">
        <w:rPr>
          <w:rFonts w:ascii="Cambria" w:hAnsi="Cambria"/>
          <w:lang w:val="tr-TR"/>
        </w:rPr>
        <w:t xml:space="preserve"> öğrenci ve mezun sayıları son 5 yıl için incelendiğinde 2019 yılında </w:t>
      </w:r>
      <w:r>
        <w:rPr>
          <w:rFonts w:ascii="Cambria" w:hAnsi="Cambria"/>
          <w:lang w:val="tr-TR"/>
        </w:rPr>
        <w:t>633</w:t>
      </w:r>
      <w:r w:rsidR="006C7180" w:rsidRPr="006C7180">
        <w:rPr>
          <w:rFonts w:ascii="Cambria" w:hAnsi="Cambria"/>
          <w:lang w:val="tr-TR"/>
        </w:rPr>
        <w:t xml:space="preserve"> olan öğrenci sayısının 2020, 2021 ve 2022 yıllarında azalırken 2023 yılında </w:t>
      </w:r>
      <w:r>
        <w:rPr>
          <w:rFonts w:ascii="Cambria" w:hAnsi="Cambria"/>
          <w:lang w:val="tr-TR"/>
        </w:rPr>
        <w:t>591</w:t>
      </w:r>
      <w:r w:rsidR="006C7180" w:rsidRPr="006C7180">
        <w:rPr>
          <w:rFonts w:ascii="Cambria" w:hAnsi="Cambria"/>
          <w:lang w:val="tr-TR"/>
        </w:rPr>
        <w:t xml:space="preserve"> olduğu görülmektedir. </w:t>
      </w:r>
    </w:p>
    <w:p w:rsidR="0060757B" w:rsidRPr="0060757B" w:rsidRDefault="0060757B" w:rsidP="0053708F">
      <w:pPr>
        <w:spacing w:before="120" w:after="120" w:line="360" w:lineRule="auto"/>
        <w:jc w:val="both"/>
        <w:rPr>
          <w:rFonts w:ascii="Cambria" w:eastAsia="Times New Roman" w:hAnsi="Cambria" w:cs="Calibri Light"/>
          <w:color w:val="000000" w:themeColor="text1"/>
          <w:sz w:val="24"/>
          <w:szCs w:val="24"/>
          <w:lang w:val="tr-TR" w:eastAsia="tr-TR"/>
        </w:rPr>
      </w:pPr>
      <w:r w:rsidRPr="0060757B">
        <w:rPr>
          <w:rFonts w:ascii="Cambria" w:eastAsia="Times New Roman" w:hAnsi="Cambria" w:cs="Calibri Light"/>
          <w:b/>
          <w:color w:val="000000" w:themeColor="text1"/>
          <w:sz w:val="24"/>
          <w:szCs w:val="24"/>
          <w:lang w:val="tr-TR" w:eastAsia="tr-TR"/>
        </w:rPr>
        <w:t xml:space="preserve">Tablo </w:t>
      </w:r>
      <w:r w:rsidR="0053708F">
        <w:rPr>
          <w:rFonts w:ascii="Cambria" w:eastAsia="Times New Roman" w:hAnsi="Cambria" w:cs="Calibri Light"/>
          <w:b/>
          <w:color w:val="000000" w:themeColor="text1"/>
          <w:sz w:val="24"/>
          <w:szCs w:val="24"/>
          <w:lang w:val="tr-TR" w:eastAsia="tr-TR"/>
        </w:rPr>
        <w:t>8</w:t>
      </w:r>
      <w:r w:rsidRPr="0060757B">
        <w:rPr>
          <w:rFonts w:ascii="Cambria" w:eastAsia="Times New Roman" w:hAnsi="Cambria" w:cs="Calibri Light"/>
          <w:color w:val="000000" w:themeColor="text1"/>
          <w:sz w:val="24"/>
          <w:szCs w:val="24"/>
          <w:lang w:val="tr-TR" w:eastAsia="tr-TR"/>
        </w:rPr>
        <w:t>. Bölüm Öğrencilerinin Yerleştirme Derecelerine İlişkin Bilgiler</w:t>
      </w:r>
    </w:p>
    <w:tbl>
      <w:tblPr>
        <w:tblW w:w="0" w:type="auto"/>
        <w:tblCellMar>
          <w:left w:w="70" w:type="dxa"/>
          <w:right w:w="70" w:type="dxa"/>
        </w:tblCellMar>
        <w:tblLook w:val="04A0" w:firstRow="1" w:lastRow="0" w:firstColumn="1" w:lastColumn="0" w:noHBand="0" w:noVBand="1"/>
      </w:tblPr>
      <w:tblGrid>
        <w:gridCol w:w="1494"/>
        <w:gridCol w:w="1195"/>
        <w:gridCol w:w="1380"/>
        <w:gridCol w:w="1559"/>
        <w:gridCol w:w="1560"/>
        <w:gridCol w:w="1559"/>
      </w:tblGrid>
      <w:tr w:rsidR="0060757B" w:rsidRPr="0060757B" w:rsidTr="005049DA">
        <w:trPr>
          <w:trHeight w:val="315"/>
        </w:trPr>
        <w:tc>
          <w:tcPr>
            <w:tcW w:w="0" w:type="auto"/>
            <w:vMerge w:val="restart"/>
            <w:tcBorders>
              <w:top w:val="single" w:sz="8" w:space="0" w:color="808080"/>
              <w:left w:val="single" w:sz="8" w:space="0" w:color="808080"/>
              <w:bottom w:val="single" w:sz="4" w:space="0" w:color="auto"/>
              <w:right w:val="nil"/>
            </w:tcBorders>
            <w:shd w:val="clear" w:color="auto" w:fill="5B9BD5" w:themeFill="accent1"/>
            <w:noWrap/>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Akademik Yıl</w:t>
            </w:r>
          </w:p>
        </w:tc>
        <w:tc>
          <w:tcPr>
            <w:tcW w:w="4134" w:type="dxa"/>
            <w:gridSpan w:val="3"/>
            <w:tcBorders>
              <w:top w:val="single" w:sz="8" w:space="0" w:color="808080"/>
              <w:left w:val="single" w:sz="8" w:space="0" w:color="808080"/>
              <w:bottom w:val="single" w:sz="4" w:space="0" w:color="auto"/>
              <w:right w:val="single" w:sz="8" w:space="0" w:color="808080"/>
            </w:tcBorders>
            <w:shd w:val="clear" w:color="auto" w:fill="5B9BD5" w:themeFill="accent1"/>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Öğrenci Sayısı</w:t>
            </w:r>
          </w:p>
        </w:tc>
        <w:tc>
          <w:tcPr>
            <w:tcW w:w="3119" w:type="dxa"/>
            <w:gridSpan w:val="2"/>
            <w:tcBorders>
              <w:top w:val="single" w:sz="8" w:space="0" w:color="808080"/>
              <w:left w:val="single" w:sz="8" w:space="0" w:color="808080"/>
              <w:bottom w:val="single" w:sz="4" w:space="0" w:color="auto"/>
              <w:right w:val="single" w:sz="8" w:space="0" w:color="808080"/>
            </w:tcBorders>
            <w:shd w:val="clear" w:color="auto" w:fill="5B9BD5" w:themeFill="accent1"/>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Yerleştirme Puanı</w:t>
            </w:r>
          </w:p>
        </w:tc>
      </w:tr>
      <w:tr w:rsidR="0060757B" w:rsidRPr="0060757B" w:rsidTr="00DC6473">
        <w:trPr>
          <w:trHeight w:val="630"/>
        </w:trPr>
        <w:tc>
          <w:tcPr>
            <w:tcW w:w="0" w:type="auto"/>
            <w:vMerge/>
            <w:tcBorders>
              <w:top w:val="single" w:sz="8" w:space="0" w:color="808080"/>
              <w:left w:val="single" w:sz="8" w:space="0" w:color="808080"/>
              <w:bottom w:val="single" w:sz="4" w:space="0" w:color="auto"/>
              <w:right w:val="nil"/>
            </w:tcBorders>
            <w:shd w:val="clear" w:color="auto" w:fill="5B9BD5" w:themeFill="accent1"/>
            <w:vAlign w:val="center"/>
            <w:hideMark/>
          </w:tcPr>
          <w:p w:rsidR="0060757B" w:rsidRPr="0060757B" w:rsidRDefault="0060757B" w:rsidP="0053708F">
            <w:pPr>
              <w:spacing w:after="0" w:line="360" w:lineRule="auto"/>
              <w:rPr>
                <w:rFonts w:ascii="Cambria" w:eastAsia="Times New Roman" w:hAnsi="Cambria" w:cs="Times New Roman"/>
                <w:color w:val="000000"/>
                <w:lang w:val="tr-TR" w:eastAsia="tr-TR"/>
              </w:rPr>
            </w:pPr>
          </w:p>
        </w:tc>
        <w:tc>
          <w:tcPr>
            <w:tcW w:w="0" w:type="auto"/>
            <w:tcBorders>
              <w:top w:val="nil"/>
              <w:left w:val="single" w:sz="8" w:space="0" w:color="808080"/>
              <w:bottom w:val="single" w:sz="4" w:space="0" w:color="auto"/>
              <w:right w:val="single" w:sz="4" w:space="0" w:color="auto"/>
            </w:tcBorders>
            <w:shd w:val="clear" w:color="auto" w:fill="5B9BD5" w:themeFill="accent1"/>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Kontenjan</w:t>
            </w:r>
          </w:p>
        </w:tc>
        <w:tc>
          <w:tcPr>
            <w:tcW w:w="1380" w:type="dxa"/>
            <w:tcBorders>
              <w:top w:val="nil"/>
              <w:left w:val="nil"/>
              <w:bottom w:val="single" w:sz="4" w:space="0" w:color="auto"/>
              <w:right w:val="nil"/>
            </w:tcBorders>
            <w:shd w:val="clear" w:color="auto" w:fill="5B9BD5" w:themeFill="accent1"/>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Toplam Kayıt Yaptıran</w:t>
            </w:r>
          </w:p>
        </w:tc>
        <w:tc>
          <w:tcPr>
            <w:tcW w:w="1559" w:type="dxa"/>
            <w:tcBorders>
              <w:top w:val="nil"/>
              <w:left w:val="single" w:sz="4" w:space="0" w:color="auto"/>
              <w:bottom w:val="single" w:sz="4" w:space="0" w:color="auto"/>
              <w:right w:val="single" w:sz="8" w:space="0" w:color="808080"/>
            </w:tcBorders>
            <w:shd w:val="clear" w:color="auto" w:fill="5B9BD5" w:themeFill="accent1"/>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Doluluk Oranı %</w:t>
            </w:r>
          </w:p>
        </w:tc>
        <w:tc>
          <w:tcPr>
            <w:tcW w:w="1560" w:type="dxa"/>
            <w:tcBorders>
              <w:top w:val="nil"/>
              <w:left w:val="single" w:sz="8" w:space="0" w:color="808080"/>
              <w:bottom w:val="single" w:sz="4" w:space="0" w:color="auto"/>
              <w:right w:val="single" w:sz="4" w:space="0" w:color="auto"/>
            </w:tcBorders>
            <w:shd w:val="clear" w:color="auto" w:fill="5B9BD5" w:themeFill="accent1"/>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En Düşük Puan</w:t>
            </w:r>
          </w:p>
        </w:tc>
        <w:tc>
          <w:tcPr>
            <w:tcW w:w="1559" w:type="dxa"/>
            <w:tcBorders>
              <w:top w:val="nil"/>
              <w:left w:val="nil"/>
              <w:bottom w:val="single" w:sz="4" w:space="0" w:color="auto"/>
              <w:right w:val="single" w:sz="8" w:space="0" w:color="808080"/>
            </w:tcBorders>
            <w:shd w:val="clear" w:color="auto" w:fill="5B9BD5" w:themeFill="accent1"/>
            <w:vAlign w:val="center"/>
            <w:hideMark/>
          </w:tcPr>
          <w:p w:rsidR="0060757B" w:rsidRPr="0060757B" w:rsidRDefault="0060757B" w:rsidP="0053708F">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En Yüksek Puan</w:t>
            </w:r>
          </w:p>
        </w:tc>
      </w:tr>
      <w:tr w:rsidR="005049DA" w:rsidRPr="0060757B" w:rsidTr="00DC6473">
        <w:trPr>
          <w:trHeight w:val="315"/>
        </w:trPr>
        <w:tc>
          <w:tcPr>
            <w:tcW w:w="0" w:type="auto"/>
            <w:tcBorders>
              <w:top w:val="nil"/>
              <w:left w:val="single" w:sz="8" w:space="0" w:color="808080"/>
              <w:bottom w:val="single" w:sz="4" w:space="0" w:color="auto"/>
              <w:right w:val="nil"/>
            </w:tcBorders>
            <w:shd w:val="clear" w:color="auto" w:fill="5B9BD5" w:themeFill="accent1"/>
            <w:noWrap/>
            <w:vAlign w:val="center"/>
            <w:hideMark/>
          </w:tcPr>
          <w:p w:rsidR="005049DA" w:rsidRPr="0060757B" w:rsidRDefault="005049DA" w:rsidP="005049DA">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2023</w:t>
            </w:r>
          </w:p>
        </w:tc>
        <w:tc>
          <w:tcPr>
            <w:tcW w:w="0" w:type="auto"/>
            <w:tcBorders>
              <w:top w:val="nil"/>
              <w:left w:val="single" w:sz="8" w:space="0" w:color="808080"/>
              <w:bottom w:val="single" w:sz="4" w:space="0" w:color="auto"/>
              <w:right w:val="single" w:sz="4" w:space="0" w:color="auto"/>
            </w:tcBorders>
            <w:shd w:val="clear" w:color="auto" w:fill="auto"/>
            <w:noWrap/>
            <w:vAlign w:val="center"/>
            <w:hideMark/>
          </w:tcPr>
          <w:p w:rsidR="005049DA" w:rsidRPr="0060757B" w:rsidRDefault="005049DA" w:rsidP="005049DA">
            <w:pPr>
              <w:spacing w:after="0" w:line="360" w:lineRule="auto"/>
              <w:jc w:val="center"/>
              <w:rPr>
                <w:rFonts w:ascii="Cambria" w:eastAsia="Times New Roman" w:hAnsi="Cambria" w:cs="Times New Roman"/>
                <w:color w:val="000000"/>
                <w:lang w:val="tr-TR" w:eastAsia="tr-TR"/>
              </w:rPr>
            </w:pPr>
            <w:r w:rsidRPr="00E04B7C">
              <w:rPr>
                <w:rFonts w:ascii="Cambria" w:eastAsia="Times New Roman" w:hAnsi="Cambria" w:cs="Times New Roman"/>
                <w:color w:val="000000"/>
                <w:lang w:val="tr-TR" w:eastAsia="tr-TR"/>
              </w:rPr>
              <w:t>60</w:t>
            </w:r>
          </w:p>
        </w:tc>
        <w:tc>
          <w:tcPr>
            <w:tcW w:w="1380" w:type="dxa"/>
            <w:tcBorders>
              <w:top w:val="nil"/>
              <w:left w:val="nil"/>
              <w:bottom w:val="single" w:sz="4" w:space="0" w:color="auto"/>
              <w:right w:val="nil"/>
            </w:tcBorders>
            <w:shd w:val="clear" w:color="auto" w:fill="auto"/>
            <w:noWrap/>
            <w:vAlign w:val="center"/>
            <w:hideMark/>
          </w:tcPr>
          <w:p w:rsidR="005049DA" w:rsidRPr="0060757B" w:rsidRDefault="005049DA" w:rsidP="005049DA">
            <w:pPr>
              <w:spacing w:after="0" w:line="360" w:lineRule="auto"/>
              <w:jc w:val="center"/>
              <w:rPr>
                <w:rFonts w:ascii="Cambria" w:eastAsia="Times New Roman" w:hAnsi="Cambria" w:cs="Times New Roman"/>
                <w:color w:val="000000"/>
                <w:lang w:val="tr-TR" w:eastAsia="tr-TR"/>
              </w:rPr>
            </w:pPr>
            <w:r>
              <w:rPr>
                <w:rFonts w:ascii="Cambria" w:eastAsia="Times New Roman" w:hAnsi="Cambria" w:cs="Times New Roman"/>
                <w:color w:val="000000"/>
                <w:lang w:val="tr-TR" w:eastAsia="tr-TR"/>
              </w:rPr>
              <w:t>64</w:t>
            </w:r>
          </w:p>
        </w:tc>
        <w:tc>
          <w:tcPr>
            <w:tcW w:w="1559" w:type="dxa"/>
            <w:tcBorders>
              <w:top w:val="nil"/>
              <w:left w:val="single" w:sz="4" w:space="0" w:color="auto"/>
              <w:bottom w:val="single" w:sz="4" w:space="0" w:color="auto"/>
              <w:right w:val="single" w:sz="8" w:space="0" w:color="808080"/>
            </w:tcBorders>
            <w:shd w:val="clear" w:color="auto" w:fill="auto"/>
            <w:noWrap/>
            <w:vAlign w:val="center"/>
            <w:hideMark/>
          </w:tcPr>
          <w:p w:rsidR="005049DA" w:rsidRPr="0060757B" w:rsidRDefault="005049DA" w:rsidP="005049DA">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10</w:t>
            </w:r>
            <w:r>
              <w:rPr>
                <w:rFonts w:ascii="Cambria" w:eastAsia="Times New Roman" w:hAnsi="Cambria" w:cs="Times New Roman"/>
                <w:color w:val="000000"/>
                <w:lang w:val="tr-TR" w:eastAsia="tr-TR"/>
              </w:rPr>
              <w:t>6,66</w:t>
            </w:r>
          </w:p>
        </w:tc>
        <w:tc>
          <w:tcPr>
            <w:tcW w:w="1560" w:type="dxa"/>
            <w:tcBorders>
              <w:top w:val="nil"/>
              <w:left w:val="single" w:sz="8" w:space="0" w:color="808080"/>
              <w:bottom w:val="single" w:sz="4" w:space="0" w:color="auto"/>
              <w:right w:val="single" w:sz="4" w:space="0" w:color="auto"/>
            </w:tcBorders>
            <w:shd w:val="clear" w:color="auto" w:fill="auto"/>
            <w:noWrap/>
            <w:vAlign w:val="center"/>
          </w:tcPr>
          <w:p w:rsidR="005049DA" w:rsidRPr="00E04B7C" w:rsidRDefault="005049DA" w:rsidP="005049DA">
            <w:pPr>
              <w:jc w:val="center"/>
              <w:rPr>
                <w:lang w:val="tr-TR"/>
              </w:rPr>
            </w:pPr>
            <w:r>
              <w:rPr>
                <w:rFonts w:ascii="Helvetica Neue" w:hAnsi="Helvetica Neue"/>
                <w:color w:val="333333"/>
                <w:sz w:val="21"/>
                <w:szCs w:val="21"/>
                <w:shd w:val="clear" w:color="auto" w:fill="FFFFFF"/>
              </w:rPr>
              <w:t>286,00554</w:t>
            </w:r>
          </w:p>
        </w:tc>
        <w:tc>
          <w:tcPr>
            <w:tcW w:w="1559" w:type="dxa"/>
            <w:tcBorders>
              <w:top w:val="nil"/>
              <w:left w:val="nil"/>
              <w:bottom w:val="single" w:sz="4" w:space="0" w:color="auto"/>
              <w:right w:val="single" w:sz="8" w:space="0" w:color="808080"/>
            </w:tcBorders>
            <w:shd w:val="clear" w:color="auto" w:fill="auto"/>
            <w:noWrap/>
            <w:vAlign w:val="center"/>
          </w:tcPr>
          <w:p w:rsidR="005049DA" w:rsidRPr="00E04B7C" w:rsidRDefault="005049DA" w:rsidP="005049DA">
            <w:pPr>
              <w:jc w:val="center"/>
              <w:rPr>
                <w:lang w:val="tr-TR"/>
              </w:rPr>
            </w:pPr>
            <w:r>
              <w:rPr>
                <w:rFonts w:ascii="Helvetica Neue" w:hAnsi="Helvetica Neue"/>
                <w:color w:val="333333"/>
                <w:sz w:val="21"/>
                <w:szCs w:val="21"/>
                <w:shd w:val="clear" w:color="auto" w:fill="FFFFFF"/>
              </w:rPr>
              <w:t>350,94935</w:t>
            </w:r>
          </w:p>
        </w:tc>
      </w:tr>
      <w:tr w:rsidR="005049DA" w:rsidRPr="0060757B" w:rsidTr="00DC6473">
        <w:trPr>
          <w:trHeight w:val="250"/>
        </w:trPr>
        <w:tc>
          <w:tcPr>
            <w:tcW w:w="0" w:type="auto"/>
            <w:tcBorders>
              <w:top w:val="nil"/>
              <w:left w:val="single" w:sz="8" w:space="0" w:color="808080"/>
              <w:bottom w:val="single" w:sz="4" w:space="0" w:color="auto"/>
              <w:right w:val="nil"/>
            </w:tcBorders>
            <w:shd w:val="clear" w:color="auto" w:fill="5B9BD5" w:themeFill="accent1"/>
            <w:noWrap/>
            <w:vAlign w:val="center"/>
            <w:hideMark/>
          </w:tcPr>
          <w:p w:rsidR="005049DA" w:rsidRPr="0060757B" w:rsidRDefault="005049DA" w:rsidP="005049DA">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2022</w:t>
            </w:r>
          </w:p>
        </w:tc>
        <w:tc>
          <w:tcPr>
            <w:tcW w:w="0" w:type="auto"/>
            <w:tcBorders>
              <w:top w:val="nil"/>
              <w:left w:val="single" w:sz="8" w:space="0" w:color="808080"/>
              <w:bottom w:val="single" w:sz="4" w:space="0" w:color="auto"/>
              <w:right w:val="single" w:sz="4" w:space="0" w:color="auto"/>
            </w:tcBorders>
            <w:shd w:val="clear" w:color="auto" w:fill="auto"/>
            <w:noWrap/>
            <w:vAlign w:val="bottom"/>
            <w:hideMark/>
          </w:tcPr>
          <w:p w:rsidR="005049DA" w:rsidRPr="0060757B" w:rsidRDefault="005049DA" w:rsidP="005049DA">
            <w:pPr>
              <w:spacing w:after="0" w:line="360" w:lineRule="auto"/>
              <w:jc w:val="center"/>
              <w:rPr>
                <w:rFonts w:ascii="Cambria" w:eastAsia="Times New Roman" w:hAnsi="Cambria" w:cs="Times New Roman"/>
                <w:color w:val="000000"/>
                <w:lang w:val="tr-TR" w:eastAsia="tr-TR"/>
              </w:rPr>
            </w:pPr>
            <w:r>
              <w:rPr>
                <w:rFonts w:ascii="Cambria" w:eastAsia="Times New Roman" w:hAnsi="Cambria" w:cs="Times New Roman"/>
                <w:color w:val="000000"/>
                <w:lang w:val="tr-TR" w:eastAsia="tr-TR"/>
              </w:rPr>
              <w:t>60</w:t>
            </w:r>
          </w:p>
        </w:tc>
        <w:tc>
          <w:tcPr>
            <w:tcW w:w="1380" w:type="dxa"/>
            <w:tcBorders>
              <w:top w:val="nil"/>
              <w:left w:val="nil"/>
              <w:bottom w:val="single" w:sz="4" w:space="0" w:color="auto"/>
              <w:right w:val="nil"/>
            </w:tcBorders>
            <w:shd w:val="clear" w:color="auto" w:fill="auto"/>
            <w:noWrap/>
            <w:vAlign w:val="bottom"/>
            <w:hideMark/>
          </w:tcPr>
          <w:p w:rsidR="005049DA" w:rsidRPr="0060757B" w:rsidRDefault="005049DA" w:rsidP="005049DA">
            <w:pPr>
              <w:spacing w:after="0" w:line="360" w:lineRule="auto"/>
              <w:jc w:val="center"/>
              <w:rPr>
                <w:rFonts w:ascii="Cambria" w:eastAsia="Times New Roman" w:hAnsi="Cambria" w:cs="Times New Roman"/>
                <w:color w:val="000000"/>
                <w:lang w:val="tr-TR" w:eastAsia="tr-TR"/>
              </w:rPr>
            </w:pPr>
            <w:r>
              <w:rPr>
                <w:rFonts w:ascii="Cambria" w:eastAsia="Times New Roman" w:hAnsi="Cambria" w:cs="Times New Roman"/>
                <w:color w:val="000000"/>
                <w:lang w:val="tr-TR" w:eastAsia="tr-TR"/>
              </w:rPr>
              <w:t>62</w:t>
            </w:r>
          </w:p>
        </w:tc>
        <w:tc>
          <w:tcPr>
            <w:tcW w:w="1559" w:type="dxa"/>
            <w:tcBorders>
              <w:top w:val="nil"/>
              <w:left w:val="single" w:sz="4" w:space="0" w:color="auto"/>
              <w:bottom w:val="single" w:sz="4" w:space="0" w:color="auto"/>
              <w:right w:val="single" w:sz="8" w:space="0" w:color="808080"/>
            </w:tcBorders>
            <w:shd w:val="clear" w:color="auto" w:fill="auto"/>
            <w:noWrap/>
            <w:vAlign w:val="bottom"/>
            <w:hideMark/>
          </w:tcPr>
          <w:p w:rsidR="005049DA" w:rsidRPr="0060757B" w:rsidRDefault="005049DA" w:rsidP="005049DA">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10</w:t>
            </w:r>
            <w:r>
              <w:rPr>
                <w:rFonts w:ascii="Cambria" w:eastAsia="Times New Roman" w:hAnsi="Cambria" w:cs="Times New Roman"/>
                <w:color w:val="000000"/>
                <w:lang w:val="tr-TR" w:eastAsia="tr-TR"/>
              </w:rPr>
              <w:t>3,33</w:t>
            </w:r>
          </w:p>
        </w:tc>
        <w:tc>
          <w:tcPr>
            <w:tcW w:w="1560" w:type="dxa"/>
            <w:tcBorders>
              <w:top w:val="nil"/>
              <w:left w:val="single" w:sz="8" w:space="0" w:color="808080"/>
              <w:bottom w:val="single" w:sz="4" w:space="0" w:color="auto"/>
              <w:right w:val="single" w:sz="4" w:space="0" w:color="auto"/>
            </w:tcBorders>
            <w:shd w:val="clear" w:color="auto" w:fill="auto"/>
            <w:noWrap/>
            <w:vAlign w:val="center"/>
          </w:tcPr>
          <w:p w:rsidR="005049DA" w:rsidRPr="00E04B7C" w:rsidRDefault="005049DA" w:rsidP="005049DA">
            <w:pPr>
              <w:jc w:val="center"/>
              <w:rPr>
                <w:lang w:val="tr-TR"/>
              </w:rPr>
            </w:pPr>
            <w:r>
              <w:rPr>
                <w:rFonts w:ascii="Helvetica Neue" w:hAnsi="Helvetica Neue"/>
                <w:color w:val="333333"/>
                <w:sz w:val="21"/>
                <w:szCs w:val="21"/>
                <w:shd w:val="clear" w:color="auto" w:fill="FFFFFF"/>
              </w:rPr>
              <w:t>283,27564</w:t>
            </w:r>
          </w:p>
        </w:tc>
        <w:tc>
          <w:tcPr>
            <w:tcW w:w="1559" w:type="dxa"/>
            <w:tcBorders>
              <w:top w:val="nil"/>
              <w:left w:val="nil"/>
              <w:bottom w:val="single" w:sz="4" w:space="0" w:color="auto"/>
              <w:right w:val="single" w:sz="8" w:space="0" w:color="808080"/>
            </w:tcBorders>
            <w:shd w:val="clear" w:color="auto" w:fill="auto"/>
            <w:noWrap/>
            <w:vAlign w:val="center"/>
          </w:tcPr>
          <w:p w:rsidR="005049DA" w:rsidRPr="00E04B7C" w:rsidRDefault="005049DA" w:rsidP="005049DA">
            <w:pPr>
              <w:jc w:val="center"/>
              <w:rPr>
                <w:lang w:val="tr-TR"/>
              </w:rPr>
            </w:pPr>
            <w:r>
              <w:rPr>
                <w:rFonts w:ascii="Helvetica Neue" w:hAnsi="Helvetica Neue"/>
                <w:color w:val="333333"/>
                <w:sz w:val="21"/>
                <w:szCs w:val="21"/>
                <w:shd w:val="clear" w:color="auto" w:fill="FFFFFF"/>
              </w:rPr>
              <w:t>348,20742</w:t>
            </w:r>
          </w:p>
        </w:tc>
      </w:tr>
      <w:tr w:rsidR="005049DA" w:rsidRPr="0060757B" w:rsidTr="00DC6473">
        <w:trPr>
          <w:trHeight w:val="146"/>
        </w:trPr>
        <w:tc>
          <w:tcPr>
            <w:tcW w:w="0" w:type="auto"/>
            <w:tcBorders>
              <w:top w:val="nil"/>
              <w:left w:val="single" w:sz="8" w:space="0" w:color="808080"/>
              <w:bottom w:val="single" w:sz="4" w:space="0" w:color="auto"/>
              <w:right w:val="nil"/>
            </w:tcBorders>
            <w:shd w:val="clear" w:color="auto" w:fill="5B9BD5" w:themeFill="accent1"/>
            <w:noWrap/>
            <w:vAlign w:val="center"/>
            <w:hideMark/>
          </w:tcPr>
          <w:p w:rsidR="005049DA" w:rsidRPr="0060757B" w:rsidRDefault="005049DA" w:rsidP="005049DA">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2021</w:t>
            </w:r>
          </w:p>
        </w:tc>
        <w:tc>
          <w:tcPr>
            <w:tcW w:w="0" w:type="auto"/>
            <w:tcBorders>
              <w:top w:val="nil"/>
              <w:left w:val="single" w:sz="8" w:space="0" w:color="808080"/>
              <w:bottom w:val="single" w:sz="4" w:space="0" w:color="auto"/>
              <w:right w:val="single" w:sz="4" w:space="0" w:color="auto"/>
            </w:tcBorders>
            <w:shd w:val="clear" w:color="auto" w:fill="auto"/>
            <w:noWrap/>
            <w:vAlign w:val="bottom"/>
            <w:hideMark/>
          </w:tcPr>
          <w:p w:rsidR="005049DA" w:rsidRPr="0060757B" w:rsidRDefault="005049DA" w:rsidP="005049DA">
            <w:pPr>
              <w:spacing w:after="0" w:line="360" w:lineRule="auto"/>
              <w:jc w:val="center"/>
              <w:rPr>
                <w:rFonts w:ascii="Cambria" w:eastAsia="Times New Roman" w:hAnsi="Cambria" w:cs="Times New Roman"/>
                <w:color w:val="000000"/>
                <w:lang w:val="tr-TR" w:eastAsia="tr-TR"/>
              </w:rPr>
            </w:pPr>
            <w:r>
              <w:rPr>
                <w:rFonts w:ascii="Cambria" w:eastAsia="Times New Roman" w:hAnsi="Cambria" w:cs="Times New Roman"/>
                <w:color w:val="000000"/>
                <w:lang w:val="tr-TR" w:eastAsia="tr-TR"/>
              </w:rPr>
              <w:t>60</w:t>
            </w:r>
          </w:p>
        </w:tc>
        <w:tc>
          <w:tcPr>
            <w:tcW w:w="1380" w:type="dxa"/>
            <w:tcBorders>
              <w:top w:val="nil"/>
              <w:left w:val="nil"/>
              <w:bottom w:val="single" w:sz="4" w:space="0" w:color="auto"/>
              <w:right w:val="nil"/>
            </w:tcBorders>
            <w:shd w:val="clear" w:color="auto" w:fill="auto"/>
            <w:noWrap/>
            <w:vAlign w:val="bottom"/>
            <w:hideMark/>
          </w:tcPr>
          <w:p w:rsidR="005049DA" w:rsidRPr="0060757B" w:rsidRDefault="005049DA" w:rsidP="005049DA">
            <w:pPr>
              <w:spacing w:after="0" w:line="360" w:lineRule="auto"/>
              <w:jc w:val="center"/>
              <w:rPr>
                <w:rFonts w:ascii="Cambria" w:eastAsia="Times New Roman" w:hAnsi="Cambria" w:cs="Times New Roman"/>
                <w:color w:val="000000"/>
                <w:lang w:val="tr-TR" w:eastAsia="tr-TR"/>
              </w:rPr>
            </w:pPr>
            <w:r>
              <w:rPr>
                <w:rFonts w:ascii="Cambria" w:eastAsia="Times New Roman" w:hAnsi="Cambria" w:cs="Times New Roman"/>
                <w:color w:val="000000"/>
                <w:lang w:val="tr-TR" w:eastAsia="tr-TR"/>
              </w:rPr>
              <w:t>62</w:t>
            </w:r>
          </w:p>
        </w:tc>
        <w:tc>
          <w:tcPr>
            <w:tcW w:w="1559" w:type="dxa"/>
            <w:tcBorders>
              <w:top w:val="nil"/>
              <w:left w:val="single" w:sz="4" w:space="0" w:color="auto"/>
              <w:bottom w:val="single" w:sz="4" w:space="0" w:color="auto"/>
              <w:right w:val="single" w:sz="8" w:space="0" w:color="808080"/>
            </w:tcBorders>
            <w:shd w:val="clear" w:color="auto" w:fill="auto"/>
            <w:noWrap/>
            <w:vAlign w:val="bottom"/>
            <w:hideMark/>
          </w:tcPr>
          <w:p w:rsidR="005049DA" w:rsidRPr="0060757B" w:rsidRDefault="005049DA" w:rsidP="005049DA">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1</w:t>
            </w:r>
            <w:r>
              <w:rPr>
                <w:rFonts w:ascii="Cambria" w:eastAsia="Times New Roman" w:hAnsi="Cambria" w:cs="Times New Roman"/>
                <w:color w:val="000000"/>
                <w:lang w:val="tr-TR" w:eastAsia="tr-TR"/>
              </w:rPr>
              <w:t>03,33</w:t>
            </w:r>
          </w:p>
        </w:tc>
        <w:tc>
          <w:tcPr>
            <w:tcW w:w="1560" w:type="dxa"/>
            <w:tcBorders>
              <w:top w:val="nil"/>
              <w:left w:val="single" w:sz="8" w:space="0" w:color="808080"/>
              <w:bottom w:val="single" w:sz="4" w:space="0" w:color="auto"/>
              <w:right w:val="single" w:sz="4" w:space="0" w:color="auto"/>
            </w:tcBorders>
            <w:shd w:val="clear" w:color="auto" w:fill="auto"/>
            <w:noWrap/>
            <w:vAlign w:val="center"/>
          </w:tcPr>
          <w:p w:rsidR="005049DA" w:rsidRPr="00E04B7C" w:rsidRDefault="005049DA" w:rsidP="005049DA">
            <w:pPr>
              <w:jc w:val="center"/>
              <w:rPr>
                <w:lang w:val="tr-TR"/>
              </w:rPr>
            </w:pPr>
            <w:r>
              <w:rPr>
                <w:rFonts w:ascii="Helvetica Neue" w:hAnsi="Helvetica Neue"/>
                <w:color w:val="333333"/>
                <w:sz w:val="21"/>
                <w:szCs w:val="21"/>
                <w:shd w:val="clear" w:color="auto" w:fill="FFFFFF"/>
              </w:rPr>
              <w:t>235,16872</w:t>
            </w:r>
          </w:p>
        </w:tc>
        <w:tc>
          <w:tcPr>
            <w:tcW w:w="1559" w:type="dxa"/>
            <w:tcBorders>
              <w:top w:val="nil"/>
              <w:left w:val="nil"/>
              <w:bottom w:val="single" w:sz="4" w:space="0" w:color="auto"/>
              <w:right w:val="single" w:sz="8" w:space="0" w:color="808080"/>
            </w:tcBorders>
            <w:shd w:val="clear" w:color="auto" w:fill="auto"/>
            <w:noWrap/>
            <w:vAlign w:val="center"/>
          </w:tcPr>
          <w:p w:rsidR="005049DA" w:rsidRPr="00E04B7C" w:rsidRDefault="005049DA" w:rsidP="005049DA">
            <w:pPr>
              <w:jc w:val="center"/>
              <w:rPr>
                <w:lang w:val="tr-TR"/>
              </w:rPr>
            </w:pPr>
            <w:r>
              <w:rPr>
                <w:rFonts w:ascii="Helvetica Neue" w:hAnsi="Helvetica Neue"/>
                <w:color w:val="333333"/>
                <w:sz w:val="21"/>
                <w:szCs w:val="21"/>
                <w:shd w:val="clear" w:color="auto" w:fill="FFFFFF"/>
              </w:rPr>
              <w:t>285,21670</w:t>
            </w:r>
          </w:p>
        </w:tc>
      </w:tr>
      <w:tr w:rsidR="005049DA" w:rsidRPr="0060757B" w:rsidTr="00DC6473">
        <w:trPr>
          <w:trHeight w:val="232"/>
        </w:trPr>
        <w:tc>
          <w:tcPr>
            <w:tcW w:w="0" w:type="auto"/>
            <w:tcBorders>
              <w:top w:val="nil"/>
              <w:left w:val="single" w:sz="8" w:space="0" w:color="808080"/>
              <w:bottom w:val="single" w:sz="4" w:space="0" w:color="auto"/>
              <w:right w:val="nil"/>
            </w:tcBorders>
            <w:shd w:val="clear" w:color="auto" w:fill="5B9BD5" w:themeFill="accent1"/>
            <w:noWrap/>
            <w:vAlign w:val="center"/>
            <w:hideMark/>
          </w:tcPr>
          <w:p w:rsidR="005049DA" w:rsidRPr="0060757B" w:rsidRDefault="005049DA" w:rsidP="005049DA">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t>2020</w:t>
            </w:r>
          </w:p>
        </w:tc>
        <w:tc>
          <w:tcPr>
            <w:tcW w:w="0" w:type="auto"/>
            <w:tcBorders>
              <w:top w:val="nil"/>
              <w:left w:val="single" w:sz="8" w:space="0" w:color="808080"/>
              <w:bottom w:val="single" w:sz="4" w:space="0" w:color="auto"/>
              <w:right w:val="single" w:sz="4" w:space="0" w:color="auto"/>
            </w:tcBorders>
            <w:shd w:val="clear" w:color="auto" w:fill="auto"/>
            <w:noWrap/>
            <w:vAlign w:val="bottom"/>
            <w:hideMark/>
          </w:tcPr>
          <w:p w:rsidR="005049DA" w:rsidRPr="0060757B" w:rsidRDefault="005049DA" w:rsidP="005049DA">
            <w:pPr>
              <w:spacing w:after="0" w:line="360" w:lineRule="auto"/>
              <w:jc w:val="center"/>
              <w:rPr>
                <w:rFonts w:ascii="Cambria" w:eastAsia="Times New Roman" w:hAnsi="Cambria" w:cs="Times New Roman"/>
                <w:color w:val="000000"/>
                <w:lang w:val="tr-TR" w:eastAsia="tr-TR"/>
              </w:rPr>
            </w:pPr>
            <w:r>
              <w:rPr>
                <w:rFonts w:ascii="Cambria" w:eastAsia="Times New Roman" w:hAnsi="Cambria" w:cs="Times New Roman"/>
                <w:color w:val="000000"/>
                <w:lang w:val="tr-TR" w:eastAsia="tr-TR"/>
              </w:rPr>
              <w:t>60</w:t>
            </w:r>
          </w:p>
        </w:tc>
        <w:tc>
          <w:tcPr>
            <w:tcW w:w="1380" w:type="dxa"/>
            <w:tcBorders>
              <w:top w:val="nil"/>
              <w:left w:val="nil"/>
              <w:bottom w:val="single" w:sz="4" w:space="0" w:color="auto"/>
              <w:right w:val="nil"/>
            </w:tcBorders>
            <w:shd w:val="clear" w:color="auto" w:fill="auto"/>
            <w:noWrap/>
            <w:vAlign w:val="bottom"/>
            <w:hideMark/>
          </w:tcPr>
          <w:p w:rsidR="005049DA" w:rsidRPr="0060757B" w:rsidRDefault="005049DA" w:rsidP="005049DA">
            <w:pPr>
              <w:spacing w:after="0" w:line="360" w:lineRule="auto"/>
              <w:jc w:val="center"/>
              <w:rPr>
                <w:rFonts w:ascii="Cambria" w:eastAsia="Times New Roman" w:hAnsi="Cambria" w:cs="Times New Roman"/>
                <w:color w:val="000000"/>
                <w:lang w:val="tr-TR" w:eastAsia="tr-TR"/>
              </w:rPr>
            </w:pPr>
            <w:r>
              <w:rPr>
                <w:rFonts w:ascii="Cambria" w:eastAsia="Times New Roman" w:hAnsi="Cambria" w:cs="Times New Roman"/>
                <w:color w:val="000000"/>
                <w:lang w:val="tr-TR" w:eastAsia="tr-TR"/>
              </w:rPr>
              <w:t>62</w:t>
            </w:r>
          </w:p>
        </w:tc>
        <w:tc>
          <w:tcPr>
            <w:tcW w:w="1559" w:type="dxa"/>
            <w:tcBorders>
              <w:top w:val="nil"/>
              <w:left w:val="single" w:sz="4" w:space="0" w:color="auto"/>
              <w:bottom w:val="single" w:sz="4" w:space="0" w:color="auto"/>
              <w:right w:val="single" w:sz="8" w:space="0" w:color="808080"/>
            </w:tcBorders>
            <w:shd w:val="clear" w:color="auto" w:fill="auto"/>
            <w:noWrap/>
            <w:vAlign w:val="bottom"/>
            <w:hideMark/>
          </w:tcPr>
          <w:p w:rsidR="005049DA" w:rsidRPr="0060757B" w:rsidRDefault="005049DA" w:rsidP="005049DA">
            <w:pPr>
              <w:spacing w:after="0" w:line="360" w:lineRule="auto"/>
              <w:jc w:val="center"/>
              <w:rPr>
                <w:rFonts w:ascii="Cambria" w:eastAsia="Times New Roman" w:hAnsi="Cambria" w:cs="Times New Roman"/>
                <w:color w:val="000000"/>
                <w:lang w:val="tr-TR" w:eastAsia="tr-TR"/>
              </w:rPr>
            </w:pPr>
            <w:r w:rsidRPr="0060757B">
              <w:rPr>
                <w:rFonts w:ascii="Cambria" w:eastAsia="Times New Roman" w:hAnsi="Cambria" w:cs="Times New Roman"/>
                <w:color w:val="000000"/>
                <w:lang w:val="tr-TR" w:eastAsia="tr-TR"/>
              </w:rPr>
              <w:t>10</w:t>
            </w:r>
            <w:r>
              <w:rPr>
                <w:rFonts w:ascii="Cambria" w:eastAsia="Times New Roman" w:hAnsi="Cambria" w:cs="Times New Roman"/>
                <w:color w:val="000000"/>
                <w:lang w:val="tr-TR" w:eastAsia="tr-TR"/>
              </w:rPr>
              <w:t>3,33</w:t>
            </w:r>
          </w:p>
        </w:tc>
        <w:tc>
          <w:tcPr>
            <w:tcW w:w="1560" w:type="dxa"/>
            <w:tcBorders>
              <w:top w:val="nil"/>
              <w:left w:val="single" w:sz="8" w:space="0" w:color="808080"/>
              <w:bottom w:val="single" w:sz="4" w:space="0" w:color="auto"/>
              <w:right w:val="single" w:sz="4" w:space="0" w:color="auto"/>
            </w:tcBorders>
            <w:shd w:val="clear" w:color="auto" w:fill="auto"/>
            <w:noWrap/>
            <w:vAlign w:val="center"/>
          </w:tcPr>
          <w:p w:rsidR="005049DA" w:rsidRPr="00E04B7C" w:rsidRDefault="005049DA" w:rsidP="005049DA">
            <w:pPr>
              <w:jc w:val="center"/>
              <w:rPr>
                <w:lang w:val="tr-TR"/>
              </w:rPr>
            </w:pPr>
            <w:r>
              <w:rPr>
                <w:rFonts w:ascii="Helvetica Neue" w:hAnsi="Helvetica Neue"/>
                <w:color w:val="333333"/>
                <w:sz w:val="21"/>
                <w:szCs w:val="21"/>
                <w:shd w:val="clear" w:color="auto" w:fill="FFFFFF"/>
              </w:rPr>
              <w:t>273,57273</w:t>
            </w:r>
          </w:p>
        </w:tc>
        <w:tc>
          <w:tcPr>
            <w:tcW w:w="1559" w:type="dxa"/>
            <w:tcBorders>
              <w:top w:val="nil"/>
              <w:left w:val="nil"/>
              <w:bottom w:val="single" w:sz="4" w:space="0" w:color="auto"/>
              <w:right w:val="single" w:sz="8" w:space="0" w:color="808080"/>
            </w:tcBorders>
            <w:shd w:val="clear" w:color="auto" w:fill="auto"/>
            <w:noWrap/>
            <w:vAlign w:val="center"/>
          </w:tcPr>
          <w:p w:rsidR="005049DA" w:rsidRPr="00E04B7C" w:rsidRDefault="005049DA" w:rsidP="005049DA">
            <w:pPr>
              <w:jc w:val="center"/>
              <w:rPr>
                <w:lang w:val="tr-TR"/>
              </w:rPr>
            </w:pPr>
            <w:r>
              <w:rPr>
                <w:rFonts w:ascii="Helvetica Neue" w:hAnsi="Helvetica Neue"/>
                <w:color w:val="333333"/>
                <w:sz w:val="21"/>
                <w:szCs w:val="21"/>
                <w:shd w:val="clear" w:color="auto" w:fill="FFFFFF"/>
              </w:rPr>
              <w:t>349,22654</w:t>
            </w:r>
          </w:p>
        </w:tc>
      </w:tr>
      <w:tr w:rsidR="005049DA" w:rsidRPr="0060757B" w:rsidTr="00DC6473">
        <w:trPr>
          <w:trHeight w:val="123"/>
        </w:trPr>
        <w:tc>
          <w:tcPr>
            <w:tcW w:w="0" w:type="auto"/>
            <w:tcBorders>
              <w:top w:val="nil"/>
              <w:left w:val="single" w:sz="8" w:space="0" w:color="808080"/>
              <w:bottom w:val="nil"/>
              <w:right w:val="nil"/>
            </w:tcBorders>
            <w:shd w:val="clear" w:color="auto" w:fill="5B9BD5" w:themeFill="accent1"/>
            <w:noWrap/>
            <w:vAlign w:val="center"/>
            <w:hideMark/>
          </w:tcPr>
          <w:p w:rsidR="005049DA" w:rsidRPr="0060757B" w:rsidRDefault="005049DA" w:rsidP="005049DA">
            <w:pPr>
              <w:spacing w:after="0" w:line="360" w:lineRule="auto"/>
              <w:jc w:val="center"/>
              <w:rPr>
                <w:rFonts w:ascii="Cambria" w:eastAsia="Times New Roman" w:hAnsi="Cambria" w:cs="Times New Roman"/>
                <w:b/>
                <w:color w:val="000000"/>
                <w:lang w:val="tr-TR" w:eastAsia="tr-TR"/>
              </w:rPr>
            </w:pPr>
            <w:r w:rsidRPr="0060757B">
              <w:rPr>
                <w:rFonts w:ascii="Cambria" w:eastAsia="Times New Roman" w:hAnsi="Cambria" w:cs="Times New Roman"/>
                <w:b/>
                <w:color w:val="000000"/>
                <w:lang w:val="tr-TR" w:eastAsia="tr-TR"/>
              </w:rPr>
              <w:lastRenderedPageBreak/>
              <w:t>2019</w:t>
            </w:r>
          </w:p>
        </w:tc>
        <w:tc>
          <w:tcPr>
            <w:tcW w:w="0" w:type="auto"/>
            <w:tcBorders>
              <w:top w:val="nil"/>
              <w:left w:val="single" w:sz="8" w:space="0" w:color="808080"/>
              <w:bottom w:val="nil"/>
              <w:right w:val="single" w:sz="4" w:space="0" w:color="auto"/>
            </w:tcBorders>
            <w:shd w:val="clear" w:color="auto" w:fill="auto"/>
            <w:noWrap/>
            <w:vAlign w:val="bottom"/>
            <w:hideMark/>
          </w:tcPr>
          <w:p w:rsidR="005049DA" w:rsidRPr="0060757B" w:rsidRDefault="005049DA" w:rsidP="005049DA">
            <w:pPr>
              <w:spacing w:after="0" w:line="360" w:lineRule="auto"/>
              <w:jc w:val="center"/>
              <w:rPr>
                <w:rFonts w:ascii="Cambria" w:eastAsia="Times New Roman" w:hAnsi="Cambria" w:cs="Times New Roman"/>
                <w:color w:val="000000"/>
                <w:lang w:val="tr-TR" w:eastAsia="tr-TR"/>
              </w:rPr>
            </w:pPr>
            <w:r>
              <w:rPr>
                <w:rFonts w:ascii="Cambria" w:eastAsia="Times New Roman" w:hAnsi="Cambria" w:cs="Times New Roman"/>
                <w:color w:val="000000"/>
                <w:lang w:val="tr-TR" w:eastAsia="tr-TR"/>
              </w:rPr>
              <w:t>50</w:t>
            </w:r>
          </w:p>
        </w:tc>
        <w:tc>
          <w:tcPr>
            <w:tcW w:w="1380" w:type="dxa"/>
            <w:tcBorders>
              <w:top w:val="nil"/>
              <w:left w:val="nil"/>
              <w:bottom w:val="nil"/>
              <w:right w:val="nil"/>
            </w:tcBorders>
            <w:shd w:val="clear" w:color="auto" w:fill="auto"/>
            <w:noWrap/>
            <w:vAlign w:val="bottom"/>
            <w:hideMark/>
          </w:tcPr>
          <w:p w:rsidR="005049DA" w:rsidRPr="0060757B" w:rsidRDefault="005049DA" w:rsidP="005049DA">
            <w:pPr>
              <w:spacing w:after="0" w:line="360" w:lineRule="auto"/>
              <w:jc w:val="center"/>
              <w:rPr>
                <w:rFonts w:ascii="Cambria" w:eastAsia="Times New Roman" w:hAnsi="Cambria" w:cs="Times New Roman"/>
                <w:color w:val="000000"/>
                <w:lang w:val="tr-TR" w:eastAsia="tr-TR"/>
              </w:rPr>
            </w:pPr>
            <w:r>
              <w:rPr>
                <w:rFonts w:ascii="Cambria" w:eastAsia="Times New Roman" w:hAnsi="Cambria" w:cs="Times New Roman"/>
                <w:color w:val="000000"/>
                <w:lang w:val="tr-TR" w:eastAsia="tr-TR"/>
              </w:rPr>
              <w:t>52</w:t>
            </w:r>
          </w:p>
        </w:tc>
        <w:tc>
          <w:tcPr>
            <w:tcW w:w="1559" w:type="dxa"/>
            <w:tcBorders>
              <w:top w:val="nil"/>
              <w:left w:val="single" w:sz="4" w:space="0" w:color="auto"/>
              <w:bottom w:val="nil"/>
              <w:right w:val="single" w:sz="8" w:space="0" w:color="808080"/>
            </w:tcBorders>
            <w:shd w:val="clear" w:color="auto" w:fill="auto"/>
            <w:noWrap/>
            <w:vAlign w:val="bottom"/>
            <w:hideMark/>
          </w:tcPr>
          <w:p w:rsidR="005049DA" w:rsidRPr="0060757B" w:rsidRDefault="005049DA" w:rsidP="005049DA">
            <w:pPr>
              <w:spacing w:after="0" w:line="360" w:lineRule="auto"/>
              <w:jc w:val="center"/>
              <w:rPr>
                <w:rFonts w:ascii="Cambria" w:eastAsia="Times New Roman" w:hAnsi="Cambria" w:cs="Times New Roman"/>
                <w:color w:val="000000"/>
                <w:lang w:val="tr-TR" w:eastAsia="tr-TR"/>
              </w:rPr>
            </w:pPr>
            <w:r>
              <w:rPr>
                <w:rFonts w:ascii="Cambria" w:eastAsia="Times New Roman" w:hAnsi="Cambria" w:cs="Times New Roman"/>
                <w:color w:val="000000"/>
                <w:lang w:val="tr-TR" w:eastAsia="tr-TR"/>
              </w:rPr>
              <w:t>104</w:t>
            </w:r>
          </w:p>
        </w:tc>
        <w:tc>
          <w:tcPr>
            <w:tcW w:w="1560" w:type="dxa"/>
            <w:tcBorders>
              <w:top w:val="nil"/>
              <w:left w:val="single" w:sz="8" w:space="0" w:color="808080"/>
              <w:bottom w:val="nil"/>
              <w:right w:val="single" w:sz="4" w:space="0" w:color="auto"/>
            </w:tcBorders>
            <w:shd w:val="clear" w:color="auto" w:fill="auto"/>
            <w:noWrap/>
            <w:vAlign w:val="center"/>
            <w:hideMark/>
          </w:tcPr>
          <w:p w:rsidR="005049DA" w:rsidRPr="00E04B7C" w:rsidRDefault="005049DA" w:rsidP="005049DA">
            <w:pPr>
              <w:jc w:val="center"/>
              <w:rPr>
                <w:lang w:val="tr-TR"/>
              </w:rPr>
            </w:pPr>
            <w:r>
              <w:rPr>
                <w:rFonts w:ascii="Helvetica Neue" w:hAnsi="Helvetica Neue"/>
                <w:color w:val="333333"/>
                <w:sz w:val="21"/>
                <w:szCs w:val="21"/>
                <w:shd w:val="clear" w:color="auto" w:fill="FFFFFF"/>
              </w:rPr>
              <w:t>243,06604</w:t>
            </w:r>
          </w:p>
        </w:tc>
        <w:tc>
          <w:tcPr>
            <w:tcW w:w="1559" w:type="dxa"/>
            <w:tcBorders>
              <w:top w:val="nil"/>
              <w:left w:val="nil"/>
              <w:bottom w:val="nil"/>
              <w:right w:val="single" w:sz="8" w:space="0" w:color="808080"/>
            </w:tcBorders>
            <w:shd w:val="clear" w:color="auto" w:fill="auto"/>
            <w:noWrap/>
            <w:vAlign w:val="center"/>
            <w:hideMark/>
          </w:tcPr>
          <w:p w:rsidR="005049DA" w:rsidRPr="00E04B7C" w:rsidRDefault="005049DA" w:rsidP="005049DA">
            <w:pPr>
              <w:jc w:val="center"/>
              <w:rPr>
                <w:lang w:val="tr-TR"/>
              </w:rPr>
            </w:pPr>
            <w:r>
              <w:rPr>
                <w:rFonts w:ascii="Helvetica Neue" w:hAnsi="Helvetica Neue"/>
                <w:color w:val="333333"/>
                <w:sz w:val="21"/>
                <w:szCs w:val="21"/>
                <w:shd w:val="clear" w:color="auto" w:fill="FFFFFF"/>
              </w:rPr>
              <w:t>284,46443</w:t>
            </w:r>
          </w:p>
        </w:tc>
      </w:tr>
      <w:tr w:rsidR="0060757B" w:rsidRPr="0060757B" w:rsidTr="00DC6473">
        <w:trPr>
          <w:trHeight w:val="123"/>
        </w:trPr>
        <w:tc>
          <w:tcPr>
            <w:tcW w:w="0" w:type="auto"/>
            <w:tcBorders>
              <w:top w:val="nil"/>
              <w:left w:val="single" w:sz="8" w:space="0" w:color="808080"/>
              <w:bottom w:val="single" w:sz="8" w:space="0" w:color="808080"/>
              <w:right w:val="nil"/>
            </w:tcBorders>
            <w:shd w:val="clear" w:color="auto" w:fill="5B9BD5" w:themeFill="accent1"/>
            <w:noWrap/>
            <w:vAlign w:val="center"/>
          </w:tcPr>
          <w:p w:rsidR="0060757B" w:rsidRPr="0060757B" w:rsidRDefault="0060757B" w:rsidP="0053708F">
            <w:pPr>
              <w:spacing w:after="0" w:line="360" w:lineRule="auto"/>
              <w:rPr>
                <w:rFonts w:ascii="Times New Roman" w:eastAsia="Times New Roman" w:hAnsi="Times New Roman" w:cs="Times New Roman"/>
                <w:b/>
                <w:color w:val="000000"/>
                <w:sz w:val="20"/>
                <w:szCs w:val="20"/>
                <w:lang w:val="tr-TR" w:eastAsia="tr-TR"/>
              </w:rPr>
            </w:pPr>
          </w:p>
        </w:tc>
        <w:tc>
          <w:tcPr>
            <w:tcW w:w="0" w:type="auto"/>
            <w:tcBorders>
              <w:top w:val="nil"/>
              <w:left w:val="single" w:sz="8" w:space="0" w:color="808080"/>
              <w:bottom w:val="single" w:sz="8" w:space="0" w:color="808080"/>
              <w:right w:val="single" w:sz="4" w:space="0" w:color="auto"/>
            </w:tcBorders>
            <w:shd w:val="clear" w:color="auto" w:fill="auto"/>
            <w:noWrap/>
            <w:vAlign w:val="bottom"/>
          </w:tcPr>
          <w:p w:rsidR="0060757B" w:rsidRPr="0060757B" w:rsidRDefault="0060757B" w:rsidP="0053708F">
            <w:pPr>
              <w:spacing w:after="0" w:line="360" w:lineRule="auto"/>
              <w:jc w:val="center"/>
              <w:rPr>
                <w:rFonts w:ascii="Times New Roman" w:eastAsia="Times New Roman" w:hAnsi="Times New Roman" w:cs="Times New Roman"/>
                <w:color w:val="000000"/>
                <w:sz w:val="20"/>
                <w:szCs w:val="20"/>
                <w:lang w:val="tr-TR" w:eastAsia="tr-TR"/>
              </w:rPr>
            </w:pPr>
          </w:p>
        </w:tc>
        <w:tc>
          <w:tcPr>
            <w:tcW w:w="1380" w:type="dxa"/>
            <w:tcBorders>
              <w:top w:val="nil"/>
              <w:left w:val="nil"/>
              <w:bottom w:val="single" w:sz="8" w:space="0" w:color="808080"/>
              <w:right w:val="nil"/>
            </w:tcBorders>
            <w:shd w:val="clear" w:color="auto" w:fill="auto"/>
            <w:noWrap/>
            <w:vAlign w:val="bottom"/>
          </w:tcPr>
          <w:p w:rsidR="0060757B" w:rsidRPr="0060757B" w:rsidRDefault="0060757B" w:rsidP="0053708F">
            <w:pPr>
              <w:spacing w:after="0" w:line="360" w:lineRule="auto"/>
              <w:jc w:val="center"/>
              <w:rPr>
                <w:rFonts w:ascii="Times New Roman" w:eastAsia="Times New Roman" w:hAnsi="Times New Roman" w:cs="Times New Roman"/>
                <w:color w:val="000000"/>
                <w:sz w:val="20"/>
                <w:szCs w:val="20"/>
                <w:lang w:val="tr-TR" w:eastAsia="tr-TR"/>
              </w:rPr>
            </w:pPr>
          </w:p>
        </w:tc>
        <w:tc>
          <w:tcPr>
            <w:tcW w:w="1559" w:type="dxa"/>
            <w:tcBorders>
              <w:top w:val="nil"/>
              <w:left w:val="single" w:sz="4" w:space="0" w:color="auto"/>
              <w:bottom w:val="single" w:sz="8" w:space="0" w:color="808080"/>
              <w:right w:val="single" w:sz="8" w:space="0" w:color="808080"/>
            </w:tcBorders>
            <w:shd w:val="clear" w:color="auto" w:fill="auto"/>
            <w:noWrap/>
            <w:vAlign w:val="bottom"/>
          </w:tcPr>
          <w:p w:rsidR="0060757B" w:rsidRPr="0060757B" w:rsidRDefault="0060757B" w:rsidP="0053708F">
            <w:pPr>
              <w:spacing w:after="0" w:line="360" w:lineRule="auto"/>
              <w:jc w:val="center"/>
              <w:rPr>
                <w:rFonts w:ascii="Times New Roman" w:eastAsia="Times New Roman" w:hAnsi="Times New Roman" w:cs="Times New Roman"/>
                <w:color w:val="000000"/>
                <w:sz w:val="20"/>
                <w:szCs w:val="20"/>
                <w:lang w:val="tr-TR" w:eastAsia="tr-TR"/>
              </w:rPr>
            </w:pPr>
          </w:p>
        </w:tc>
        <w:tc>
          <w:tcPr>
            <w:tcW w:w="1560" w:type="dxa"/>
            <w:tcBorders>
              <w:top w:val="nil"/>
              <w:left w:val="single" w:sz="8" w:space="0" w:color="808080"/>
              <w:bottom w:val="single" w:sz="8" w:space="0" w:color="808080"/>
              <w:right w:val="single" w:sz="4" w:space="0" w:color="auto"/>
            </w:tcBorders>
            <w:shd w:val="clear" w:color="auto" w:fill="auto"/>
            <w:noWrap/>
            <w:vAlign w:val="center"/>
          </w:tcPr>
          <w:p w:rsidR="0060757B" w:rsidRPr="0060757B" w:rsidRDefault="0060757B" w:rsidP="0053708F">
            <w:pPr>
              <w:spacing w:after="0" w:line="360" w:lineRule="auto"/>
              <w:jc w:val="center"/>
              <w:rPr>
                <w:rFonts w:ascii="Times New Roman" w:eastAsia="Times New Roman" w:hAnsi="Times New Roman" w:cs="Times New Roman"/>
                <w:color w:val="000000"/>
                <w:sz w:val="20"/>
                <w:szCs w:val="20"/>
                <w:lang w:val="tr-TR" w:eastAsia="tr-TR"/>
              </w:rPr>
            </w:pPr>
          </w:p>
        </w:tc>
        <w:tc>
          <w:tcPr>
            <w:tcW w:w="1559" w:type="dxa"/>
            <w:tcBorders>
              <w:top w:val="nil"/>
              <w:left w:val="nil"/>
              <w:bottom w:val="single" w:sz="8" w:space="0" w:color="808080"/>
              <w:right w:val="single" w:sz="8" w:space="0" w:color="808080"/>
            </w:tcBorders>
            <w:shd w:val="clear" w:color="auto" w:fill="auto"/>
            <w:noWrap/>
            <w:vAlign w:val="center"/>
          </w:tcPr>
          <w:p w:rsidR="0060757B" w:rsidRPr="0060757B" w:rsidRDefault="0060757B" w:rsidP="0053708F">
            <w:pPr>
              <w:spacing w:after="0" w:line="360" w:lineRule="auto"/>
              <w:jc w:val="center"/>
              <w:rPr>
                <w:rFonts w:ascii="Times New Roman" w:eastAsia="Times New Roman" w:hAnsi="Times New Roman" w:cs="Times New Roman"/>
                <w:color w:val="000000"/>
                <w:sz w:val="20"/>
                <w:szCs w:val="20"/>
                <w:lang w:val="tr-TR" w:eastAsia="tr-TR"/>
              </w:rPr>
            </w:pPr>
          </w:p>
        </w:tc>
      </w:tr>
    </w:tbl>
    <w:p w:rsidR="0060757B" w:rsidRPr="003748DE" w:rsidRDefault="0060757B" w:rsidP="0053708F">
      <w:pPr>
        <w:pStyle w:val="Default"/>
        <w:spacing w:before="120" w:after="120" w:line="360" w:lineRule="auto"/>
        <w:jc w:val="both"/>
        <w:rPr>
          <w:rFonts w:ascii="Cambria" w:hAnsi="Cambria"/>
          <w:lang w:val="tr-TR"/>
        </w:rPr>
      </w:pPr>
    </w:p>
    <w:p w:rsidR="0065232B" w:rsidRPr="003748DE" w:rsidRDefault="002A70C8" w:rsidP="0053708F">
      <w:pPr>
        <w:pStyle w:val="Pa0"/>
        <w:spacing w:after="120" w:line="360" w:lineRule="auto"/>
        <w:rPr>
          <w:rFonts w:ascii="Cambria" w:hAnsi="Cambria" w:cstheme="minorHAnsi"/>
          <w:b/>
          <w:lang w:val="tr-TR"/>
        </w:rPr>
      </w:pPr>
      <w:r>
        <w:rPr>
          <w:rFonts w:ascii="Cambria" w:hAnsi="Cambria" w:cstheme="minorHAnsi"/>
          <w:b/>
          <w:lang w:val="tr-TR"/>
        </w:rPr>
        <w:t xml:space="preserve">2. </w:t>
      </w:r>
      <w:r w:rsidR="00307563">
        <w:rPr>
          <w:rFonts w:ascii="Cambria" w:hAnsi="Cambria" w:cstheme="minorHAnsi"/>
          <w:b/>
          <w:lang w:val="tr-TR"/>
        </w:rPr>
        <w:t xml:space="preserve"> </w:t>
      </w:r>
      <w:r w:rsidR="0065232B" w:rsidRPr="003748DE">
        <w:rPr>
          <w:rFonts w:ascii="Cambria" w:hAnsi="Cambria" w:cstheme="minorHAnsi"/>
          <w:b/>
          <w:lang w:val="tr-TR"/>
        </w:rPr>
        <w:t xml:space="preserve">Kurum Kültürü Analizi </w:t>
      </w:r>
    </w:p>
    <w:p w:rsidR="00363E54" w:rsidRDefault="005459E1" w:rsidP="0053708F">
      <w:pPr>
        <w:pStyle w:val="Default"/>
        <w:spacing w:after="120" w:line="360" w:lineRule="auto"/>
        <w:ind w:firstLine="720"/>
        <w:jc w:val="both"/>
        <w:rPr>
          <w:rFonts w:ascii="Cambria" w:hAnsi="Cambria"/>
          <w:lang w:val="tr-TR"/>
        </w:rPr>
      </w:pPr>
      <w:r w:rsidRPr="005459E1">
        <w:rPr>
          <w:rFonts w:ascii="Cambria" w:hAnsi="Cambria"/>
          <w:lang w:val="tr-TR"/>
        </w:rPr>
        <w:t>Kurum kültürü, üniversite çalışanları tarafından paylaşılan ve benimsenen değerlerin toplamıdır. Üniversitelerin sunduğu hizmetlerin niteliği kadar sunum şekli de önemlidir. Bu nedenle, üniversitelerdeki kurumsal kültür yapısı, hizmet sunumunda kritik bir rol oynayarak başarıya ulaşmada etkili olmaktadır.</w:t>
      </w:r>
      <w:r w:rsidR="00363E54">
        <w:rPr>
          <w:rFonts w:ascii="Cambria" w:hAnsi="Cambria"/>
          <w:lang w:val="tr-TR"/>
        </w:rPr>
        <w:t xml:space="preserve"> </w:t>
      </w:r>
    </w:p>
    <w:p w:rsidR="00C64506" w:rsidRPr="003748DE" w:rsidRDefault="00EF255A" w:rsidP="0053708F">
      <w:pPr>
        <w:pStyle w:val="Default"/>
        <w:spacing w:after="120" w:line="360" w:lineRule="auto"/>
        <w:ind w:firstLine="720"/>
        <w:jc w:val="both"/>
        <w:rPr>
          <w:rFonts w:ascii="Cambria" w:hAnsi="Cambria"/>
          <w:lang w:val="tr-TR"/>
        </w:rPr>
      </w:pPr>
      <w:r>
        <w:rPr>
          <w:rFonts w:ascii="Cambria" w:hAnsi="Cambria"/>
          <w:lang w:val="tr-TR"/>
        </w:rPr>
        <w:t>Kamu Yönetimi Bölümü</w:t>
      </w:r>
      <w:r w:rsidR="00C64506" w:rsidRPr="003748DE">
        <w:rPr>
          <w:rFonts w:ascii="Cambria" w:hAnsi="Cambria"/>
          <w:lang w:val="tr-TR"/>
        </w:rPr>
        <w:t xml:space="preserve">, yeni nesil </w:t>
      </w:r>
      <w:r w:rsidR="000B0E7A" w:rsidRPr="003748DE">
        <w:rPr>
          <w:rFonts w:ascii="Cambria" w:hAnsi="Cambria"/>
          <w:lang w:val="tr-TR"/>
        </w:rPr>
        <w:t xml:space="preserve">üniversite tasarım ve </w:t>
      </w:r>
      <w:r w:rsidR="00C64506" w:rsidRPr="003748DE">
        <w:rPr>
          <w:rFonts w:ascii="Cambria" w:hAnsi="Cambria"/>
          <w:lang w:val="tr-TR"/>
        </w:rPr>
        <w:t>dönüşüm projesi kapsamında</w:t>
      </w:r>
      <w:r w:rsidR="000B0E7A" w:rsidRPr="003748DE">
        <w:rPr>
          <w:rFonts w:ascii="Cambria" w:hAnsi="Cambria"/>
          <w:lang w:val="tr-TR"/>
        </w:rPr>
        <w:t>,</w:t>
      </w:r>
      <w:r w:rsidR="00C64506" w:rsidRPr="003748DE">
        <w:rPr>
          <w:rFonts w:ascii="Cambria" w:hAnsi="Cambria"/>
          <w:lang w:val="tr-TR"/>
        </w:rPr>
        <w:t xml:space="preserve"> çalışanların karar alma süreçlerine katılım düzeyini artırmayı h</w:t>
      </w:r>
      <w:r w:rsidR="000B0E7A" w:rsidRPr="003748DE">
        <w:rPr>
          <w:rFonts w:ascii="Cambria" w:hAnsi="Cambria"/>
          <w:lang w:val="tr-TR"/>
        </w:rPr>
        <w:t xml:space="preserve">edeflemektedir. </w:t>
      </w:r>
    </w:p>
    <w:p w:rsidR="00C64506" w:rsidRPr="003748DE" w:rsidRDefault="00EF255A" w:rsidP="0053708F">
      <w:pPr>
        <w:pStyle w:val="Default"/>
        <w:spacing w:after="120" w:line="360" w:lineRule="auto"/>
        <w:jc w:val="both"/>
        <w:rPr>
          <w:rFonts w:ascii="Cambria" w:hAnsi="Cambria"/>
          <w:lang w:val="tr-TR"/>
        </w:rPr>
      </w:pPr>
      <w:r>
        <w:rPr>
          <w:rFonts w:ascii="Cambria" w:hAnsi="Cambria"/>
          <w:lang w:val="tr-TR"/>
        </w:rPr>
        <w:t>Kamu Yönetimi</w:t>
      </w:r>
      <w:r w:rsidR="00784A68">
        <w:rPr>
          <w:rFonts w:ascii="Cambria" w:hAnsi="Cambria"/>
          <w:lang w:val="tr-TR"/>
        </w:rPr>
        <w:t xml:space="preserve"> </w:t>
      </w:r>
      <w:r>
        <w:rPr>
          <w:rFonts w:ascii="Cambria" w:hAnsi="Cambria"/>
          <w:lang w:val="tr-TR"/>
        </w:rPr>
        <w:t>b</w:t>
      </w:r>
      <w:r w:rsidR="00784A68">
        <w:rPr>
          <w:rFonts w:ascii="Cambria" w:hAnsi="Cambria"/>
          <w:lang w:val="tr-TR"/>
        </w:rPr>
        <w:t>ölümümüzde</w:t>
      </w:r>
      <w:r w:rsidR="00C64506" w:rsidRPr="003748DE">
        <w:rPr>
          <w:rFonts w:ascii="Cambria" w:hAnsi="Cambria"/>
          <w:lang w:val="tr-TR"/>
        </w:rPr>
        <w:t xml:space="preserve"> çalışanların ve yöneticilerin işbirliğine açıklık düzeyi yüksek olup; işbirliği mekanizmalarının yeterli ve etkili düzeyde sağlanması amacıyla kurul ve komisyonlarda ilgili bütün birim temsilcilerinin yer almasına özen gösterilmektedir.</w:t>
      </w:r>
    </w:p>
    <w:p w:rsidR="00C64506" w:rsidRPr="003748DE" w:rsidRDefault="00C64506" w:rsidP="00780ED9">
      <w:pPr>
        <w:pStyle w:val="Default"/>
        <w:spacing w:after="120" w:line="360" w:lineRule="auto"/>
        <w:ind w:firstLine="360"/>
        <w:jc w:val="both"/>
        <w:rPr>
          <w:rFonts w:ascii="Cambria" w:hAnsi="Cambria"/>
          <w:lang w:val="tr-TR"/>
        </w:rPr>
      </w:pPr>
      <w:r w:rsidRPr="003748DE">
        <w:rPr>
          <w:rFonts w:ascii="Cambria" w:hAnsi="Cambria"/>
          <w:lang w:val="tr-TR"/>
        </w:rPr>
        <w:t>Bilgi paylaşımı ve kurum içi iletişimin etkinliği suretiyle hem bilginin çalışan ve birimlere zamanında iletilmesi sağlanmakta hem de çalışanların yöneticilere ulaşmadaki iletişim kanalları açık tutulmaktadır.</w:t>
      </w:r>
    </w:p>
    <w:p w:rsidR="00A51472" w:rsidRPr="003748DE" w:rsidRDefault="00C64506" w:rsidP="0053708F">
      <w:pPr>
        <w:pStyle w:val="Default"/>
        <w:spacing w:after="120" w:line="360" w:lineRule="auto"/>
        <w:ind w:firstLine="360"/>
        <w:jc w:val="both"/>
        <w:rPr>
          <w:rFonts w:ascii="Cambria" w:hAnsi="Cambria"/>
          <w:lang w:val="tr-TR"/>
        </w:rPr>
      </w:pPr>
      <w:r w:rsidRPr="003748DE">
        <w:rPr>
          <w:rFonts w:ascii="Cambria" w:hAnsi="Cambria"/>
          <w:lang w:val="tr-TR"/>
        </w:rPr>
        <w:t>Bu hususlar dikkate alınarak plan döneminde üniversitemiz mensuplarının kurum kültürü ve aidiyet duygularının güçlendirilmesi amacıyla üniversitemiz için katılımcı, şeffaf, liyakate ve ifade özgürlüğüne önem veren, idari ve akademik yapılanmanın her aşamasında farklılıklara saygılı, personelinin güvendiği bir yönetim anlayışı oluşturulması hedeflenmektedir.</w:t>
      </w:r>
    </w:p>
    <w:p w:rsidR="0065232B" w:rsidRPr="003748DE" w:rsidRDefault="00307563" w:rsidP="00307563">
      <w:pPr>
        <w:pStyle w:val="Pa0"/>
        <w:spacing w:after="120" w:line="360" w:lineRule="auto"/>
        <w:rPr>
          <w:rFonts w:ascii="Cambria" w:hAnsi="Cambria" w:cstheme="minorHAnsi"/>
          <w:b/>
          <w:lang w:val="tr-TR"/>
        </w:rPr>
      </w:pPr>
      <w:r>
        <w:rPr>
          <w:rFonts w:ascii="Cambria" w:hAnsi="Cambria" w:cstheme="minorHAnsi"/>
          <w:b/>
          <w:lang w:val="tr-TR"/>
        </w:rPr>
        <w:t>3.</w:t>
      </w:r>
      <w:r w:rsidR="0065232B" w:rsidRPr="003748DE">
        <w:rPr>
          <w:rFonts w:ascii="Cambria" w:hAnsi="Cambria" w:cstheme="minorHAnsi"/>
          <w:b/>
          <w:lang w:val="tr-TR"/>
        </w:rPr>
        <w:t xml:space="preserve">Fiziki Kaynak Analizi </w:t>
      </w:r>
    </w:p>
    <w:p w:rsidR="00D33673" w:rsidRDefault="00D33673" w:rsidP="0053708F">
      <w:pPr>
        <w:pStyle w:val="Default"/>
        <w:spacing w:after="120" w:line="360" w:lineRule="auto"/>
        <w:ind w:firstLine="360"/>
        <w:jc w:val="both"/>
        <w:rPr>
          <w:rFonts w:ascii="Cambria" w:hAnsi="Cambria"/>
          <w:lang w:val="tr-TR"/>
        </w:rPr>
      </w:pPr>
      <w:r w:rsidRPr="00D33673">
        <w:rPr>
          <w:rFonts w:ascii="Cambria" w:hAnsi="Cambria"/>
          <w:lang w:val="tr-TR"/>
        </w:rPr>
        <w:t xml:space="preserve">Üniversitemizin fakülte bazlı birçok biriminde derslik, kütüphane, toplantı salonu, laboratuvarlar, lisansüstü derslikler, çeşitli kapasitelerde konferans salonları, toplantı salonları, araştırma laboratuvarları, çalışma atölyeleri gibi fiziki imkânları bulunmaktadır. Fakülte ana ve ek binalarının kullanım alanı 10.500 m²dir. Ana binada 8, ek binada 19 olmak üzere toplamda 27 sınıf bulunmaktadır. Tüm sınıflarda bilgisayar, projeksiyon cihazı ve çift tahta mevcuttur. Çağın gereklerine uygun teknolojik donanımlı bilgisayar </w:t>
      </w:r>
      <w:r w:rsidRPr="00D33673">
        <w:rPr>
          <w:rFonts w:ascii="Cambria" w:hAnsi="Cambria"/>
          <w:lang w:val="tr-TR"/>
        </w:rPr>
        <w:lastRenderedPageBreak/>
        <w:t xml:space="preserve">laboratuvarlarında öğrenciler, alanlarıyla ilgili olarak günümüz bilişim sistemlerini kullanma becerisi edinmekte ve internet aracılığıyla enformasyon kaynaklarına ulaşabilmektedir. Üniversitemiz birimlerindeki çoğu dersliklerde öğretim üyelerinin derslerini kolaylıkla sürdürebilmeleri için gereken teknolojik ve fiziksel altyapı bulunmaktadır. Derslerde akıllı tahta, bilgisayar ve projeksiyon cihazlarının kullanımı </w:t>
      </w:r>
      <w:r>
        <w:rPr>
          <w:rFonts w:ascii="Cambria" w:hAnsi="Cambria"/>
          <w:lang w:val="tr-TR"/>
        </w:rPr>
        <w:t xml:space="preserve">teşvik edilmektedir. Tablo </w:t>
      </w:r>
      <w:r w:rsidR="0053708F">
        <w:rPr>
          <w:rFonts w:ascii="Cambria" w:hAnsi="Cambria"/>
          <w:lang w:val="tr-TR"/>
        </w:rPr>
        <w:t>9 da</w:t>
      </w:r>
      <w:r w:rsidRPr="00D33673">
        <w:rPr>
          <w:rFonts w:ascii="Cambria" w:hAnsi="Cambria"/>
          <w:lang w:val="tr-TR"/>
        </w:rPr>
        <w:t xml:space="preserve"> </w:t>
      </w:r>
      <w:r w:rsidR="00EF255A">
        <w:rPr>
          <w:rFonts w:ascii="Cambria" w:hAnsi="Cambria"/>
          <w:lang w:val="tr-TR"/>
        </w:rPr>
        <w:t>Kamu Yönetimi</w:t>
      </w:r>
      <w:r w:rsidRPr="00D33673">
        <w:rPr>
          <w:rFonts w:ascii="Cambria" w:hAnsi="Cambria"/>
          <w:lang w:val="tr-TR"/>
        </w:rPr>
        <w:t xml:space="preserve"> bölümünün de kullandığı derslikler ve öğrenci kapasitesi bilgileri yer almaktadır.</w:t>
      </w:r>
    </w:p>
    <w:p w:rsidR="00D33673" w:rsidRPr="00FB6596" w:rsidRDefault="00780ED9" w:rsidP="00B9430E">
      <w:pPr>
        <w:rPr>
          <w:rFonts w:ascii="Cambria" w:eastAsia="Calibri Light" w:hAnsi="Cambria" w:cstheme="minorHAnsi"/>
          <w:iCs/>
          <w:sz w:val="24"/>
          <w:szCs w:val="24"/>
        </w:rPr>
      </w:pPr>
      <w:r>
        <w:rPr>
          <w:rFonts w:ascii="Cambria" w:eastAsia="Calibri Light" w:hAnsi="Cambria" w:cstheme="minorHAnsi"/>
          <w:iCs/>
          <w:sz w:val="24"/>
          <w:szCs w:val="24"/>
        </w:rPr>
        <w:br w:type="page"/>
      </w:r>
      <w:proofErr w:type="spellStart"/>
      <w:r w:rsidR="00D33673" w:rsidRPr="0053708F">
        <w:rPr>
          <w:rFonts w:ascii="Cambria" w:eastAsia="Calibri Light" w:hAnsi="Cambria" w:cstheme="minorHAnsi"/>
          <w:iCs/>
          <w:sz w:val="24"/>
          <w:szCs w:val="24"/>
        </w:rPr>
        <w:lastRenderedPageBreak/>
        <w:t>Tablo</w:t>
      </w:r>
      <w:proofErr w:type="spellEnd"/>
      <w:r w:rsidR="00D33673" w:rsidRPr="0053708F">
        <w:rPr>
          <w:rFonts w:ascii="Cambria" w:eastAsia="Calibri Light" w:hAnsi="Cambria" w:cstheme="minorHAnsi"/>
          <w:iCs/>
          <w:sz w:val="24"/>
          <w:szCs w:val="24"/>
        </w:rPr>
        <w:t xml:space="preserve"> </w:t>
      </w:r>
      <w:r w:rsidR="0053708F" w:rsidRPr="0053708F">
        <w:rPr>
          <w:rFonts w:ascii="Cambria" w:eastAsia="Calibri Light" w:hAnsi="Cambria" w:cstheme="minorHAnsi"/>
          <w:iCs/>
          <w:sz w:val="24"/>
          <w:szCs w:val="24"/>
        </w:rPr>
        <w:t xml:space="preserve">9. </w:t>
      </w:r>
      <w:proofErr w:type="spellStart"/>
      <w:r w:rsidR="00D33673" w:rsidRPr="0053708F">
        <w:rPr>
          <w:rFonts w:ascii="Cambria" w:eastAsia="Calibri Light" w:hAnsi="Cambria" w:cstheme="minorHAnsi"/>
          <w:iCs/>
          <w:sz w:val="24"/>
          <w:szCs w:val="24"/>
        </w:rPr>
        <w:t>Derslik</w:t>
      </w:r>
      <w:proofErr w:type="spellEnd"/>
      <w:r w:rsidR="00D33673" w:rsidRPr="0053708F">
        <w:rPr>
          <w:rFonts w:ascii="Cambria" w:eastAsia="Calibri Light" w:hAnsi="Cambria" w:cstheme="minorHAnsi"/>
          <w:iCs/>
          <w:sz w:val="24"/>
          <w:szCs w:val="24"/>
        </w:rPr>
        <w:t xml:space="preserve"> </w:t>
      </w:r>
      <w:proofErr w:type="spellStart"/>
      <w:r w:rsidR="00D33673" w:rsidRPr="0053708F">
        <w:rPr>
          <w:rFonts w:ascii="Cambria" w:eastAsia="Calibri Light" w:hAnsi="Cambria" w:cstheme="minorHAnsi"/>
          <w:iCs/>
          <w:sz w:val="24"/>
          <w:szCs w:val="24"/>
        </w:rPr>
        <w:t>ve</w:t>
      </w:r>
      <w:proofErr w:type="spellEnd"/>
      <w:r w:rsidR="00D33673" w:rsidRPr="0053708F">
        <w:rPr>
          <w:rFonts w:ascii="Cambria" w:eastAsia="Calibri Light" w:hAnsi="Cambria" w:cstheme="minorHAnsi"/>
          <w:iCs/>
          <w:sz w:val="24"/>
          <w:szCs w:val="24"/>
        </w:rPr>
        <w:t xml:space="preserve"> </w:t>
      </w:r>
      <w:proofErr w:type="spellStart"/>
      <w:r w:rsidR="00D33673" w:rsidRPr="0053708F">
        <w:rPr>
          <w:rFonts w:ascii="Cambria" w:eastAsia="Calibri Light" w:hAnsi="Cambria" w:cstheme="minorHAnsi"/>
          <w:iCs/>
          <w:sz w:val="24"/>
          <w:szCs w:val="24"/>
        </w:rPr>
        <w:t>Öğrenci</w:t>
      </w:r>
      <w:proofErr w:type="spellEnd"/>
      <w:r w:rsidR="00D33673" w:rsidRPr="0053708F">
        <w:rPr>
          <w:rFonts w:ascii="Cambria" w:eastAsia="Calibri Light" w:hAnsi="Cambria" w:cstheme="minorHAnsi"/>
          <w:iCs/>
          <w:sz w:val="24"/>
          <w:szCs w:val="24"/>
        </w:rPr>
        <w:t xml:space="preserve"> </w:t>
      </w:r>
      <w:proofErr w:type="spellStart"/>
      <w:r w:rsidR="00D33673" w:rsidRPr="0053708F">
        <w:rPr>
          <w:rFonts w:ascii="Cambria" w:eastAsia="Calibri Light" w:hAnsi="Cambria" w:cstheme="minorHAnsi"/>
          <w:iCs/>
          <w:sz w:val="24"/>
          <w:szCs w:val="24"/>
        </w:rPr>
        <w:t>Sayıları</w:t>
      </w:r>
      <w:proofErr w:type="spellEnd"/>
      <w:r w:rsidR="00D33673" w:rsidRPr="0053708F">
        <w:rPr>
          <w:rFonts w:ascii="Cambria" w:eastAsia="Calibri Light" w:hAnsi="Cambria" w:cstheme="minorHAnsi"/>
          <w:iCs/>
          <w:sz w:val="24"/>
          <w:szCs w:val="24"/>
        </w:rPr>
        <w:t xml:space="preserve"> </w:t>
      </w:r>
      <w:proofErr w:type="spellStart"/>
      <w:r w:rsidR="00D33673" w:rsidRPr="0053708F">
        <w:rPr>
          <w:rFonts w:ascii="Cambria" w:eastAsia="Calibri Light" w:hAnsi="Cambria" w:cstheme="minorHAnsi"/>
          <w:iCs/>
          <w:sz w:val="24"/>
          <w:szCs w:val="24"/>
        </w:rPr>
        <w:t>Dağılımı</w:t>
      </w:r>
      <w:proofErr w:type="spellEnd"/>
    </w:p>
    <w:tbl>
      <w:tblPr>
        <w:tblStyle w:val="TabloKlavuzu"/>
        <w:tblW w:w="0" w:type="auto"/>
        <w:tblLayout w:type="fixed"/>
        <w:tblLook w:val="04A0" w:firstRow="1" w:lastRow="0" w:firstColumn="1" w:lastColumn="0" w:noHBand="0" w:noVBand="1"/>
      </w:tblPr>
      <w:tblGrid>
        <w:gridCol w:w="562"/>
        <w:gridCol w:w="851"/>
        <w:gridCol w:w="1134"/>
        <w:gridCol w:w="1134"/>
        <w:gridCol w:w="917"/>
        <w:gridCol w:w="1536"/>
        <w:gridCol w:w="1015"/>
        <w:gridCol w:w="982"/>
        <w:gridCol w:w="931"/>
      </w:tblGrid>
      <w:tr w:rsidR="00D33673" w:rsidRPr="00B9778F" w:rsidTr="008A3974">
        <w:trPr>
          <w:trHeight w:val="598"/>
        </w:trPr>
        <w:tc>
          <w:tcPr>
            <w:tcW w:w="562"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Sıra</w:t>
            </w:r>
            <w:proofErr w:type="spellEnd"/>
            <w:r w:rsidRPr="00D33673">
              <w:rPr>
                <w:rFonts w:ascii="Cambria" w:hAnsi="Cambria" w:cstheme="minorHAnsi"/>
                <w:b/>
                <w:bCs/>
                <w:sz w:val="20"/>
                <w:szCs w:val="20"/>
              </w:rPr>
              <w:t xml:space="preserve"> No</w:t>
            </w:r>
          </w:p>
        </w:tc>
        <w:tc>
          <w:tcPr>
            <w:tcW w:w="851"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Derslik</w:t>
            </w:r>
            <w:proofErr w:type="spellEnd"/>
            <w:r w:rsidRPr="00D33673">
              <w:rPr>
                <w:rFonts w:ascii="Cambria" w:hAnsi="Cambria" w:cstheme="minorHAnsi"/>
                <w:b/>
                <w:bCs/>
                <w:sz w:val="20"/>
                <w:szCs w:val="20"/>
              </w:rPr>
              <w:t xml:space="preserve"> </w:t>
            </w:r>
            <w:proofErr w:type="spellStart"/>
            <w:r w:rsidRPr="00D33673">
              <w:rPr>
                <w:rFonts w:ascii="Cambria" w:hAnsi="Cambria" w:cstheme="minorHAnsi"/>
                <w:b/>
                <w:bCs/>
                <w:sz w:val="20"/>
                <w:szCs w:val="20"/>
              </w:rPr>
              <w:t>Adı</w:t>
            </w:r>
            <w:proofErr w:type="spellEnd"/>
          </w:p>
        </w:tc>
        <w:tc>
          <w:tcPr>
            <w:tcW w:w="1134"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Oturma</w:t>
            </w:r>
            <w:proofErr w:type="spellEnd"/>
            <w:r w:rsidRPr="00D33673">
              <w:rPr>
                <w:rFonts w:ascii="Cambria" w:hAnsi="Cambria" w:cstheme="minorHAnsi"/>
                <w:b/>
                <w:bCs/>
                <w:sz w:val="20"/>
                <w:szCs w:val="20"/>
              </w:rPr>
              <w:t xml:space="preserve"> </w:t>
            </w:r>
            <w:proofErr w:type="spellStart"/>
            <w:r w:rsidRPr="00D33673">
              <w:rPr>
                <w:rFonts w:ascii="Cambria" w:hAnsi="Cambria" w:cstheme="minorHAnsi"/>
                <w:b/>
                <w:bCs/>
                <w:sz w:val="20"/>
                <w:szCs w:val="20"/>
              </w:rPr>
              <w:t>Kapasitesi</w:t>
            </w:r>
            <w:proofErr w:type="spellEnd"/>
          </w:p>
        </w:tc>
        <w:tc>
          <w:tcPr>
            <w:tcW w:w="1134"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Sınav</w:t>
            </w:r>
            <w:proofErr w:type="spellEnd"/>
            <w:r w:rsidRPr="00D33673">
              <w:rPr>
                <w:rFonts w:ascii="Cambria" w:hAnsi="Cambria" w:cstheme="minorHAnsi"/>
                <w:b/>
                <w:bCs/>
                <w:sz w:val="20"/>
                <w:szCs w:val="20"/>
              </w:rPr>
              <w:t xml:space="preserve"> </w:t>
            </w:r>
            <w:proofErr w:type="spellStart"/>
            <w:r w:rsidRPr="00D33673">
              <w:rPr>
                <w:rFonts w:ascii="Cambria" w:hAnsi="Cambria" w:cstheme="minorHAnsi"/>
                <w:b/>
                <w:bCs/>
                <w:sz w:val="20"/>
                <w:szCs w:val="20"/>
              </w:rPr>
              <w:t>Kapasitesi</w:t>
            </w:r>
            <w:proofErr w:type="spellEnd"/>
          </w:p>
        </w:tc>
        <w:tc>
          <w:tcPr>
            <w:tcW w:w="917"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Derslik</w:t>
            </w:r>
            <w:proofErr w:type="spellEnd"/>
            <w:r w:rsidRPr="00D33673">
              <w:rPr>
                <w:rFonts w:ascii="Cambria" w:hAnsi="Cambria" w:cstheme="minorHAnsi"/>
                <w:b/>
                <w:bCs/>
                <w:sz w:val="20"/>
                <w:szCs w:val="20"/>
              </w:rPr>
              <w:t xml:space="preserve"> Tipi</w:t>
            </w:r>
          </w:p>
        </w:tc>
        <w:tc>
          <w:tcPr>
            <w:tcW w:w="1536"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Derslik</w:t>
            </w:r>
            <w:proofErr w:type="spellEnd"/>
            <w:r w:rsidRPr="00D33673">
              <w:rPr>
                <w:rFonts w:ascii="Cambria" w:hAnsi="Cambria" w:cstheme="minorHAnsi"/>
                <w:b/>
                <w:bCs/>
                <w:sz w:val="20"/>
                <w:szCs w:val="20"/>
              </w:rPr>
              <w:t xml:space="preserve"> </w:t>
            </w:r>
            <w:proofErr w:type="spellStart"/>
            <w:r w:rsidRPr="00D33673">
              <w:rPr>
                <w:rFonts w:ascii="Cambria" w:hAnsi="Cambria" w:cstheme="minorHAnsi"/>
                <w:b/>
                <w:bCs/>
                <w:sz w:val="20"/>
                <w:szCs w:val="20"/>
              </w:rPr>
              <w:t>Kampüs</w:t>
            </w:r>
            <w:proofErr w:type="spellEnd"/>
          </w:p>
        </w:tc>
        <w:tc>
          <w:tcPr>
            <w:tcW w:w="1015"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Derslik</w:t>
            </w:r>
            <w:proofErr w:type="spellEnd"/>
            <w:r w:rsidRPr="00D33673">
              <w:rPr>
                <w:rFonts w:ascii="Cambria" w:hAnsi="Cambria" w:cstheme="minorHAnsi"/>
                <w:b/>
                <w:bCs/>
                <w:sz w:val="20"/>
                <w:szCs w:val="20"/>
              </w:rPr>
              <w:t xml:space="preserve"> Bina</w:t>
            </w:r>
          </w:p>
        </w:tc>
        <w:tc>
          <w:tcPr>
            <w:tcW w:w="982"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Derslik</w:t>
            </w:r>
            <w:proofErr w:type="spellEnd"/>
            <w:r w:rsidRPr="00D33673">
              <w:rPr>
                <w:rFonts w:ascii="Cambria" w:hAnsi="Cambria" w:cstheme="minorHAnsi"/>
                <w:b/>
                <w:bCs/>
                <w:sz w:val="20"/>
                <w:szCs w:val="20"/>
              </w:rPr>
              <w:t xml:space="preserve"> Katı</w:t>
            </w:r>
          </w:p>
        </w:tc>
        <w:tc>
          <w:tcPr>
            <w:tcW w:w="931" w:type="dxa"/>
            <w:shd w:val="clear" w:color="auto" w:fill="D9D9D9" w:themeFill="background1" w:themeFillShade="D9"/>
            <w:noWrap/>
            <w:hideMark/>
          </w:tcPr>
          <w:p w:rsidR="00D33673" w:rsidRPr="00D33673" w:rsidRDefault="00D33673" w:rsidP="0053708F">
            <w:pPr>
              <w:spacing w:line="360" w:lineRule="auto"/>
              <w:jc w:val="center"/>
              <w:rPr>
                <w:rFonts w:ascii="Cambria" w:hAnsi="Cambria" w:cstheme="minorHAnsi"/>
                <w:b/>
                <w:bCs/>
                <w:sz w:val="20"/>
                <w:szCs w:val="20"/>
              </w:rPr>
            </w:pPr>
            <w:proofErr w:type="spellStart"/>
            <w:r w:rsidRPr="00D33673">
              <w:rPr>
                <w:rFonts w:ascii="Cambria" w:hAnsi="Cambria" w:cstheme="minorHAnsi"/>
                <w:b/>
                <w:bCs/>
                <w:sz w:val="20"/>
                <w:szCs w:val="20"/>
              </w:rPr>
              <w:t>Derslik</w:t>
            </w:r>
            <w:proofErr w:type="spellEnd"/>
            <w:r w:rsidRPr="00D33673">
              <w:rPr>
                <w:rFonts w:ascii="Cambria" w:hAnsi="Cambria" w:cstheme="minorHAnsi"/>
                <w:b/>
                <w:bCs/>
                <w:sz w:val="20"/>
                <w:szCs w:val="20"/>
              </w:rPr>
              <w:t xml:space="preserve"> m</w:t>
            </w:r>
            <w:r w:rsidRPr="00D33673">
              <w:rPr>
                <w:rFonts w:ascii="Cambria" w:hAnsi="Cambria" w:cstheme="minorHAnsi"/>
                <w:b/>
                <w:bCs/>
                <w:sz w:val="20"/>
                <w:szCs w:val="20"/>
                <w:vertAlign w:val="superscript"/>
              </w:rPr>
              <w:t>2</w:t>
            </w:r>
          </w:p>
        </w:tc>
      </w:tr>
      <w:tr w:rsidR="00D33673" w:rsidRPr="00B9778F" w:rsidTr="008A3974">
        <w:trPr>
          <w:trHeight w:val="338"/>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A1</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220</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55</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165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220</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55</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175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3</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B1</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152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38</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155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4</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B2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168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42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168</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5</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C1</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120</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30</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114</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6</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C2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120</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30</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114</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7</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C3</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27</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114</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8</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C4</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27</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114</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9</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YZ1</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10</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YZ2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11</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YZ3</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12</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YZ5</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13</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YZ6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14</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Y11</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15</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Y12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16</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Y13</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lastRenderedPageBreak/>
              <w:t>17</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Y14</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18</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Y15</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19</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Y16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20</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Y21</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21</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Y22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22</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Y23</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32</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95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23</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Y24</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24</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Y25</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25</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Y26</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26</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YB1</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Bodrum</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27</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YB2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108</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36</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Amfi</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Bodrum</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28</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YBSLAB</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63</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30</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Laboratuvar</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60</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29</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TBTLAB</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42</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20</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Laboratuvar</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3.Kat</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65</w:t>
            </w:r>
          </w:p>
        </w:tc>
      </w:tr>
      <w:tr w:rsidR="00D33673" w:rsidRPr="00B9778F" w:rsidTr="008A3974">
        <w:trPr>
          <w:trHeight w:val="315"/>
        </w:trPr>
        <w:tc>
          <w:tcPr>
            <w:tcW w:w="562"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30</w:t>
            </w:r>
          </w:p>
        </w:tc>
        <w:tc>
          <w:tcPr>
            <w:tcW w:w="851" w:type="dxa"/>
            <w:shd w:val="clear" w:color="auto" w:fill="D9D9D9" w:themeFill="background1" w:themeFillShade="D9"/>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EKOLAB</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35</w:t>
            </w:r>
          </w:p>
        </w:tc>
        <w:tc>
          <w:tcPr>
            <w:tcW w:w="1134" w:type="dxa"/>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18</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Laboratuvar</w:t>
            </w:r>
            <w:proofErr w:type="spellEnd"/>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Ek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105</w:t>
            </w:r>
          </w:p>
        </w:tc>
      </w:tr>
      <w:tr w:rsidR="00D33673" w:rsidRPr="00B9778F" w:rsidTr="008A3974">
        <w:trPr>
          <w:trHeight w:val="315"/>
        </w:trPr>
        <w:tc>
          <w:tcPr>
            <w:tcW w:w="562" w:type="dxa"/>
            <w:shd w:val="clear" w:color="auto" w:fill="D9D9D9" w:themeFill="background1" w:themeFillShade="D9"/>
            <w:noWrap/>
            <w:hideMark/>
          </w:tcPr>
          <w:p w:rsidR="00D33673" w:rsidRPr="00D33673" w:rsidRDefault="00D33673" w:rsidP="0053708F">
            <w:pPr>
              <w:spacing w:line="360" w:lineRule="auto"/>
              <w:jc w:val="both"/>
              <w:rPr>
                <w:rFonts w:ascii="Cambria" w:hAnsi="Cambria" w:cstheme="minorHAnsi"/>
                <w:b/>
                <w:bCs/>
                <w:sz w:val="20"/>
                <w:szCs w:val="20"/>
              </w:rPr>
            </w:pPr>
            <w:r w:rsidRPr="00D33673">
              <w:rPr>
                <w:rFonts w:ascii="Cambria" w:hAnsi="Cambria" w:cstheme="minorHAnsi"/>
                <w:b/>
                <w:bCs/>
                <w:sz w:val="20"/>
                <w:szCs w:val="20"/>
              </w:rPr>
              <w:t>31</w:t>
            </w:r>
          </w:p>
        </w:tc>
        <w:tc>
          <w:tcPr>
            <w:tcW w:w="851" w:type="dxa"/>
            <w:shd w:val="clear" w:color="auto" w:fill="D9D9D9" w:themeFill="background1" w:themeFillShade="D9"/>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Öğr</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Üye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Ofisi</w:t>
            </w:r>
            <w:proofErr w:type="spellEnd"/>
          </w:p>
        </w:tc>
        <w:tc>
          <w:tcPr>
            <w:tcW w:w="1134"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4</w:t>
            </w:r>
          </w:p>
        </w:tc>
        <w:tc>
          <w:tcPr>
            <w:tcW w:w="1134"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4</w:t>
            </w:r>
          </w:p>
        </w:tc>
        <w:tc>
          <w:tcPr>
            <w:tcW w:w="917"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Oda</w:t>
            </w:r>
          </w:p>
        </w:tc>
        <w:tc>
          <w:tcPr>
            <w:tcW w:w="1536" w:type="dxa"/>
            <w:noWrap/>
            <w:hideMark/>
          </w:tcPr>
          <w:p w:rsidR="00D33673" w:rsidRPr="00D33673" w:rsidRDefault="00D33673" w:rsidP="0053708F">
            <w:pPr>
              <w:spacing w:line="360" w:lineRule="auto"/>
              <w:jc w:val="both"/>
              <w:rPr>
                <w:rFonts w:ascii="Cambria" w:hAnsi="Cambria" w:cstheme="minorHAnsi"/>
                <w:bCs/>
                <w:sz w:val="20"/>
                <w:szCs w:val="20"/>
              </w:rPr>
            </w:pPr>
            <w:proofErr w:type="spellStart"/>
            <w:r w:rsidRPr="00D33673">
              <w:rPr>
                <w:rFonts w:ascii="Cambria" w:hAnsi="Cambria" w:cstheme="minorHAnsi"/>
                <w:bCs/>
                <w:sz w:val="20"/>
                <w:szCs w:val="20"/>
              </w:rPr>
              <w:t>Üniversite</w:t>
            </w:r>
            <w:proofErr w:type="spellEnd"/>
            <w:r w:rsidRPr="00D33673">
              <w:rPr>
                <w:rFonts w:ascii="Cambria" w:hAnsi="Cambria" w:cstheme="minorHAnsi"/>
                <w:bCs/>
                <w:sz w:val="20"/>
                <w:szCs w:val="20"/>
              </w:rPr>
              <w:t xml:space="preserve"> </w:t>
            </w:r>
            <w:proofErr w:type="spellStart"/>
            <w:r w:rsidRPr="00D33673">
              <w:rPr>
                <w:rFonts w:ascii="Cambria" w:hAnsi="Cambria" w:cstheme="minorHAnsi"/>
                <w:bCs/>
                <w:sz w:val="20"/>
                <w:szCs w:val="20"/>
              </w:rPr>
              <w:t>Kampüsü</w:t>
            </w:r>
            <w:proofErr w:type="spellEnd"/>
          </w:p>
        </w:tc>
        <w:tc>
          <w:tcPr>
            <w:tcW w:w="1015"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Ana Bina</w:t>
            </w:r>
          </w:p>
        </w:tc>
        <w:tc>
          <w:tcPr>
            <w:tcW w:w="982"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Zemin</w:t>
            </w:r>
          </w:p>
        </w:tc>
        <w:tc>
          <w:tcPr>
            <w:tcW w:w="931" w:type="dxa"/>
            <w:noWrap/>
            <w:hideMark/>
          </w:tcPr>
          <w:p w:rsidR="00D33673" w:rsidRPr="00D33673" w:rsidRDefault="00D33673" w:rsidP="0053708F">
            <w:pPr>
              <w:spacing w:line="360" w:lineRule="auto"/>
              <w:jc w:val="both"/>
              <w:rPr>
                <w:rFonts w:ascii="Cambria" w:hAnsi="Cambria" w:cstheme="minorHAnsi"/>
                <w:bCs/>
                <w:sz w:val="20"/>
                <w:szCs w:val="20"/>
              </w:rPr>
            </w:pPr>
            <w:r w:rsidRPr="00D33673">
              <w:rPr>
                <w:rFonts w:ascii="Cambria" w:hAnsi="Cambria" w:cstheme="minorHAnsi"/>
                <w:bCs/>
                <w:sz w:val="20"/>
                <w:szCs w:val="20"/>
              </w:rPr>
              <w:t>15</w:t>
            </w:r>
          </w:p>
        </w:tc>
      </w:tr>
    </w:tbl>
    <w:p w:rsidR="00D33673" w:rsidRDefault="00D33673" w:rsidP="0053708F">
      <w:pPr>
        <w:pStyle w:val="Default"/>
        <w:spacing w:after="120" w:line="360" w:lineRule="auto"/>
        <w:ind w:firstLine="360"/>
        <w:jc w:val="both"/>
        <w:rPr>
          <w:rFonts w:ascii="Cambria" w:hAnsi="Cambria"/>
          <w:lang w:val="tr-TR"/>
        </w:rPr>
      </w:pPr>
    </w:p>
    <w:p w:rsidR="00A12C16" w:rsidRDefault="002E2C84" w:rsidP="0053708F">
      <w:pPr>
        <w:pStyle w:val="Default"/>
        <w:spacing w:after="120" w:line="360" w:lineRule="auto"/>
        <w:ind w:firstLine="720"/>
        <w:jc w:val="both"/>
        <w:rPr>
          <w:rFonts w:ascii="Cambria" w:hAnsi="Cambria"/>
          <w:lang w:val="tr-TR"/>
        </w:rPr>
      </w:pPr>
      <w:r w:rsidRPr="002E2C84">
        <w:rPr>
          <w:rFonts w:ascii="Cambria" w:hAnsi="Cambria"/>
          <w:lang w:val="tr-TR"/>
        </w:rPr>
        <w:t xml:space="preserve">Tablo </w:t>
      </w:r>
      <w:r w:rsidR="0053708F">
        <w:rPr>
          <w:rFonts w:ascii="Cambria" w:hAnsi="Cambria"/>
          <w:lang w:val="tr-TR"/>
        </w:rPr>
        <w:t xml:space="preserve">10’da </w:t>
      </w:r>
      <w:r w:rsidRPr="002E2C84">
        <w:rPr>
          <w:rFonts w:ascii="Cambria" w:hAnsi="Cambria"/>
          <w:lang w:val="tr-TR"/>
        </w:rPr>
        <w:t>bilgisayar laboratuvar ve proje ofisinden oluşan eğitim alanlarının kapasitesi yer almaktadır</w:t>
      </w:r>
      <w:r w:rsidR="0053708F">
        <w:rPr>
          <w:rFonts w:ascii="Cambria" w:hAnsi="Cambria"/>
          <w:lang w:val="tr-TR"/>
        </w:rPr>
        <w:t xml:space="preserve">. </w:t>
      </w:r>
      <w:r w:rsidRPr="002E2C84">
        <w:rPr>
          <w:rFonts w:ascii="Cambria" w:hAnsi="Cambria"/>
          <w:lang w:val="tr-TR"/>
        </w:rPr>
        <w:t xml:space="preserve">Laboratuvarlarda ayrıca ders anlatımları için tahta ve projeksiyon cihazı mevcuttur. Ayrıca </w:t>
      </w:r>
      <w:r w:rsidR="00445AC0">
        <w:rPr>
          <w:rFonts w:ascii="Cambria" w:hAnsi="Cambria"/>
          <w:lang w:val="tr-TR"/>
        </w:rPr>
        <w:t>Kamu Yönetimi</w:t>
      </w:r>
      <w:r w:rsidRPr="002E2C84">
        <w:rPr>
          <w:rFonts w:ascii="Cambria" w:hAnsi="Cambria"/>
          <w:lang w:val="tr-TR"/>
        </w:rPr>
        <w:t xml:space="preserve"> bölümüne ait bir adet lisansüstü eğitim sınıfı </w:t>
      </w:r>
      <w:r w:rsidRPr="002E2C84">
        <w:rPr>
          <w:rFonts w:ascii="Cambria" w:hAnsi="Cambria"/>
          <w:lang w:val="tr-TR"/>
        </w:rPr>
        <w:lastRenderedPageBreak/>
        <w:t>bulunmaktadır. Lisansüstü eğitim sınıfında da bilgisayar, projeksiyon cihazı ve tahta vardır</w:t>
      </w:r>
      <w:r w:rsidR="0053708F">
        <w:rPr>
          <w:rFonts w:ascii="Cambria" w:hAnsi="Cambria"/>
          <w:lang w:val="tr-TR"/>
        </w:rPr>
        <w:t xml:space="preserve">. </w:t>
      </w:r>
      <w:r w:rsidRPr="002E2C84">
        <w:rPr>
          <w:rFonts w:ascii="Cambria" w:hAnsi="Cambria"/>
          <w:lang w:val="tr-TR"/>
        </w:rPr>
        <w:t>Diğer taraftan akademik toplantıların ve öğrenci sunumlarının yapıldığı 6 adet toplantı salonu ve 1 adet proje ofisi bulunmaktadır</w:t>
      </w:r>
      <w:r w:rsidR="0053708F">
        <w:rPr>
          <w:rFonts w:ascii="Cambria" w:hAnsi="Cambria"/>
          <w:lang w:val="tr-TR"/>
        </w:rPr>
        <w:t xml:space="preserve">. </w:t>
      </w:r>
    </w:p>
    <w:p w:rsidR="002E2C84" w:rsidRPr="002E2C84" w:rsidRDefault="002E2C84" w:rsidP="0053708F">
      <w:pPr>
        <w:tabs>
          <w:tab w:val="left" w:pos="1080"/>
        </w:tabs>
        <w:spacing w:after="0" w:line="360" w:lineRule="auto"/>
        <w:jc w:val="both"/>
        <w:rPr>
          <w:rFonts w:ascii="Cambria" w:eastAsia="Times New Roman" w:hAnsi="Cambria" w:cs="Times New Roman"/>
          <w:lang w:val="tr-TR" w:eastAsia="tr-TR"/>
        </w:rPr>
      </w:pPr>
      <w:r w:rsidRPr="002E2C84">
        <w:rPr>
          <w:rFonts w:ascii="Cambria" w:eastAsia="Times New Roman" w:hAnsi="Cambria" w:cs="Times New Roman"/>
          <w:lang w:val="tr-TR" w:eastAsia="tr-TR"/>
        </w:rPr>
        <w:t xml:space="preserve">Tablo </w:t>
      </w:r>
      <w:r w:rsidR="0053708F">
        <w:rPr>
          <w:rFonts w:ascii="Cambria" w:eastAsia="Times New Roman" w:hAnsi="Cambria" w:cs="Times New Roman"/>
          <w:lang w:val="tr-TR" w:eastAsia="tr-TR"/>
        </w:rPr>
        <w:t xml:space="preserve">10. </w:t>
      </w:r>
      <w:r w:rsidRPr="002E2C84">
        <w:rPr>
          <w:rFonts w:ascii="Cambria" w:eastAsia="Times New Roman" w:hAnsi="Cambria" w:cs="Times New Roman"/>
          <w:lang w:val="tr-TR" w:eastAsia="tr-TR"/>
        </w:rPr>
        <w:t xml:space="preserve"> Bilgisayar Laboratuvar ve Proje Ofisi</w:t>
      </w:r>
    </w:p>
    <w:tbl>
      <w:tblPr>
        <w:tblW w:w="7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1271"/>
        <w:gridCol w:w="1649"/>
        <w:gridCol w:w="1926"/>
      </w:tblGrid>
      <w:tr w:rsidR="002E2C84" w:rsidRPr="002E2C84" w:rsidTr="002E2C84">
        <w:trPr>
          <w:trHeight w:val="368"/>
        </w:trPr>
        <w:tc>
          <w:tcPr>
            <w:tcW w:w="2435" w:type="dxa"/>
            <w:shd w:val="clear" w:color="auto" w:fill="D9D9D9"/>
          </w:tcPr>
          <w:p w:rsidR="002E2C84" w:rsidRPr="002E2C84" w:rsidRDefault="002E2C84" w:rsidP="0053708F">
            <w:pPr>
              <w:spacing w:after="0" w:line="360" w:lineRule="auto"/>
              <w:jc w:val="both"/>
              <w:rPr>
                <w:rFonts w:ascii="Cambria" w:eastAsia="Times New Roman" w:hAnsi="Cambria" w:cs="Times New Roman"/>
                <w:b/>
                <w:lang w:val="tr-TR" w:eastAsia="tr-TR"/>
              </w:rPr>
            </w:pPr>
            <w:r w:rsidRPr="002E2C84">
              <w:rPr>
                <w:rFonts w:ascii="Cambria" w:eastAsia="Times New Roman" w:hAnsi="Cambria" w:cs="Times New Roman"/>
                <w:b/>
                <w:lang w:val="tr-TR" w:eastAsia="tr-TR"/>
              </w:rPr>
              <w:t>Eğitim Alanı</w:t>
            </w:r>
          </w:p>
        </w:tc>
        <w:tc>
          <w:tcPr>
            <w:tcW w:w="1133" w:type="dxa"/>
            <w:shd w:val="clear" w:color="auto" w:fill="D9D9D9"/>
          </w:tcPr>
          <w:p w:rsidR="002E2C84" w:rsidRPr="002E2C84" w:rsidRDefault="002E2C84" w:rsidP="0053708F">
            <w:pPr>
              <w:spacing w:after="0" w:line="360" w:lineRule="auto"/>
              <w:jc w:val="center"/>
              <w:rPr>
                <w:rFonts w:ascii="Cambria" w:eastAsia="Times New Roman" w:hAnsi="Cambria" w:cs="Times New Roman"/>
                <w:b/>
                <w:lang w:val="tr-TR" w:eastAsia="tr-TR"/>
              </w:rPr>
            </w:pPr>
            <w:r w:rsidRPr="002E2C84">
              <w:rPr>
                <w:rFonts w:ascii="Cambria" w:eastAsia="Times New Roman" w:hAnsi="Cambria" w:cs="Times New Roman"/>
                <w:b/>
                <w:lang w:val="tr-TR" w:eastAsia="tr-TR"/>
              </w:rPr>
              <w:t>Kapasitesi</w:t>
            </w:r>
          </w:p>
        </w:tc>
        <w:tc>
          <w:tcPr>
            <w:tcW w:w="1695" w:type="dxa"/>
            <w:shd w:val="clear" w:color="auto" w:fill="D9D9D9"/>
          </w:tcPr>
          <w:p w:rsidR="002E2C84" w:rsidRPr="002E2C84" w:rsidRDefault="002E2C84" w:rsidP="0053708F">
            <w:pPr>
              <w:spacing w:after="0" w:line="360" w:lineRule="auto"/>
              <w:jc w:val="center"/>
              <w:rPr>
                <w:rFonts w:ascii="Cambria" w:eastAsia="Times New Roman" w:hAnsi="Cambria" w:cs="Times New Roman"/>
                <w:b/>
                <w:lang w:val="tr-TR" w:eastAsia="tr-TR"/>
              </w:rPr>
            </w:pPr>
            <w:r w:rsidRPr="002E2C84">
              <w:rPr>
                <w:rFonts w:ascii="Cambria" w:eastAsia="Times New Roman" w:hAnsi="Cambria" w:cs="Times New Roman"/>
                <w:b/>
                <w:lang w:val="tr-TR" w:eastAsia="tr-TR"/>
              </w:rPr>
              <w:t>Alanı (m</w:t>
            </w:r>
            <w:r w:rsidRPr="002E2C84">
              <w:rPr>
                <w:rFonts w:ascii="Cambria" w:eastAsia="Times New Roman" w:hAnsi="Cambria" w:cs="Times New Roman"/>
                <w:b/>
                <w:vertAlign w:val="superscript"/>
                <w:lang w:val="tr-TR" w:eastAsia="tr-TR"/>
              </w:rPr>
              <w:t>2</w:t>
            </w:r>
            <w:r w:rsidRPr="002E2C84">
              <w:rPr>
                <w:rFonts w:ascii="Cambria" w:eastAsia="Times New Roman" w:hAnsi="Cambria" w:cs="Times New Roman"/>
                <w:b/>
                <w:lang w:val="tr-TR" w:eastAsia="tr-TR"/>
              </w:rPr>
              <w:t>)</w:t>
            </w:r>
          </w:p>
        </w:tc>
        <w:tc>
          <w:tcPr>
            <w:tcW w:w="1967" w:type="dxa"/>
            <w:shd w:val="clear" w:color="auto" w:fill="D9D9D9"/>
          </w:tcPr>
          <w:p w:rsidR="002E2C84" w:rsidRPr="002E2C84" w:rsidRDefault="002E2C84" w:rsidP="0053708F">
            <w:pPr>
              <w:spacing w:after="0" w:line="360" w:lineRule="auto"/>
              <w:jc w:val="center"/>
              <w:rPr>
                <w:rFonts w:ascii="Cambria" w:eastAsia="Times New Roman" w:hAnsi="Cambria" w:cs="Times New Roman"/>
                <w:b/>
                <w:lang w:val="tr-TR" w:eastAsia="tr-TR"/>
              </w:rPr>
            </w:pPr>
            <w:r w:rsidRPr="002E2C84">
              <w:rPr>
                <w:rFonts w:ascii="Cambria" w:eastAsia="Times New Roman" w:hAnsi="Cambria" w:cs="Times New Roman"/>
                <w:b/>
                <w:lang w:val="tr-TR" w:eastAsia="tr-TR"/>
              </w:rPr>
              <w:t>Kullanan Sayısı</w:t>
            </w:r>
          </w:p>
        </w:tc>
      </w:tr>
      <w:tr w:rsidR="002E2C84" w:rsidRPr="002E2C84" w:rsidTr="008A3974">
        <w:tc>
          <w:tcPr>
            <w:tcW w:w="2435" w:type="dxa"/>
          </w:tcPr>
          <w:p w:rsidR="002E2C84" w:rsidRPr="002E2C84" w:rsidRDefault="002E2C84" w:rsidP="0053708F">
            <w:pPr>
              <w:spacing w:after="0" w:line="360" w:lineRule="auto"/>
              <w:jc w:val="both"/>
              <w:rPr>
                <w:rFonts w:ascii="Cambria" w:eastAsia="Times New Roman" w:hAnsi="Cambria" w:cs="Times New Roman"/>
                <w:lang w:val="tr-TR" w:eastAsia="tr-TR"/>
              </w:rPr>
            </w:pPr>
            <w:r w:rsidRPr="002E2C84">
              <w:rPr>
                <w:rFonts w:ascii="Cambria" w:eastAsia="Times New Roman" w:hAnsi="Cambria" w:cs="Times New Roman"/>
                <w:lang w:val="tr-TR" w:eastAsia="tr-TR"/>
              </w:rPr>
              <w:t>Proje Ofisi</w:t>
            </w:r>
          </w:p>
        </w:tc>
        <w:tc>
          <w:tcPr>
            <w:tcW w:w="1133" w:type="dxa"/>
          </w:tcPr>
          <w:p w:rsidR="002E2C84" w:rsidRPr="002E2C84" w:rsidRDefault="002E2C84" w:rsidP="0053708F">
            <w:pPr>
              <w:spacing w:after="0" w:line="360" w:lineRule="auto"/>
              <w:jc w:val="center"/>
              <w:rPr>
                <w:rFonts w:ascii="Cambria" w:eastAsia="Times New Roman" w:hAnsi="Cambria" w:cs="Times New Roman"/>
                <w:color w:val="FF0000"/>
                <w:lang w:val="tr-TR" w:eastAsia="tr-TR"/>
              </w:rPr>
            </w:pPr>
            <w:r w:rsidRPr="002E2C84">
              <w:rPr>
                <w:rFonts w:ascii="Cambria" w:eastAsia="Times New Roman" w:hAnsi="Cambria" w:cs="Times New Roman"/>
                <w:lang w:val="tr-TR" w:eastAsia="tr-TR"/>
              </w:rPr>
              <w:t>10</w:t>
            </w:r>
          </w:p>
        </w:tc>
        <w:tc>
          <w:tcPr>
            <w:tcW w:w="1695"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37</w:t>
            </w:r>
          </w:p>
        </w:tc>
        <w:tc>
          <w:tcPr>
            <w:tcW w:w="1967" w:type="dxa"/>
          </w:tcPr>
          <w:p w:rsidR="002E2C84" w:rsidRPr="002E2C84" w:rsidRDefault="002E2C84" w:rsidP="0053708F">
            <w:pPr>
              <w:spacing w:after="0" w:line="360" w:lineRule="auto"/>
              <w:jc w:val="center"/>
              <w:rPr>
                <w:rFonts w:ascii="Cambria" w:eastAsia="Times New Roman" w:hAnsi="Cambria" w:cs="Times New Roman"/>
                <w:color w:val="FF0000"/>
                <w:lang w:val="tr-TR" w:eastAsia="tr-TR"/>
              </w:rPr>
            </w:pPr>
            <w:r w:rsidRPr="002E2C84">
              <w:rPr>
                <w:rFonts w:ascii="Cambria" w:eastAsia="Times New Roman" w:hAnsi="Cambria" w:cs="Times New Roman"/>
                <w:lang w:val="tr-TR" w:eastAsia="tr-TR"/>
              </w:rPr>
              <w:t>10</w:t>
            </w:r>
          </w:p>
        </w:tc>
      </w:tr>
      <w:tr w:rsidR="002E2C84" w:rsidRPr="002E2C84" w:rsidTr="008A3974">
        <w:tc>
          <w:tcPr>
            <w:tcW w:w="2435" w:type="dxa"/>
          </w:tcPr>
          <w:p w:rsidR="002E2C84" w:rsidRPr="002E2C84" w:rsidRDefault="002E2C84" w:rsidP="0053708F">
            <w:pPr>
              <w:spacing w:after="0" w:line="360" w:lineRule="auto"/>
              <w:jc w:val="both"/>
              <w:rPr>
                <w:rFonts w:ascii="Cambria" w:eastAsia="Times New Roman" w:hAnsi="Cambria" w:cs="Times New Roman"/>
                <w:lang w:val="tr-TR" w:eastAsia="tr-TR"/>
              </w:rPr>
            </w:pPr>
            <w:r w:rsidRPr="002E2C84">
              <w:rPr>
                <w:rFonts w:ascii="Cambria" w:eastAsia="Times New Roman" w:hAnsi="Cambria" w:cs="Times New Roman"/>
                <w:lang w:val="tr-TR" w:eastAsia="tr-TR"/>
              </w:rPr>
              <w:t>Bilgisayar Laboratuvar</w:t>
            </w:r>
          </w:p>
        </w:tc>
        <w:tc>
          <w:tcPr>
            <w:tcW w:w="1133"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63</w:t>
            </w:r>
          </w:p>
        </w:tc>
        <w:tc>
          <w:tcPr>
            <w:tcW w:w="1695"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63</w:t>
            </w:r>
          </w:p>
        </w:tc>
        <w:tc>
          <w:tcPr>
            <w:tcW w:w="1967"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63</w:t>
            </w:r>
          </w:p>
        </w:tc>
      </w:tr>
      <w:tr w:rsidR="002E2C84" w:rsidRPr="002E2C84" w:rsidTr="008A3974">
        <w:trPr>
          <w:trHeight w:val="335"/>
        </w:trPr>
        <w:tc>
          <w:tcPr>
            <w:tcW w:w="2435" w:type="dxa"/>
          </w:tcPr>
          <w:p w:rsidR="002E2C84" w:rsidRPr="002E2C84" w:rsidRDefault="002E2C84" w:rsidP="0053708F">
            <w:pPr>
              <w:spacing w:after="0" w:line="360" w:lineRule="auto"/>
              <w:rPr>
                <w:rFonts w:ascii="Cambria" w:eastAsia="Times New Roman" w:hAnsi="Cambria" w:cs="Times New Roman"/>
                <w:lang w:val="tr-TR" w:eastAsia="tr-TR"/>
              </w:rPr>
            </w:pPr>
            <w:r w:rsidRPr="002E2C84">
              <w:rPr>
                <w:rFonts w:ascii="Cambria" w:eastAsia="Times New Roman" w:hAnsi="Cambria" w:cs="Times New Roman"/>
                <w:lang w:val="tr-TR" w:eastAsia="tr-TR"/>
              </w:rPr>
              <w:t>Bilgisayar Laboratuvar</w:t>
            </w:r>
          </w:p>
        </w:tc>
        <w:tc>
          <w:tcPr>
            <w:tcW w:w="1133"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42</w:t>
            </w:r>
          </w:p>
        </w:tc>
        <w:tc>
          <w:tcPr>
            <w:tcW w:w="1695"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61</w:t>
            </w:r>
          </w:p>
        </w:tc>
        <w:tc>
          <w:tcPr>
            <w:tcW w:w="1967"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40</w:t>
            </w:r>
          </w:p>
        </w:tc>
      </w:tr>
      <w:tr w:rsidR="002E2C84" w:rsidRPr="002E2C84" w:rsidTr="008A3974">
        <w:tc>
          <w:tcPr>
            <w:tcW w:w="2435" w:type="dxa"/>
          </w:tcPr>
          <w:p w:rsidR="002E2C84" w:rsidRPr="002E2C84" w:rsidRDefault="002E2C84" w:rsidP="0053708F">
            <w:pPr>
              <w:spacing w:after="0" w:line="360" w:lineRule="auto"/>
              <w:rPr>
                <w:rFonts w:ascii="Cambria" w:eastAsia="Times New Roman" w:hAnsi="Cambria" w:cs="Times New Roman"/>
                <w:lang w:val="tr-TR" w:eastAsia="tr-TR"/>
              </w:rPr>
            </w:pPr>
            <w:r w:rsidRPr="002E2C84">
              <w:rPr>
                <w:rFonts w:ascii="Cambria" w:eastAsia="Times New Roman" w:hAnsi="Cambria" w:cs="Times New Roman"/>
                <w:lang w:val="tr-TR" w:eastAsia="tr-TR"/>
              </w:rPr>
              <w:t>Bilgisayar Laboratuvar</w:t>
            </w:r>
          </w:p>
        </w:tc>
        <w:tc>
          <w:tcPr>
            <w:tcW w:w="1133"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40</w:t>
            </w:r>
          </w:p>
        </w:tc>
        <w:tc>
          <w:tcPr>
            <w:tcW w:w="1695"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106</w:t>
            </w:r>
          </w:p>
        </w:tc>
        <w:tc>
          <w:tcPr>
            <w:tcW w:w="1967" w:type="dxa"/>
          </w:tcPr>
          <w:p w:rsidR="002E2C84" w:rsidRPr="002E2C84" w:rsidRDefault="002E2C84" w:rsidP="0053708F">
            <w:pPr>
              <w:spacing w:after="0" w:line="360" w:lineRule="auto"/>
              <w:jc w:val="center"/>
              <w:rPr>
                <w:rFonts w:ascii="Cambria" w:eastAsia="Times New Roman" w:hAnsi="Cambria" w:cs="Times New Roman"/>
                <w:lang w:val="tr-TR" w:eastAsia="tr-TR"/>
              </w:rPr>
            </w:pPr>
            <w:r w:rsidRPr="002E2C84">
              <w:rPr>
                <w:rFonts w:ascii="Cambria" w:eastAsia="Times New Roman" w:hAnsi="Cambria" w:cs="Times New Roman"/>
                <w:lang w:val="tr-TR" w:eastAsia="tr-TR"/>
              </w:rPr>
              <w:t>35</w:t>
            </w:r>
          </w:p>
        </w:tc>
      </w:tr>
      <w:tr w:rsidR="002E2C84" w:rsidRPr="002E2C84" w:rsidTr="002E2C84">
        <w:tc>
          <w:tcPr>
            <w:tcW w:w="2435" w:type="dxa"/>
            <w:shd w:val="clear" w:color="auto" w:fill="D9D9D9"/>
          </w:tcPr>
          <w:p w:rsidR="002E2C84" w:rsidRPr="002E2C84" w:rsidRDefault="002E2C84" w:rsidP="0053708F">
            <w:pPr>
              <w:spacing w:after="0" w:line="360" w:lineRule="auto"/>
              <w:jc w:val="both"/>
              <w:rPr>
                <w:rFonts w:ascii="Cambria" w:eastAsia="Times New Roman" w:hAnsi="Cambria" w:cs="Times New Roman"/>
                <w:b/>
                <w:lang w:val="tr-TR" w:eastAsia="tr-TR"/>
              </w:rPr>
            </w:pPr>
            <w:r w:rsidRPr="002E2C84">
              <w:rPr>
                <w:rFonts w:ascii="Cambria" w:eastAsia="Times New Roman" w:hAnsi="Cambria" w:cs="Times New Roman"/>
                <w:b/>
                <w:lang w:val="tr-TR" w:eastAsia="tr-TR"/>
              </w:rPr>
              <w:t>Toplam</w:t>
            </w:r>
          </w:p>
        </w:tc>
        <w:tc>
          <w:tcPr>
            <w:tcW w:w="1133" w:type="dxa"/>
            <w:shd w:val="clear" w:color="auto" w:fill="D9D9D9"/>
          </w:tcPr>
          <w:p w:rsidR="002E2C84" w:rsidRPr="002E2C84" w:rsidRDefault="002E2C84" w:rsidP="0053708F">
            <w:pPr>
              <w:spacing w:after="0" w:line="360" w:lineRule="auto"/>
              <w:jc w:val="center"/>
              <w:rPr>
                <w:rFonts w:ascii="Cambria" w:eastAsia="Times New Roman" w:hAnsi="Cambria" w:cs="Times New Roman"/>
                <w:b/>
                <w:lang w:val="tr-TR" w:eastAsia="tr-TR"/>
              </w:rPr>
            </w:pPr>
            <w:r w:rsidRPr="002E2C84">
              <w:rPr>
                <w:rFonts w:ascii="Cambria" w:eastAsia="Times New Roman" w:hAnsi="Cambria" w:cs="Times New Roman"/>
                <w:b/>
                <w:lang w:val="tr-TR" w:eastAsia="tr-TR"/>
              </w:rPr>
              <w:t>149</w:t>
            </w:r>
          </w:p>
        </w:tc>
        <w:tc>
          <w:tcPr>
            <w:tcW w:w="1695" w:type="dxa"/>
            <w:shd w:val="clear" w:color="auto" w:fill="D9D9D9"/>
          </w:tcPr>
          <w:p w:rsidR="002E2C84" w:rsidRPr="002E2C84" w:rsidRDefault="002E2C84" w:rsidP="0053708F">
            <w:pPr>
              <w:spacing w:after="0" w:line="360" w:lineRule="auto"/>
              <w:jc w:val="center"/>
              <w:rPr>
                <w:rFonts w:ascii="Cambria" w:eastAsia="Times New Roman" w:hAnsi="Cambria" w:cs="Times New Roman"/>
                <w:b/>
                <w:lang w:val="tr-TR" w:eastAsia="tr-TR"/>
              </w:rPr>
            </w:pPr>
            <w:r w:rsidRPr="002E2C84">
              <w:rPr>
                <w:rFonts w:ascii="Cambria" w:eastAsia="Times New Roman" w:hAnsi="Cambria" w:cs="Times New Roman"/>
                <w:b/>
                <w:lang w:val="tr-TR" w:eastAsia="tr-TR"/>
              </w:rPr>
              <w:t>267</w:t>
            </w:r>
          </w:p>
        </w:tc>
        <w:tc>
          <w:tcPr>
            <w:tcW w:w="1967" w:type="dxa"/>
            <w:shd w:val="clear" w:color="auto" w:fill="D9D9D9"/>
          </w:tcPr>
          <w:p w:rsidR="002E2C84" w:rsidRPr="002E2C84" w:rsidRDefault="002E2C84" w:rsidP="0053708F">
            <w:pPr>
              <w:spacing w:after="0" w:line="360" w:lineRule="auto"/>
              <w:jc w:val="center"/>
              <w:rPr>
                <w:rFonts w:ascii="Cambria" w:eastAsia="Times New Roman" w:hAnsi="Cambria" w:cs="Times New Roman"/>
                <w:b/>
                <w:lang w:val="tr-TR" w:eastAsia="tr-TR"/>
              </w:rPr>
            </w:pPr>
            <w:r w:rsidRPr="002E2C84">
              <w:rPr>
                <w:rFonts w:ascii="Cambria" w:eastAsia="Times New Roman" w:hAnsi="Cambria" w:cs="Times New Roman"/>
                <w:b/>
                <w:lang w:val="tr-TR" w:eastAsia="tr-TR"/>
              </w:rPr>
              <w:t>142</w:t>
            </w:r>
          </w:p>
        </w:tc>
      </w:tr>
    </w:tbl>
    <w:p w:rsidR="002E2C84" w:rsidRDefault="002E2C84" w:rsidP="0053708F">
      <w:pPr>
        <w:pStyle w:val="Default"/>
        <w:spacing w:after="120" w:line="360" w:lineRule="auto"/>
        <w:ind w:firstLine="720"/>
        <w:jc w:val="both"/>
        <w:rPr>
          <w:rFonts w:ascii="Cambria" w:hAnsi="Cambria"/>
          <w:lang w:val="tr-TR"/>
        </w:rPr>
      </w:pPr>
    </w:p>
    <w:p w:rsidR="00A12C16" w:rsidRDefault="00CF690C" w:rsidP="0053708F">
      <w:pPr>
        <w:pStyle w:val="Default"/>
        <w:spacing w:after="120" w:line="360" w:lineRule="auto"/>
        <w:ind w:firstLine="720"/>
        <w:jc w:val="both"/>
        <w:rPr>
          <w:rFonts w:ascii="Cambria" w:hAnsi="Cambria"/>
          <w:lang w:val="tr-TR"/>
        </w:rPr>
      </w:pPr>
      <w:r w:rsidRPr="00CF690C">
        <w:rPr>
          <w:rFonts w:ascii="Cambria" w:hAnsi="Cambria"/>
          <w:lang w:val="tr-TR"/>
        </w:rPr>
        <w:t>Üniversitenin ortak kullanım alanlarının dışında fakülte altyapısına bakıldığında İktisadi ve Bilimler Fakültesi 10.500 metre karesi kapalı 2.500 metre karesi açık olmak üzere toplamda 13.000 metre kare alan üzerine kurulmuştur. Öğrencilerin rahatça vakit geçirebilecekleri 150 kişilik öğrenci kantini, 1 adet kuaför, 2 adet mescit gibi ve bekleme/dinlenme salonları gibi oldukça geniş imkânları bulunmaktadır. Fakülte bünyesinde yaklaşık olarak 8700 adet mesleki kitap ve bilimsel dergi bulunan ve 4 adet elektronik yayın olan 1 adet kütüphane ve ders çalışma salonu bulunmaktadır. Tüm bu sahip olunan imkânlar program öğrencilerinin sosyal ve kültürel ihtiyaçlarını karşılayabilecek düzeydedir.</w:t>
      </w:r>
    </w:p>
    <w:p w:rsidR="0065232B" w:rsidRPr="0085329F" w:rsidRDefault="0065232B" w:rsidP="00307563">
      <w:pPr>
        <w:pStyle w:val="Pa0"/>
        <w:numPr>
          <w:ilvl w:val="0"/>
          <w:numId w:val="19"/>
        </w:numPr>
        <w:spacing w:after="120" w:line="360" w:lineRule="auto"/>
        <w:rPr>
          <w:rFonts w:ascii="Cambria" w:hAnsi="Cambria" w:cstheme="minorHAnsi"/>
          <w:b/>
          <w:sz w:val="22"/>
          <w:szCs w:val="22"/>
          <w:lang w:val="tr-TR"/>
        </w:rPr>
      </w:pPr>
      <w:r w:rsidRPr="0085329F">
        <w:rPr>
          <w:rFonts w:ascii="Cambria" w:hAnsi="Cambria" w:cstheme="minorHAnsi"/>
          <w:b/>
          <w:sz w:val="22"/>
          <w:szCs w:val="22"/>
          <w:lang w:val="tr-TR"/>
        </w:rPr>
        <w:t xml:space="preserve">Akademik Faaliyetler Analizi </w:t>
      </w:r>
    </w:p>
    <w:p w:rsidR="008979BA" w:rsidRDefault="00445AC0" w:rsidP="0053708F">
      <w:pPr>
        <w:pStyle w:val="Default"/>
        <w:spacing w:line="360" w:lineRule="auto"/>
        <w:rPr>
          <w:rFonts w:ascii="Cambria" w:hAnsi="Cambria"/>
          <w:lang w:val="tr-TR"/>
        </w:rPr>
      </w:pPr>
      <w:r>
        <w:rPr>
          <w:rFonts w:ascii="Cambria" w:hAnsi="Cambria"/>
          <w:lang w:val="tr-TR"/>
        </w:rPr>
        <w:t>Kamu Yönetimi</w:t>
      </w:r>
      <w:r w:rsidR="00EB4393">
        <w:rPr>
          <w:rFonts w:ascii="Cambria" w:hAnsi="Cambria"/>
          <w:lang w:val="tr-TR"/>
        </w:rPr>
        <w:t xml:space="preserve"> Bölümü</w:t>
      </w:r>
      <w:r w:rsidR="008979BA" w:rsidRPr="00BE47DC">
        <w:rPr>
          <w:rFonts w:ascii="Cambria" w:hAnsi="Cambria"/>
          <w:lang w:val="tr-TR"/>
        </w:rPr>
        <w:t xml:space="preserve"> ak</w:t>
      </w:r>
      <w:r w:rsidR="00BF5A38">
        <w:rPr>
          <w:rFonts w:ascii="Cambria" w:hAnsi="Cambria"/>
          <w:lang w:val="tr-TR"/>
        </w:rPr>
        <w:t xml:space="preserve">ademik faaliyet analizi </w:t>
      </w:r>
      <w:r w:rsidR="0053708F">
        <w:rPr>
          <w:rFonts w:ascii="Cambria" w:hAnsi="Cambria"/>
          <w:lang w:val="tr-TR"/>
        </w:rPr>
        <w:t>T</w:t>
      </w:r>
      <w:r w:rsidR="00BF5A38">
        <w:rPr>
          <w:rFonts w:ascii="Cambria" w:hAnsi="Cambria"/>
          <w:lang w:val="tr-TR"/>
        </w:rPr>
        <w:t xml:space="preserve">ablo </w:t>
      </w:r>
      <w:r w:rsidR="0053708F">
        <w:rPr>
          <w:rFonts w:ascii="Cambria" w:hAnsi="Cambria"/>
          <w:lang w:val="tr-TR"/>
        </w:rPr>
        <w:t>11</w:t>
      </w:r>
      <w:r w:rsidR="00BF5A38">
        <w:rPr>
          <w:rFonts w:ascii="Cambria" w:hAnsi="Cambria"/>
          <w:lang w:val="tr-TR"/>
        </w:rPr>
        <w:t>’</w:t>
      </w:r>
      <w:r w:rsidR="008979BA" w:rsidRPr="00BE47DC">
        <w:rPr>
          <w:rFonts w:ascii="Cambria" w:hAnsi="Cambria"/>
          <w:lang w:val="tr-TR"/>
        </w:rPr>
        <w:t xml:space="preserve">de özetlenmiştir. </w:t>
      </w:r>
    </w:p>
    <w:p w:rsidR="00780ED9" w:rsidRDefault="00780ED9">
      <w:pPr>
        <w:rPr>
          <w:rFonts w:ascii="Cambria" w:hAnsi="Cambria" w:cs="Minion Pro"/>
          <w:color w:val="000000"/>
          <w:sz w:val="24"/>
          <w:szCs w:val="24"/>
          <w:lang w:val="tr-TR"/>
        </w:rPr>
      </w:pPr>
      <w:r>
        <w:rPr>
          <w:rFonts w:ascii="Cambria" w:hAnsi="Cambria"/>
          <w:lang w:val="tr-TR"/>
        </w:rPr>
        <w:br w:type="page"/>
      </w:r>
    </w:p>
    <w:p w:rsidR="00DA55DE" w:rsidRDefault="00DA55DE" w:rsidP="0053708F">
      <w:pPr>
        <w:pStyle w:val="Default"/>
        <w:spacing w:line="360" w:lineRule="auto"/>
        <w:rPr>
          <w:rFonts w:ascii="Cambria" w:hAnsi="Cambria"/>
          <w:lang w:val="tr-TR"/>
        </w:rPr>
      </w:pPr>
    </w:p>
    <w:p w:rsidR="00DA55DE" w:rsidRPr="000C0ACF" w:rsidRDefault="00BF5A38" w:rsidP="0053708F">
      <w:pPr>
        <w:pStyle w:val="Default"/>
        <w:spacing w:line="360" w:lineRule="auto"/>
        <w:rPr>
          <w:rFonts w:ascii="Cambria" w:hAnsi="Cambria"/>
          <w:sz w:val="22"/>
          <w:szCs w:val="22"/>
          <w:lang w:val="tr-TR"/>
        </w:rPr>
      </w:pPr>
      <w:r>
        <w:rPr>
          <w:rFonts w:ascii="Cambria" w:hAnsi="Cambria"/>
          <w:b/>
          <w:sz w:val="22"/>
          <w:szCs w:val="22"/>
          <w:lang w:val="tr-TR"/>
        </w:rPr>
        <w:t xml:space="preserve">Tablo </w:t>
      </w:r>
      <w:r w:rsidR="0053708F">
        <w:rPr>
          <w:rFonts w:ascii="Cambria" w:hAnsi="Cambria"/>
          <w:b/>
          <w:sz w:val="22"/>
          <w:szCs w:val="22"/>
          <w:lang w:val="tr-TR"/>
        </w:rPr>
        <w:t>11</w:t>
      </w:r>
      <w:r w:rsidR="00DA55DE" w:rsidRPr="000C0ACF">
        <w:rPr>
          <w:rFonts w:ascii="Cambria" w:hAnsi="Cambria"/>
          <w:b/>
          <w:sz w:val="22"/>
          <w:szCs w:val="22"/>
          <w:lang w:val="tr-TR"/>
        </w:rPr>
        <w:t>.</w:t>
      </w:r>
      <w:r w:rsidR="00DA55DE" w:rsidRPr="000C0ACF">
        <w:rPr>
          <w:rFonts w:ascii="Cambria" w:hAnsi="Cambria"/>
          <w:sz w:val="22"/>
          <w:szCs w:val="22"/>
          <w:lang w:val="tr-TR"/>
        </w:rPr>
        <w:t xml:space="preserve"> Akademik Faaliyetler Analizi</w:t>
      </w:r>
    </w:p>
    <w:p w:rsidR="00A60B8C" w:rsidRPr="00A60B8C" w:rsidRDefault="00A60B8C" w:rsidP="00A60B8C">
      <w:pPr>
        <w:pStyle w:val="Default"/>
        <w:rPr>
          <w:lang w:val="tr-TR"/>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95"/>
        <w:gridCol w:w="2639"/>
        <w:gridCol w:w="2599"/>
        <w:gridCol w:w="2613"/>
      </w:tblGrid>
      <w:tr w:rsidR="00A60B8C" w:rsidRPr="00A60B8C" w:rsidTr="00232019">
        <w:tc>
          <w:tcPr>
            <w:tcW w:w="2268" w:type="dxa"/>
            <w:tcBorders>
              <w:bottom w:val="single" w:sz="2" w:space="0" w:color="auto"/>
            </w:tcBorders>
            <w:shd w:val="clear" w:color="auto" w:fill="2E74B5" w:themeFill="accent1" w:themeFillShade="BF"/>
            <w:vAlign w:val="center"/>
          </w:tcPr>
          <w:p w:rsidR="00A60B8C" w:rsidRPr="00A60B8C" w:rsidRDefault="00A60B8C" w:rsidP="00A60B8C">
            <w:pPr>
              <w:pStyle w:val="Default"/>
              <w:rPr>
                <w:b/>
                <w:bCs/>
              </w:rPr>
            </w:pPr>
            <w:proofErr w:type="spellStart"/>
            <w:r w:rsidRPr="00A60B8C">
              <w:rPr>
                <w:b/>
                <w:bCs/>
              </w:rPr>
              <w:t>Temel</w:t>
            </w:r>
            <w:proofErr w:type="spellEnd"/>
            <w:r w:rsidRPr="00A60B8C">
              <w:rPr>
                <w:b/>
                <w:bCs/>
              </w:rPr>
              <w:t xml:space="preserve"> </w:t>
            </w:r>
            <w:proofErr w:type="spellStart"/>
            <w:r w:rsidRPr="00A60B8C">
              <w:rPr>
                <w:b/>
                <w:bCs/>
              </w:rPr>
              <w:t>Akademik</w:t>
            </w:r>
            <w:proofErr w:type="spellEnd"/>
            <w:r w:rsidRPr="00A60B8C">
              <w:rPr>
                <w:b/>
                <w:bCs/>
              </w:rPr>
              <w:t xml:space="preserve"> </w:t>
            </w:r>
            <w:proofErr w:type="spellStart"/>
            <w:r w:rsidRPr="00A60B8C">
              <w:rPr>
                <w:b/>
                <w:bCs/>
              </w:rPr>
              <w:t>Faaliyetler</w:t>
            </w:r>
            <w:proofErr w:type="spellEnd"/>
          </w:p>
        </w:tc>
        <w:tc>
          <w:tcPr>
            <w:tcW w:w="2268" w:type="dxa"/>
            <w:shd w:val="clear" w:color="auto" w:fill="2E74B5" w:themeFill="accent1" w:themeFillShade="BF"/>
            <w:vAlign w:val="center"/>
          </w:tcPr>
          <w:p w:rsidR="00A60B8C" w:rsidRPr="00A60B8C" w:rsidRDefault="00A60B8C" w:rsidP="00A60B8C">
            <w:pPr>
              <w:pStyle w:val="Default"/>
              <w:rPr>
                <w:b/>
                <w:bCs/>
              </w:rPr>
            </w:pPr>
            <w:proofErr w:type="spellStart"/>
            <w:r w:rsidRPr="00A60B8C">
              <w:rPr>
                <w:b/>
                <w:bCs/>
              </w:rPr>
              <w:t>Güçlü</w:t>
            </w:r>
            <w:proofErr w:type="spellEnd"/>
            <w:r w:rsidRPr="00A60B8C">
              <w:rPr>
                <w:b/>
                <w:bCs/>
              </w:rPr>
              <w:t xml:space="preserve"> </w:t>
            </w:r>
            <w:proofErr w:type="spellStart"/>
            <w:r w:rsidRPr="00A60B8C">
              <w:rPr>
                <w:b/>
                <w:bCs/>
              </w:rPr>
              <w:t>Yönler</w:t>
            </w:r>
            <w:proofErr w:type="spellEnd"/>
          </w:p>
        </w:tc>
        <w:tc>
          <w:tcPr>
            <w:tcW w:w="2268" w:type="dxa"/>
            <w:shd w:val="clear" w:color="auto" w:fill="2E74B5" w:themeFill="accent1" w:themeFillShade="BF"/>
          </w:tcPr>
          <w:p w:rsidR="00A60B8C" w:rsidRPr="00A60B8C" w:rsidRDefault="00A60B8C" w:rsidP="00A60B8C">
            <w:pPr>
              <w:pStyle w:val="Default"/>
              <w:rPr>
                <w:b/>
                <w:bCs/>
              </w:rPr>
            </w:pPr>
            <w:proofErr w:type="spellStart"/>
            <w:r w:rsidRPr="00A60B8C">
              <w:rPr>
                <w:b/>
                <w:bCs/>
              </w:rPr>
              <w:t>Zayıf</w:t>
            </w:r>
            <w:proofErr w:type="spellEnd"/>
            <w:r w:rsidRPr="00A60B8C">
              <w:rPr>
                <w:b/>
                <w:bCs/>
              </w:rPr>
              <w:t xml:space="preserve"> </w:t>
            </w:r>
            <w:proofErr w:type="spellStart"/>
            <w:r w:rsidRPr="00A60B8C">
              <w:rPr>
                <w:b/>
                <w:bCs/>
              </w:rPr>
              <w:t>Yönler</w:t>
            </w:r>
            <w:proofErr w:type="spellEnd"/>
            <w:r w:rsidRPr="00A60B8C">
              <w:rPr>
                <w:b/>
                <w:bCs/>
              </w:rPr>
              <w:t>/</w:t>
            </w:r>
            <w:r w:rsidRPr="00A60B8C">
              <w:rPr>
                <w:b/>
                <w:bCs/>
              </w:rPr>
              <w:br/>
            </w:r>
            <w:proofErr w:type="spellStart"/>
            <w:r w:rsidRPr="00A60B8C">
              <w:rPr>
                <w:b/>
                <w:bCs/>
              </w:rPr>
              <w:t>Sorun</w:t>
            </w:r>
            <w:proofErr w:type="spellEnd"/>
            <w:r w:rsidRPr="00A60B8C">
              <w:rPr>
                <w:b/>
                <w:bCs/>
              </w:rPr>
              <w:t xml:space="preserve"> </w:t>
            </w:r>
            <w:proofErr w:type="spellStart"/>
            <w:r w:rsidRPr="00A60B8C">
              <w:rPr>
                <w:b/>
                <w:bCs/>
              </w:rPr>
              <w:t>Alanları</w:t>
            </w:r>
            <w:proofErr w:type="spellEnd"/>
          </w:p>
        </w:tc>
        <w:tc>
          <w:tcPr>
            <w:tcW w:w="2268" w:type="dxa"/>
            <w:shd w:val="clear" w:color="auto" w:fill="2E74B5" w:themeFill="accent1" w:themeFillShade="BF"/>
            <w:vAlign w:val="center"/>
          </w:tcPr>
          <w:p w:rsidR="00A60B8C" w:rsidRPr="00A60B8C" w:rsidRDefault="00A60B8C" w:rsidP="00A60B8C">
            <w:pPr>
              <w:pStyle w:val="Default"/>
              <w:rPr>
                <w:b/>
                <w:bCs/>
              </w:rPr>
            </w:pPr>
            <w:r w:rsidRPr="00A60B8C">
              <w:rPr>
                <w:b/>
                <w:bCs/>
              </w:rPr>
              <w:t xml:space="preserve">Ne </w:t>
            </w:r>
            <w:proofErr w:type="spellStart"/>
            <w:r w:rsidRPr="00A60B8C">
              <w:rPr>
                <w:b/>
                <w:bCs/>
              </w:rPr>
              <w:t>Yapılmalı</w:t>
            </w:r>
            <w:proofErr w:type="spellEnd"/>
            <w:r w:rsidRPr="00A60B8C">
              <w:rPr>
                <w:b/>
                <w:bCs/>
              </w:rPr>
              <w:t>?</w:t>
            </w:r>
          </w:p>
        </w:tc>
      </w:tr>
      <w:tr w:rsidR="00A60B8C" w:rsidRPr="00A60B8C" w:rsidTr="00232019">
        <w:trPr>
          <w:trHeight w:val="872"/>
        </w:trPr>
        <w:tc>
          <w:tcPr>
            <w:tcW w:w="2268" w:type="dxa"/>
            <w:tcBorders>
              <w:bottom w:val="single" w:sz="2" w:space="0" w:color="auto"/>
            </w:tcBorders>
            <w:shd w:val="clear" w:color="auto" w:fill="auto"/>
          </w:tcPr>
          <w:p w:rsidR="00A60B8C" w:rsidRPr="00A60B8C" w:rsidRDefault="00A60B8C" w:rsidP="00A60B8C">
            <w:pPr>
              <w:pStyle w:val="Default"/>
              <w:rPr>
                <w:b/>
                <w:bCs/>
              </w:rPr>
            </w:pPr>
            <w:proofErr w:type="spellStart"/>
            <w:r w:rsidRPr="00A60B8C">
              <w:rPr>
                <w:b/>
                <w:bCs/>
              </w:rPr>
              <w:t>Eğitim</w:t>
            </w:r>
            <w:proofErr w:type="spellEnd"/>
          </w:p>
        </w:tc>
        <w:tc>
          <w:tcPr>
            <w:tcW w:w="2268" w:type="dxa"/>
            <w:shd w:val="clear" w:color="auto" w:fill="auto"/>
          </w:tcPr>
          <w:p w:rsidR="00A60B8C" w:rsidRPr="00A60B8C" w:rsidRDefault="00A60B8C" w:rsidP="00A60B8C">
            <w:pPr>
              <w:pStyle w:val="Default"/>
              <w:numPr>
                <w:ilvl w:val="0"/>
                <w:numId w:val="26"/>
              </w:numPr>
            </w:pPr>
            <w:proofErr w:type="spellStart"/>
            <w:r w:rsidRPr="00A60B8C">
              <w:t>Kamu</w:t>
            </w:r>
            <w:proofErr w:type="spellEnd"/>
            <w:r w:rsidRPr="00A60B8C">
              <w:t xml:space="preserve"> </w:t>
            </w:r>
            <w:proofErr w:type="spellStart"/>
            <w:r w:rsidRPr="00A60B8C">
              <w:t>Yönetimi</w:t>
            </w:r>
            <w:proofErr w:type="spellEnd"/>
            <w:r w:rsidRPr="00A60B8C">
              <w:t xml:space="preserve"> </w:t>
            </w:r>
            <w:proofErr w:type="spellStart"/>
            <w:r w:rsidRPr="00A60B8C">
              <w:t>bölümü</w:t>
            </w:r>
            <w:proofErr w:type="spellEnd"/>
            <w:r w:rsidRPr="00A60B8C">
              <w:t xml:space="preserve">, </w:t>
            </w:r>
            <w:proofErr w:type="spellStart"/>
            <w:r w:rsidRPr="00A60B8C">
              <w:t>genellikle</w:t>
            </w:r>
            <w:proofErr w:type="spellEnd"/>
            <w:r w:rsidRPr="00A60B8C">
              <w:t xml:space="preserve"> </w:t>
            </w:r>
            <w:proofErr w:type="spellStart"/>
            <w:r w:rsidRPr="00A60B8C">
              <w:t>deneyimli</w:t>
            </w:r>
            <w:proofErr w:type="spellEnd"/>
            <w:r w:rsidRPr="00A60B8C">
              <w:t xml:space="preserve"> </w:t>
            </w:r>
            <w:proofErr w:type="spellStart"/>
            <w:r w:rsidRPr="00A60B8C">
              <w:t>ve</w:t>
            </w:r>
            <w:proofErr w:type="spellEnd"/>
            <w:r w:rsidRPr="00A60B8C">
              <w:t xml:space="preserve"> </w:t>
            </w:r>
            <w:proofErr w:type="spellStart"/>
            <w:r w:rsidRPr="00A60B8C">
              <w:t>nitelikli</w:t>
            </w:r>
            <w:proofErr w:type="spellEnd"/>
            <w:r w:rsidRPr="00A60B8C">
              <w:t xml:space="preserve"> </w:t>
            </w:r>
            <w:proofErr w:type="spellStart"/>
            <w:r w:rsidRPr="00A60B8C">
              <w:t>bir</w:t>
            </w:r>
            <w:proofErr w:type="spellEnd"/>
            <w:r w:rsidRPr="00A60B8C">
              <w:t xml:space="preserve"> </w:t>
            </w:r>
            <w:proofErr w:type="spellStart"/>
            <w:r w:rsidRPr="00A60B8C">
              <w:t>akademik</w:t>
            </w:r>
            <w:proofErr w:type="spellEnd"/>
            <w:r w:rsidRPr="00A60B8C">
              <w:t xml:space="preserve"> </w:t>
            </w:r>
            <w:proofErr w:type="spellStart"/>
            <w:r w:rsidRPr="00A60B8C">
              <w:t>kadroya</w:t>
            </w:r>
            <w:proofErr w:type="spellEnd"/>
            <w:r w:rsidRPr="00A60B8C">
              <w:t xml:space="preserve"> </w:t>
            </w:r>
            <w:proofErr w:type="spellStart"/>
            <w:r w:rsidRPr="00A60B8C">
              <w:t>sahiptir</w:t>
            </w:r>
            <w:proofErr w:type="spellEnd"/>
            <w:r w:rsidRPr="00A60B8C">
              <w:t xml:space="preserve">. </w:t>
            </w:r>
          </w:p>
          <w:p w:rsidR="00A60B8C" w:rsidRPr="00A60B8C" w:rsidRDefault="00A60B8C" w:rsidP="00A60B8C">
            <w:pPr>
              <w:pStyle w:val="Default"/>
              <w:numPr>
                <w:ilvl w:val="0"/>
                <w:numId w:val="26"/>
              </w:numPr>
            </w:pPr>
            <w:proofErr w:type="spellStart"/>
            <w:r w:rsidRPr="00A60B8C">
              <w:t>Kamu</w:t>
            </w:r>
            <w:proofErr w:type="spellEnd"/>
            <w:r w:rsidRPr="00A60B8C">
              <w:t xml:space="preserve"> </w:t>
            </w:r>
            <w:proofErr w:type="spellStart"/>
            <w:r w:rsidRPr="00A60B8C">
              <w:t>Yönetimi</w:t>
            </w:r>
            <w:proofErr w:type="spellEnd"/>
            <w:r w:rsidRPr="00A60B8C">
              <w:t xml:space="preserve"> </w:t>
            </w:r>
            <w:proofErr w:type="spellStart"/>
            <w:r w:rsidRPr="00A60B8C">
              <w:t>bölümü</w:t>
            </w:r>
            <w:proofErr w:type="spellEnd"/>
            <w:r w:rsidRPr="00A60B8C">
              <w:t xml:space="preserve">, </w:t>
            </w:r>
            <w:proofErr w:type="spellStart"/>
            <w:r w:rsidRPr="00A60B8C">
              <w:t>çeşitli</w:t>
            </w:r>
            <w:proofErr w:type="spellEnd"/>
            <w:r w:rsidRPr="00A60B8C">
              <w:t xml:space="preserve"> </w:t>
            </w:r>
            <w:proofErr w:type="spellStart"/>
            <w:r w:rsidRPr="00A60B8C">
              <w:t>dersler</w:t>
            </w:r>
            <w:proofErr w:type="spellEnd"/>
            <w:r w:rsidRPr="00A60B8C">
              <w:t xml:space="preserve"> </w:t>
            </w:r>
            <w:proofErr w:type="spellStart"/>
            <w:r w:rsidRPr="00A60B8C">
              <w:t>sunarak</w:t>
            </w:r>
            <w:proofErr w:type="spellEnd"/>
            <w:r w:rsidRPr="00A60B8C">
              <w:t xml:space="preserve"> </w:t>
            </w:r>
            <w:proofErr w:type="spellStart"/>
            <w:r w:rsidRPr="00A60B8C">
              <w:t>öğrencilere</w:t>
            </w:r>
            <w:proofErr w:type="spellEnd"/>
            <w:r w:rsidRPr="00A60B8C">
              <w:t xml:space="preserve"> </w:t>
            </w:r>
            <w:proofErr w:type="spellStart"/>
            <w:r w:rsidRPr="00A60B8C">
              <w:t>geniş</w:t>
            </w:r>
            <w:proofErr w:type="spellEnd"/>
            <w:r w:rsidRPr="00A60B8C">
              <w:t xml:space="preserve"> </w:t>
            </w:r>
            <w:proofErr w:type="spellStart"/>
            <w:r w:rsidRPr="00A60B8C">
              <w:t>bir</w:t>
            </w:r>
            <w:proofErr w:type="spellEnd"/>
            <w:r w:rsidRPr="00A60B8C">
              <w:t xml:space="preserve"> </w:t>
            </w:r>
            <w:proofErr w:type="spellStart"/>
            <w:r w:rsidRPr="00A60B8C">
              <w:t>bilgi</w:t>
            </w:r>
            <w:proofErr w:type="spellEnd"/>
            <w:r w:rsidRPr="00A60B8C">
              <w:t xml:space="preserve"> </w:t>
            </w:r>
            <w:proofErr w:type="spellStart"/>
            <w:r w:rsidRPr="00A60B8C">
              <w:t>yelpazesi</w:t>
            </w:r>
            <w:proofErr w:type="spellEnd"/>
            <w:r w:rsidRPr="00A60B8C">
              <w:t xml:space="preserve"> </w:t>
            </w:r>
            <w:proofErr w:type="spellStart"/>
            <w:r w:rsidRPr="00A60B8C">
              <w:t>sunar</w:t>
            </w:r>
            <w:proofErr w:type="spellEnd"/>
            <w:r w:rsidRPr="00A60B8C">
              <w:t xml:space="preserve">. </w:t>
            </w:r>
            <w:proofErr w:type="spellStart"/>
            <w:r w:rsidRPr="00A60B8C">
              <w:t>Siyaset</w:t>
            </w:r>
            <w:proofErr w:type="spellEnd"/>
            <w:r w:rsidRPr="00A60B8C">
              <w:t xml:space="preserve"> </w:t>
            </w:r>
            <w:proofErr w:type="spellStart"/>
            <w:r w:rsidRPr="00A60B8C">
              <w:t>Bilimi</w:t>
            </w:r>
            <w:proofErr w:type="spellEnd"/>
            <w:r w:rsidRPr="00A60B8C">
              <w:t xml:space="preserve">, </w:t>
            </w:r>
            <w:proofErr w:type="spellStart"/>
            <w:r w:rsidRPr="00A60B8C">
              <w:t>Yönetim</w:t>
            </w:r>
            <w:proofErr w:type="spellEnd"/>
            <w:r w:rsidRPr="00A60B8C">
              <w:t xml:space="preserve"> </w:t>
            </w:r>
            <w:proofErr w:type="spellStart"/>
            <w:r w:rsidRPr="00A60B8C">
              <w:t>Bilimi</w:t>
            </w:r>
            <w:proofErr w:type="spellEnd"/>
            <w:r w:rsidRPr="00A60B8C">
              <w:t xml:space="preserve">, </w:t>
            </w:r>
            <w:proofErr w:type="spellStart"/>
            <w:r w:rsidRPr="00A60B8C">
              <w:t>Kentleşme</w:t>
            </w:r>
            <w:proofErr w:type="spellEnd"/>
            <w:r w:rsidRPr="00A60B8C">
              <w:t xml:space="preserve"> </w:t>
            </w:r>
            <w:proofErr w:type="spellStart"/>
            <w:r w:rsidRPr="00A60B8C">
              <w:t>ve</w:t>
            </w:r>
            <w:proofErr w:type="spellEnd"/>
            <w:r w:rsidRPr="00A60B8C">
              <w:t xml:space="preserve"> </w:t>
            </w:r>
            <w:proofErr w:type="spellStart"/>
            <w:r w:rsidRPr="00A60B8C">
              <w:t>Çevre</w:t>
            </w:r>
            <w:proofErr w:type="spellEnd"/>
            <w:r w:rsidRPr="00A60B8C">
              <w:t xml:space="preserve"> </w:t>
            </w:r>
            <w:proofErr w:type="spellStart"/>
            <w:r w:rsidRPr="00A60B8C">
              <w:t>Sorunları</w:t>
            </w:r>
            <w:proofErr w:type="spellEnd"/>
            <w:r w:rsidRPr="00A60B8C">
              <w:t xml:space="preserve"> </w:t>
            </w:r>
            <w:proofErr w:type="spellStart"/>
            <w:r w:rsidRPr="00A60B8C">
              <w:t>ile</w:t>
            </w:r>
            <w:proofErr w:type="spellEnd"/>
            <w:r w:rsidRPr="00A60B8C">
              <w:t xml:space="preserve"> </w:t>
            </w:r>
            <w:proofErr w:type="spellStart"/>
            <w:r w:rsidRPr="00A60B8C">
              <w:t>Hukuk</w:t>
            </w:r>
            <w:proofErr w:type="spellEnd"/>
            <w:r w:rsidRPr="00A60B8C">
              <w:t xml:space="preserve"> </w:t>
            </w:r>
            <w:proofErr w:type="spellStart"/>
            <w:r w:rsidRPr="00A60B8C">
              <w:t>alanında</w:t>
            </w:r>
            <w:proofErr w:type="spellEnd"/>
            <w:r w:rsidRPr="00A60B8C">
              <w:t xml:space="preserve"> </w:t>
            </w:r>
            <w:proofErr w:type="spellStart"/>
            <w:r w:rsidRPr="00A60B8C">
              <w:t>çeşitli</w:t>
            </w:r>
            <w:proofErr w:type="spellEnd"/>
            <w:r w:rsidRPr="00A60B8C">
              <w:t xml:space="preserve"> </w:t>
            </w:r>
            <w:proofErr w:type="spellStart"/>
            <w:r w:rsidRPr="00A60B8C">
              <w:t>konuları</w:t>
            </w:r>
            <w:proofErr w:type="spellEnd"/>
            <w:r w:rsidRPr="00A60B8C">
              <w:t xml:space="preserve"> </w:t>
            </w:r>
            <w:proofErr w:type="spellStart"/>
            <w:r w:rsidRPr="00A60B8C">
              <w:t>kapsayan</w:t>
            </w:r>
            <w:proofErr w:type="spellEnd"/>
            <w:r w:rsidRPr="00A60B8C">
              <w:t xml:space="preserve"> </w:t>
            </w:r>
            <w:proofErr w:type="spellStart"/>
            <w:r w:rsidRPr="00A60B8C">
              <w:t>dersler</w:t>
            </w:r>
            <w:proofErr w:type="spellEnd"/>
            <w:r w:rsidRPr="00A60B8C">
              <w:t xml:space="preserve">, </w:t>
            </w:r>
            <w:proofErr w:type="spellStart"/>
            <w:r w:rsidRPr="00A60B8C">
              <w:t>öğrencilerin</w:t>
            </w:r>
            <w:proofErr w:type="spellEnd"/>
            <w:r w:rsidRPr="00A60B8C">
              <w:t xml:space="preserve"> </w:t>
            </w:r>
            <w:proofErr w:type="spellStart"/>
            <w:r w:rsidRPr="00A60B8C">
              <w:t>genel</w:t>
            </w:r>
            <w:proofErr w:type="spellEnd"/>
            <w:r w:rsidRPr="00A60B8C">
              <w:t xml:space="preserve"> </w:t>
            </w:r>
            <w:proofErr w:type="spellStart"/>
            <w:r w:rsidRPr="00A60B8C">
              <w:t>bir</w:t>
            </w:r>
            <w:proofErr w:type="spellEnd"/>
            <w:r w:rsidRPr="00A60B8C">
              <w:t xml:space="preserve"> </w:t>
            </w:r>
            <w:proofErr w:type="spellStart"/>
            <w:r w:rsidRPr="00A60B8C">
              <w:t>kamu</w:t>
            </w:r>
            <w:proofErr w:type="spellEnd"/>
            <w:r w:rsidRPr="00A60B8C">
              <w:t xml:space="preserve"> </w:t>
            </w:r>
            <w:proofErr w:type="spellStart"/>
            <w:r w:rsidRPr="00A60B8C">
              <w:t>yönetimi</w:t>
            </w:r>
            <w:proofErr w:type="spellEnd"/>
            <w:r w:rsidRPr="00A60B8C">
              <w:t xml:space="preserve"> </w:t>
            </w:r>
            <w:proofErr w:type="spellStart"/>
            <w:r w:rsidRPr="00A60B8C">
              <w:t>bakış</w:t>
            </w:r>
            <w:proofErr w:type="spellEnd"/>
            <w:r w:rsidRPr="00A60B8C">
              <w:t xml:space="preserve"> </w:t>
            </w:r>
            <w:proofErr w:type="spellStart"/>
            <w:r w:rsidRPr="00A60B8C">
              <w:t>açısı</w:t>
            </w:r>
            <w:proofErr w:type="spellEnd"/>
            <w:r w:rsidRPr="00A60B8C">
              <w:t xml:space="preserve"> </w:t>
            </w:r>
            <w:proofErr w:type="spellStart"/>
            <w:r w:rsidRPr="00A60B8C">
              <w:t>kazanmalarını</w:t>
            </w:r>
            <w:proofErr w:type="spellEnd"/>
            <w:r w:rsidRPr="00A60B8C">
              <w:t xml:space="preserve"> </w:t>
            </w:r>
            <w:proofErr w:type="spellStart"/>
            <w:r w:rsidRPr="00A60B8C">
              <w:t>sağlar</w:t>
            </w:r>
            <w:proofErr w:type="spellEnd"/>
            <w:r w:rsidRPr="00A60B8C">
              <w:t>.</w:t>
            </w:r>
          </w:p>
          <w:p w:rsidR="00A60B8C" w:rsidRPr="00A60B8C" w:rsidRDefault="00A60B8C" w:rsidP="00A60B8C">
            <w:pPr>
              <w:pStyle w:val="Default"/>
              <w:numPr>
                <w:ilvl w:val="0"/>
                <w:numId w:val="26"/>
              </w:numPr>
            </w:pPr>
            <w:proofErr w:type="spellStart"/>
            <w:r w:rsidRPr="00A60B8C">
              <w:t>Kamu</w:t>
            </w:r>
            <w:proofErr w:type="spellEnd"/>
            <w:r w:rsidRPr="00A60B8C">
              <w:t xml:space="preserve"> </w:t>
            </w:r>
            <w:proofErr w:type="spellStart"/>
            <w:r w:rsidRPr="00A60B8C">
              <w:t>Yönetimi</w:t>
            </w:r>
            <w:proofErr w:type="spellEnd"/>
            <w:r w:rsidRPr="00A60B8C">
              <w:t xml:space="preserve"> </w:t>
            </w:r>
            <w:proofErr w:type="spellStart"/>
            <w:r w:rsidRPr="00A60B8C">
              <w:t>bölümü</w:t>
            </w:r>
            <w:proofErr w:type="spellEnd"/>
            <w:r w:rsidRPr="00A60B8C">
              <w:t xml:space="preserve">, </w:t>
            </w:r>
            <w:proofErr w:type="spellStart"/>
            <w:r w:rsidRPr="00A60B8C">
              <w:t>öğrencilerin</w:t>
            </w:r>
            <w:proofErr w:type="spellEnd"/>
            <w:r w:rsidRPr="00A60B8C">
              <w:t xml:space="preserve"> </w:t>
            </w:r>
            <w:proofErr w:type="spellStart"/>
            <w:r w:rsidRPr="00A60B8C">
              <w:t>teorik</w:t>
            </w:r>
            <w:proofErr w:type="spellEnd"/>
            <w:r w:rsidRPr="00A60B8C">
              <w:t xml:space="preserve"> </w:t>
            </w:r>
            <w:proofErr w:type="spellStart"/>
            <w:r w:rsidRPr="00A60B8C">
              <w:t>bilgilerini</w:t>
            </w:r>
            <w:proofErr w:type="spellEnd"/>
            <w:r w:rsidRPr="00A60B8C">
              <w:t xml:space="preserve"> </w:t>
            </w:r>
            <w:proofErr w:type="spellStart"/>
            <w:r w:rsidRPr="00A60B8C">
              <w:t>pratikte</w:t>
            </w:r>
            <w:proofErr w:type="spellEnd"/>
            <w:r w:rsidRPr="00A60B8C">
              <w:t xml:space="preserve"> </w:t>
            </w:r>
            <w:proofErr w:type="spellStart"/>
            <w:r w:rsidRPr="00A60B8C">
              <w:t>kullanmalarını</w:t>
            </w:r>
            <w:proofErr w:type="spellEnd"/>
            <w:r w:rsidRPr="00A60B8C">
              <w:t xml:space="preserve"> </w:t>
            </w:r>
            <w:proofErr w:type="spellStart"/>
            <w:r w:rsidRPr="00A60B8C">
              <w:t>sağlayacak</w:t>
            </w:r>
            <w:proofErr w:type="spellEnd"/>
            <w:r w:rsidRPr="00A60B8C">
              <w:t xml:space="preserve"> </w:t>
            </w:r>
            <w:proofErr w:type="spellStart"/>
            <w:r w:rsidRPr="00A60B8C">
              <w:t>uygulamalı</w:t>
            </w:r>
            <w:proofErr w:type="spellEnd"/>
            <w:r w:rsidRPr="00A60B8C">
              <w:t xml:space="preserve"> </w:t>
            </w:r>
            <w:proofErr w:type="spellStart"/>
            <w:r w:rsidRPr="00A60B8C">
              <w:t>projeler</w:t>
            </w:r>
            <w:proofErr w:type="spellEnd"/>
            <w:r w:rsidRPr="00A60B8C">
              <w:t xml:space="preserve"> </w:t>
            </w:r>
            <w:proofErr w:type="spellStart"/>
            <w:r w:rsidRPr="00A60B8C">
              <w:t>ve</w:t>
            </w:r>
            <w:proofErr w:type="spellEnd"/>
            <w:r w:rsidRPr="00A60B8C">
              <w:t xml:space="preserve"> </w:t>
            </w:r>
            <w:proofErr w:type="spellStart"/>
            <w:r w:rsidRPr="00A60B8C">
              <w:t>staj</w:t>
            </w:r>
            <w:proofErr w:type="spellEnd"/>
            <w:r w:rsidRPr="00A60B8C">
              <w:t xml:space="preserve"> </w:t>
            </w:r>
            <w:proofErr w:type="spellStart"/>
            <w:r w:rsidRPr="00A60B8C">
              <w:lastRenderedPageBreak/>
              <w:t>imkanları</w:t>
            </w:r>
            <w:proofErr w:type="spellEnd"/>
            <w:r w:rsidRPr="00A60B8C">
              <w:t xml:space="preserve"> </w:t>
            </w:r>
            <w:proofErr w:type="spellStart"/>
            <w:r w:rsidRPr="00A60B8C">
              <w:t>sunabilir</w:t>
            </w:r>
            <w:proofErr w:type="spellEnd"/>
            <w:r w:rsidRPr="00A60B8C">
              <w:t xml:space="preserve">. Bu </w:t>
            </w:r>
            <w:proofErr w:type="spellStart"/>
            <w:r w:rsidRPr="00A60B8C">
              <w:t>sayede</w:t>
            </w:r>
            <w:proofErr w:type="spellEnd"/>
            <w:r w:rsidRPr="00A60B8C">
              <w:t xml:space="preserve"> </w:t>
            </w:r>
            <w:proofErr w:type="spellStart"/>
            <w:r w:rsidRPr="00A60B8C">
              <w:t>öğrenciler</w:t>
            </w:r>
            <w:proofErr w:type="spellEnd"/>
            <w:r w:rsidRPr="00A60B8C">
              <w:t xml:space="preserve">, </w:t>
            </w:r>
            <w:proofErr w:type="spellStart"/>
            <w:r w:rsidRPr="00A60B8C">
              <w:t>gerçek</w:t>
            </w:r>
            <w:proofErr w:type="spellEnd"/>
            <w:r w:rsidRPr="00A60B8C">
              <w:t xml:space="preserve"> </w:t>
            </w:r>
            <w:proofErr w:type="spellStart"/>
            <w:r w:rsidRPr="00A60B8C">
              <w:t>dünya</w:t>
            </w:r>
            <w:proofErr w:type="spellEnd"/>
            <w:r w:rsidRPr="00A60B8C">
              <w:t xml:space="preserve"> </w:t>
            </w:r>
            <w:proofErr w:type="spellStart"/>
            <w:r w:rsidRPr="00A60B8C">
              <w:t>deneyimi</w:t>
            </w:r>
            <w:proofErr w:type="spellEnd"/>
            <w:r w:rsidRPr="00A60B8C">
              <w:t xml:space="preserve"> </w:t>
            </w:r>
            <w:proofErr w:type="spellStart"/>
            <w:r w:rsidRPr="00A60B8C">
              <w:t>kazanarak</w:t>
            </w:r>
            <w:proofErr w:type="spellEnd"/>
            <w:r w:rsidRPr="00A60B8C">
              <w:t xml:space="preserve"> </w:t>
            </w:r>
            <w:proofErr w:type="spellStart"/>
            <w:r w:rsidRPr="00A60B8C">
              <w:t>mezuniyet</w:t>
            </w:r>
            <w:proofErr w:type="spellEnd"/>
            <w:r w:rsidRPr="00A60B8C">
              <w:t xml:space="preserve"> </w:t>
            </w:r>
            <w:proofErr w:type="spellStart"/>
            <w:r w:rsidRPr="00A60B8C">
              <w:t>sonrası</w:t>
            </w:r>
            <w:proofErr w:type="spellEnd"/>
            <w:r w:rsidRPr="00A60B8C">
              <w:t xml:space="preserve"> </w:t>
            </w:r>
            <w:proofErr w:type="spellStart"/>
            <w:r w:rsidRPr="00A60B8C">
              <w:t>iş</w:t>
            </w:r>
            <w:proofErr w:type="spellEnd"/>
            <w:r w:rsidRPr="00A60B8C">
              <w:t xml:space="preserve"> </w:t>
            </w:r>
            <w:proofErr w:type="spellStart"/>
            <w:r w:rsidRPr="00A60B8C">
              <w:t>hayatına</w:t>
            </w:r>
            <w:proofErr w:type="spellEnd"/>
            <w:r w:rsidRPr="00A60B8C">
              <w:t xml:space="preserve"> </w:t>
            </w:r>
            <w:proofErr w:type="spellStart"/>
            <w:r w:rsidRPr="00A60B8C">
              <w:t>hazırlanabilirler</w:t>
            </w:r>
            <w:proofErr w:type="spellEnd"/>
            <w:r w:rsidRPr="00A60B8C">
              <w:t>.</w:t>
            </w:r>
          </w:p>
          <w:p w:rsidR="00A60B8C" w:rsidRPr="00A60B8C" w:rsidRDefault="00A60B8C" w:rsidP="00A60B8C">
            <w:pPr>
              <w:pStyle w:val="Default"/>
              <w:numPr>
                <w:ilvl w:val="0"/>
                <w:numId w:val="26"/>
              </w:numPr>
            </w:pPr>
            <w:proofErr w:type="spellStart"/>
            <w:r w:rsidRPr="00A60B8C">
              <w:t>Kamu</w:t>
            </w:r>
            <w:proofErr w:type="spellEnd"/>
            <w:r w:rsidRPr="00A60B8C">
              <w:t xml:space="preserve"> </w:t>
            </w:r>
            <w:proofErr w:type="spellStart"/>
            <w:r w:rsidRPr="00A60B8C">
              <w:t>Yönetimi</w:t>
            </w:r>
            <w:proofErr w:type="spellEnd"/>
            <w:r w:rsidRPr="00A60B8C">
              <w:t xml:space="preserve"> </w:t>
            </w:r>
            <w:proofErr w:type="spellStart"/>
            <w:r w:rsidRPr="00A60B8C">
              <w:t>bölümü</w:t>
            </w:r>
            <w:proofErr w:type="spellEnd"/>
            <w:r w:rsidRPr="00A60B8C">
              <w:t xml:space="preserve">, </w:t>
            </w:r>
            <w:proofErr w:type="spellStart"/>
            <w:r w:rsidRPr="00A60B8C">
              <w:t>uluslararası</w:t>
            </w:r>
            <w:proofErr w:type="spellEnd"/>
            <w:r w:rsidRPr="00A60B8C">
              <w:t xml:space="preserve"> </w:t>
            </w:r>
            <w:proofErr w:type="spellStart"/>
            <w:r w:rsidRPr="00A60B8C">
              <w:t>iş</w:t>
            </w:r>
            <w:proofErr w:type="spellEnd"/>
            <w:r w:rsidRPr="00A60B8C">
              <w:t xml:space="preserve"> </w:t>
            </w:r>
            <w:proofErr w:type="spellStart"/>
            <w:r w:rsidRPr="00A60B8C">
              <w:t>birlikleri</w:t>
            </w:r>
            <w:proofErr w:type="spellEnd"/>
            <w:r w:rsidRPr="00A60B8C">
              <w:t xml:space="preserve"> </w:t>
            </w:r>
            <w:proofErr w:type="spellStart"/>
            <w:r w:rsidRPr="00A60B8C">
              <w:t>ve</w:t>
            </w:r>
            <w:proofErr w:type="spellEnd"/>
            <w:r w:rsidRPr="00A60B8C">
              <w:t xml:space="preserve"> </w:t>
            </w:r>
            <w:proofErr w:type="spellStart"/>
            <w:r w:rsidRPr="00A60B8C">
              <w:t>değişim</w:t>
            </w:r>
            <w:proofErr w:type="spellEnd"/>
            <w:r w:rsidRPr="00A60B8C">
              <w:t xml:space="preserve"> </w:t>
            </w:r>
            <w:proofErr w:type="spellStart"/>
            <w:r w:rsidRPr="00A60B8C">
              <w:t>programları</w:t>
            </w:r>
            <w:proofErr w:type="spellEnd"/>
            <w:r w:rsidRPr="00A60B8C">
              <w:t xml:space="preserve"> </w:t>
            </w:r>
            <w:proofErr w:type="spellStart"/>
            <w:r w:rsidRPr="00A60B8C">
              <w:t>aracılığıyla</w:t>
            </w:r>
            <w:proofErr w:type="spellEnd"/>
            <w:r w:rsidRPr="00A60B8C">
              <w:t xml:space="preserve"> </w:t>
            </w:r>
            <w:proofErr w:type="spellStart"/>
            <w:r w:rsidRPr="00A60B8C">
              <w:t>öğrencilerin</w:t>
            </w:r>
            <w:proofErr w:type="spellEnd"/>
            <w:r w:rsidRPr="00A60B8C">
              <w:t xml:space="preserve"> </w:t>
            </w:r>
            <w:proofErr w:type="spellStart"/>
            <w:r w:rsidRPr="00A60B8C">
              <w:t>küresel</w:t>
            </w:r>
            <w:proofErr w:type="spellEnd"/>
            <w:r w:rsidRPr="00A60B8C">
              <w:t xml:space="preserve"> </w:t>
            </w:r>
            <w:proofErr w:type="spellStart"/>
            <w:r w:rsidRPr="00A60B8C">
              <w:t>bir</w:t>
            </w:r>
            <w:proofErr w:type="spellEnd"/>
            <w:r w:rsidRPr="00A60B8C">
              <w:t xml:space="preserve"> </w:t>
            </w:r>
            <w:proofErr w:type="spellStart"/>
            <w:r w:rsidRPr="00A60B8C">
              <w:t>perspektif</w:t>
            </w:r>
            <w:proofErr w:type="spellEnd"/>
            <w:r w:rsidRPr="00A60B8C">
              <w:t xml:space="preserve"> </w:t>
            </w:r>
            <w:proofErr w:type="spellStart"/>
            <w:r w:rsidRPr="00A60B8C">
              <w:t>kazanmalarını</w:t>
            </w:r>
            <w:proofErr w:type="spellEnd"/>
            <w:r w:rsidRPr="00A60B8C">
              <w:t xml:space="preserve"> </w:t>
            </w:r>
            <w:proofErr w:type="spellStart"/>
            <w:r w:rsidRPr="00A60B8C">
              <w:t>sağlayabilir</w:t>
            </w:r>
            <w:proofErr w:type="spellEnd"/>
            <w:r w:rsidRPr="00A60B8C">
              <w:t>.</w:t>
            </w:r>
          </w:p>
          <w:p w:rsidR="00A60B8C" w:rsidRPr="00A60B8C" w:rsidRDefault="00A60B8C" w:rsidP="00A60B8C">
            <w:pPr>
              <w:pStyle w:val="Default"/>
              <w:numPr>
                <w:ilvl w:val="0"/>
                <w:numId w:val="26"/>
              </w:numPr>
            </w:pPr>
            <w:proofErr w:type="spellStart"/>
            <w:r w:rsidRPr="00A60B8C">
              <w:t>Kamu</w:t>
            </w:r>
            <w:proofErr w:type="spellEnd"/>
            <w:r w:rsidRPr="00A60B8C">
              <w:t xml:space="preserve"> </w:t>
            </w:r>
            <w:proofErr w:type="spellStart"/>
            <w:r w:rsidRPr="00A60B8C">
              <w:t>Yönetimi</w:t>
            </w:r>
            <w:proofErr w:type="spellEnd"/>
            <w:r w:rsidRPr="00A60B8C">
              <w:t xml:space="preserve"> </w:t>
            </w:r>
            <w:proofErr w:type="spellStart"/>
            <w:r w:rsidRPr="00A60B8C">
              <w:t>bölümü</w:t>
            </w:r>
            <w:proofErr w:type="spellEnd"/>
            <w:r w:rsidRPr="00A60B8C">
              <w:t xml:space="preserve">, </w:t>
            </w:r>
            <w:proofErr w:type="spellStart"/>
            <w:r w:rsidRPr="00A60B8C">
              <w:t>öğrencilere</w:t>
            </w:r>
            <w:proofErr w:type="spellEnd"/>
            <w:r w:rsidRPr="00A60B8C">
              <w:t xml:space="preserve"> </w:t>
            </w:r>
            <w:proofErr w:type="spellStart"/>
            <w:r w:rsidRPr="00A60B8C">
              <w:t>kariyer</w:t>
            </w:r>
            <w:proofErr w:type="spellEnd"/>
            <w:r w:rsidRPr="00A60B8C">
              <w:t xml:space="preserve"> </w:t>
            </w:r>
            <w:proofErr w:type="spellStart"/>
            <w:r w:rsidRPr="00A60B8C">
              <w:t>danışmanlığı</w:t>
            </w:r>
            <w:proofErr w:type="spellEnd"/>
            <w:r w:rsidRPr="00A60B8C">
              <w:t xml:space="preserve"> </w:t>
            </w:r>
            <w:proofErr w:type="spellStart"/>
            <w:r w:rsidRPr="00A60B8C">
              <w:t>ve</w:t>
            </w:r>
            <w:proofErr w:type="spellEnd"/>
            <w:r w:rsidRPr="00A60B8C">
              <w:t xml:space="preserve"> </w:t>
            </w:r>
            <w:proofErr w:type="spellStart"/>
            <w:r w:rsidRPr="00A60B8C">
              <w:t>iş</w:t>
            </w:r>
            <w:proofErr w:type="spellEnd"/>
            <w:r w:rsidRPr="00A60B8C">
              <w:t xml:space="preserve"> </w:t>
            </w:r>
            <w:proofErr w:type="spellStart"/>
            <w:r w:rsidRPr="00A60B8C">
              <w:t>bulma</w:t>
            </w:r>
            <w:proofErr w:type="spellEnd"/>
            <w:r w:rsidRPr="00A60B8C">
              <w:t xml:space="preserve"> </w:t>
            </w:r>
            <w:proofErr w:type="spellStart"/>
            <w:r w:rsidRPr="00A60B8C">
              <w:t>konusunda</w:t>
            </w:r>
            <w:proofErr w:type="spellEnd"/>
            <w:r w:rsidRPr="00A60B8C">
              <w:t xml:space="preserve"> </w:t>
            </w:r>
            <w:proofErr w:type="spellStart"/>
            <w:r w:rsidRPr="00A60B8C">
              <w:t>destek</w:t>
            </w:r>
            <w:proofErr w:type="spellEnd"/>
            <w:r w:rsidRPr="00A60B8C">
              <w:t xml:space="preserve"> </w:t>
            </w:r>
            <w:proofErr w:type="spellStart"/>
            <w:r w:rsidRPr="00A60B8C">
              <w:t>sağlayabilir</w:t>
            </w:r>
            <w:proofErr w:type="spellEnd"/>
            <w:r w:rsidRPr="00A60B8C">
              <w:t xml:space="preserve">. </w:t>
            </w:r>
            <w:proofErr w:type="spellStart"/>
            <w:r w:rsidRPr="00A60B8C">
              <w:t>İş</w:t>
            </w:r>
            <w:proofErr w:type="spellEnd"/>
            <w:r w:rsidRPr="00A60B8C">
              <w:t xml:space="preserve"> </w:t>
            </w:r>
            <w:proofErr w:type="spellStart"/>
            <w:r w:rsidRPr="00A60B8C">
              <w:t>fuarları</w:t>
            </w:r>
            <w:proofErr w:type="spellEnd"/>
            <w:r w:rsidRPr="00A60B8C">
              <w:t xml:space="preserve">, </w:t>
            </w:r>
            <w:proofErr w:type="spellStart"/>
            <w:r w:rsidRPr="00A60B8C">
              <w:t>kariyer</w:t>
            </w:r>
            <w:proofErr w:type="spellEnd"/>
            <w:r w:rsidRPr="00A60B8C">
              <w:t xml:space="preserve"> </w:t>
            </w:r>
            <w:proofErr w:type="spellStart"/>
            <w:r w:rsidRPr="00A60B8C">
              <w:t>günleri</w:t>
            </w:r>
            <w:proofErr w:type="spellEnd"/>
            <w:r w:rsidRPr="00A60B8C">
              <w:t xml:space="preserve"> </w:t>
            </w:r>
            <w:proofErr w:type="spellStart"/>
            <w:r w:rsidRPr="00A60B8C">
              <w:t>ve</w:t>
            </w:r>
            <w:proofErr w:type="spellEnd"/>
            <w:r w:rsidRPr="00A60B8C">
              <w:t xml:space="preserve"> </w:t>
            </w:r>
            <w:proofErr w:type="spellStart"/>
            <w:r w:rsidRPr="00A60B8C">
              <w:t>mezunlarla</w:t>
            </w:r>
            <w:proofErr w:type="spellEnd"/>
            <w:r w:rsidRPr="00A60B8C">
              <w:t xml:space="preserve"> </w:t>
            </w:r>
            <w:proofErr w:type="spellStart"/>
            <w:r w:rsidRPr="00A60B8C">
              <w:t>buluşma</w:t>
            </w:r>
            <w:proofErr w:type="spellEnd"/>
            <w:r w:rsidRPr="00A60B8C">
              <w:t xml:space="preserve"> </w:t>
            </w:r>
            <w:proofErr w:type="spellStart"/>
            <w:r w:rsidRPr="00A60B8C">
              <w:t>etkinlikleri</w:t>
            </w:r>
            <w:proofErr w:type="spellEnd"/>
            <w:r w:rsidRPr="00A60B8C">
              <w:t xml:space="preserve"> </w:t>
            </w:r>
            <w:proofErr w:type="spellStart"/>
            <w:r w:rsidRPr="00A60B8C">
              <w:t>gibi</w:t>
            </w:r>
            <w:proofErr w:type="spellEnd"/>
            <w:r w:rsidRPr="00A60B8C">
              <w:t xml:space="preserve"> </w:t>
            </w:r>
            <w:proofErr w:type="spellStart"/>
            <w:r w:rsidRPr="00A60B8C">
              <w:t>faaliyetler</w:t>
            </w:r>
            <w:proofErr w:type="spellEnd"/>
            <w:r w:rsidRPr="00A60B8C">
              <w:t xml:space="preserve"> </w:t>
            </w:r>
            <w:proofErr w:type="spellStart"/>
            <w:r w:rsidRPr="00A60B8C">
              <w:t>aracılığıyla</w:t>
            </w:r>
            <w:proofErr w:type="spellEnd"/>
            <w:r w:rsidRPr="00A60B8C">
              <w:t xml:space="preserve"> </w:t>
            </w:r>
            <w:proofErr w:type="spellStart"/>
            <w:r w:rsidRPr="00A60B8C">
              <w:t>öğrencilerin</w:t>
            </w:r>
            <w:proofErr w:type="spellEnd"/>
            <w:r w:rsidRPr="00A60B8C">
              <w:t xml:space="preserve"> </w:t>
            </w:r>
            <w:proofErr w:type="spellStart"/>
            <w:r w:rsidRPr="00A60B8C">
              <w:t>iş</w:t>
            </w:r>
            <w:proofErr w:type="spellEnd"/>
            <w:r w:rsidRPr="00A60B8C">
              <w:t xml:space="preserve"> </w:t>
            </w:r>
            <w:proofErr w:type="spellStart"/>
            <w:r w:rsidRPr="00A60B8C">
              <w:t>dünyasıyla</w:t>
            </w:r>
            <w:proofErr w:type="spellEnd"/>
            <w:r w:rsidRPr="00A60B8C">
              <w:t xml:space="preserve"> </w:t>
            </w:r>
            <w:proofErr w:type="spellStart"/>
            <w:r w:rsidRPr="00A60B8C">
              <w:t>bağlantı</w:t>
            </w:r>
            <w:proofErr w:type="spellEnd"/>
            <w:r w:rsidRPr="00A60B8C">
              <w:t xml:space="preserve"> </w:t>
            </w:r>
            <w:proofErr w:type="spellStart"/>
            <w:r w:rsidRPr="00A60B8C">
              <w:t>kurmalarını</w:t>
            </w:r>
            <w:proofErr w:type="spellEnd"/>
            <w:r w:rsidRPr="00A60B8C">
              <w:t xml:space="preserve"> </w:t>
            </w:r>
            <w:proofErr w:type="spellStart"/>
            <w:r w:rsidRPr="00A60B8C">
              <w:t>destekler</w:t>
            </w:r>
            <w:proofErr w:type="spellEnd"/>
            <w:r w:rsidRPr="00A60B8C">
              <w:t>.</w:t>
            </w:r>
          </w:p>
        </w:tc>
        <w:tc>
          <w:tcPr>
            <w:tcW w:w="2268" w:type="dxa"/>
          </w:tcPr>
          <w:p w:rsidR="00A60B8C" w:rsidRPr="00A60B8C" w:rsidRDefault="00A60B8C" w:rsidP="00A60B8C">
            <w:pPr>
              <w:pStyle w:val="Default"/>
              <w:numPr>
                <w:ilvl w:val="0"/>
                <w:numId w:val="27"/>
              </w:numPr>
            </w:pPr>
            <w:proofErr w:type="spellStart"/>
            <w:r w:rsidRPr="00A60B8C">
              <w:lastRenderedPageBreak/>
              <w:t>Bazı</w:t>
            </w:r>
            <w:proofErr w:type="spellEnd"/>
            <w:r w:rsidRPr="00A60B8C">
              <w:t xml:space="preserve"> </w:t>
            </w:r>
            <w:proofErr w:type="spellStart"/>
            <w:r w:rsidRPr="00A60B8C">
              <w:t>programlarda</w:t>
            </w:r>
            <w:proofErr w:type="spellEnd"/>
            <w:r w:rsidRPr="00A60B8C">
              <w:t xml:space="preserve"> </w:t>
            </w:r>
            <w:proofErr w:type="spellStart"/>
            <w:r w:rsidRPr="00A60B8C">
              <w:t>öğrenci</w:t>
            </w:r>
            <w:proofErr w:type="spellEnd"/>
            <w:r w:rsidRPr="00A60B8C">
              <w:t xml:space="preserve"> </w:t>
            </w:r>
            <w:proofErr w:type="spellStart"/>
            <w:r w:rsidRPr="00A60B8C">
              <w:t>sayısının</w:t>
            </w:r>
            <w:proofErr w:type="spellEnd"/>
            <w:r w:rsidRPr="00A60B8C">
              <w:t xml:space="preserve"> </w:t>
            </w:r>
            <w:proofErr w:type="spellStart"/>
            <w:r w:rsidRPr="00A60B8C">
              <w:t>fazlalığı</w:t>
            </w:r>
            <w:proofErr w:type="spellEnd"/>
          </w:p>
          <w:p w:rsidR="00A60B8C" w:rsidRPr="00A60B8C" w:rsidRDefault="00A60B8C" w:rsidP="00A60B8C">
            <w:pPr>
              <w:pStyle w:val="Default"/>
              <w:numPr>
                <w:ilvl w:val="0"/>
                <w:numId w:val="27"/>
              </w:numPr>
            </w:pPr>
            <w:proofErr w:type="spellStart"/>
            <w:r w:rsidRPr="00A60B8C">
              <w:t>İkinci</w:t>
            </w:r>
            <w:proofErr w:type="spellEnd"/>
            <w:r w:rsidRPr="00A60B8C">
              <w:t xml:space="preserve"> </w:t>
            </w:r>
            <w:proofErr w:type="spellStart"/>
            <w:r w:rsidRPr="00A60B8C">
              <w:t>öğretim</w:t>
            </w:r>
            <w:proofErr w:type="spellEnd"/>
            <w:r w:rsidRPr="00A60B8C">
              <w:t xml:space="preserve"> </w:t>
            </w:r>
            <w:proofErr w:type="spellStart"/>
            <w:r w:rsidRPr="00A60B8C">
              <w:t>programının</w:t>
            </w:r>
            <w:proofErr w:type="spellEnd"/>
            <w:r w:rsidRPr="00A60B8C">
              <w:t xml:space="preserve"> </w:t>
            </w:r>
            <w:proofErr w:type="spellStart"/>
            <w:r w:rsidRPr="00A60B8C">
              <w:t>varlığı</w:t>
            </w:r>
            <w:proofErr w:type="spellEnd"/>
            <w:r w:rsidRPr="00A60B8C">
              <w:t xml:space="preserve"> </w:t>
            </w:r>
          </w:p>
          <w:p w:rsidR="00A60B8C" w:rsidRPr="00A60B8C" w:rsidRDefault="00A60B8C" w:rsidP="00A60B8C">
            <w:pPr>
              <w:pStyle w:val="Default"/>
              <w:numPr>
                <w:ilvl w:val="0"/>
                <w:numId w:val="27"/>
              </w:numPr>
            </w:pPr>
            <w:proofErr w:type="spellStart"/>
            <w:r w:rsidRPr="00A60B8C">
              <w:t>Teknolojik</w:t>
            </w:r>
            <w:proofErr w:type="spellEnd"/>
            <w:r w:rsidRPr="00A60B8C">
              <w:t xml:space="preserve"> </w:t>
            </w:r>
            <w:proofErr w:type="spellStart"/>
            <w:r w:rsidRPr="00A60B8C">
              <w:t>altyapı</w:t>
            </w:r>
            <w:proofErr w:type="spellEnd"/>
            <w:r w:rsidRPr="00A60B8C">
              <w:t xml:space="preserve"> </w:t>
            </w:r>
            <w:proofErr w:type="spellStart"/>
            <w:r w:rsidRPr="00A60B8C">
              <w:t>yetersizliği</w:t>
            </w:r>
            <w:proofErr w:type="spellEnd"/>
          </w:p>
          <w:p w:rsidR="00A60B8C" w:rsidRPr="00A60B8C" w:rsidRDefault="00A60B8C" w:rsidP="00A60B8C">
            <w:pPr>
              <w:pStyle w:val="Default"/>
              <w:numPr>
                <w:ilvl w:val="0"/>
                <w:numId w:val="27"/>
              </w:numPr>
            </w:pPr>
            <w:proofErr w:type="spellStart"/>
            <w:r w:rsidRPr="00A60B8C">
              <w:t>Mezunlarla</w:t>
            </w:r>
            <w:proofErr w:type="spellEnd"/>
            <w:r w:rsidRPr="00A60B8C">
              <w:t xml:space="preserve"> </w:t>
            </w:r>
            <w:proofErr w:type="spellStart"/>
            <w:r w:rsidRPr="00A60B8C">
              <w:t>etkileşim</w:t>
            </w:r>
            <w:proofErr w:type="spellEnd"/>
            <w:r w:rsidRPr="00A60B8C">
              <w:t xml:space="preserve"> </w:t>
            </w:r>
            <w:proofErr w:type="spellStart"/>
            <w:r w:rsidRPr="00A60B8C">
              <w:t>ve</w:t>
            </w:r>
            <w:proofErr w:type="spellEnd"/>
            <w:r w:rsidRPr="00A60B8C">
              <w:t xml:space="preserve"> </w:t>
            </w:r>
            <w:proofErr w:type="spellStart"/>
            <w:r w:rsidRPr="00A60B8C">
              <w:t>iletişimin</w:t>
            </w:r>
            <w:proofErr w:type="spellEnd"/>
            <w:r w:rsidRPr="00A60B8C">
              <w:t xml:space="preserve"> </w:t>
            </w:r>
            <w:proofErr w:type="spellStart"/>
            <w:r w:rsidRPr="00A60B8C">
              <w:t>yetersizliği</w:t>
            </w:r>
            <w:proofErr w:type="spellEnd"/>
          </w:p>
          <w:p w:rsidR="00A60B8C" w:rsidRPr="00A60B8C" w:rsidRDefault="00A60B8C" w:rsidP="00A60B8C">
            <w:pPr>
              <w:pStyle w:val="Default"/>
              <w:numPr>
                <w:ilvl w:val="0"/>
                <w:numId w:val="27"/>
              </w:numPr>
            </w:pPr>
            <w:proofErr w:type="spellStart"/>
            <w:r w:rsidRPr="00A60B8C">
              <w:t>Yabancı</w:t>
            </w:r>
            <w:proofErr w:type="spellEnd"/>
            <w:r w:rsidRPr="00A60B8C">
              <w:t xml:space="preserve"> </w:t>
            </w:r>
            <w:proofErr w:type="spellStart"/>
            <w:r w:rsidRPr="00A60B8C">
              <w:t>dil</w:t>
            </w:r>
            <w:proofErr w:type="spellEnd"/>
            <w:r w:rsidRPr="00A60B8C">
              <w:t xml:space="preserve"> </w:t>
            </w:r>
            <w:proofErr w:type="spellStart"/>
            <w:r w:rsidRPr="00A60B8C">
              <w:t>eğitiminin</w:t>
            </w:r>
            <w:proofErr w:type="spellEnd"/>
            <w:r w:rsidRPr="00A60B8C">
              <w:t xml:space="preserve"> </w:t>
            </w:r>
            <w:proofErr w:type="spellStart"/>
            <w:r w:rsidRPr="00A60B8C">
              <w:t>yetersizliği</w:t>
            </w:r>
            <w:proofErr w:type="spellEnd"/>
          </w:p>
          <w:p w:rsidR="00A60B8C" w:rsidRPr="00A60B8C" w:rsidRDefault="00A60B8C" w:rsidP="00A60B8C">
            <w:pPr>
              <w:pStyle w:val="Default"/>
              <w:numPr>
                <w:ilvl w:val="0"/>
                <w:numId w:val="27"/>
              </w:numPr>
            </w:pPr>
            <w:proofErr w:type="spellStart"/>
            <w:r w:rsidRPr="00A60B8C">
              <w:t>Bazı</w:t>
            </w:r>
            <w:proofErr w:type="spellEnd"/>
            <w:r w:rsidRPr="00A60B8C">
              <w:t xml:space="preserve"> </w:t>
            </w:r>
            <w:proofErr w:type="spellStart"/>
            <w:r w:rsidRPr="00A60B8C">
              <w:t>durumlarda</w:t>
            </w:r>
            <w:proofErr w:type="spellEnd"/>
            <w:r w:rsidRPr="00A60B8C">
              <w:t xml:space="preserve">, </w:t>
            </w:r>
            <w:proofErr w:type="spellStart"/>
            <w:r w:rsidRPr="00A60B8C">
              <w:t>teorik</w:t>
            </w:r>
            <w:proofErr w:type="spellEnd"/>
            <w:r w:rsidRPr="00A60B8C">
              <w:t xml:space="preserve"> </w:t>
            </w:r>
            <w:proofErr w:type="spellStart"/>
            <w:r w:rsidRPr="00A60B8C">
              <w:t>bilginin</w:t>
            </w:r>
            <w:proofErr w:type="spellEnd"/>
            <w:r w:rsidRPr="00A60B8C">
              <w:t xml:space="preserve"> </w:t>
            </w:r>
            <w:proofErr w:type="spellStart"/>
            <w:r w:rsidRPr="00A60B8C">
              <w:t>pratiğe</w:t>
            </w:r>
            <w:proofErr w:type="spellEnd"/>
            <w:r w:rsidRPr="00A60B8C">
              <w:t xml:space="preserve"> </w:t>
            </w:r>
            <w:proofErr w:type="spellStart"/>
            <w:r w:rsidRPr="00A60B8C">
              <w:t>dönüştürülmesi</w:t>
            </w:r>
            <w:proofErr w:type="spellEnd"/>
            <w:r w:rsidRPr="00A60B8C">
              <w:t xml:space="preserve"> </w:t>
            </w:r>
            <w:proofErr w:type="spellStart"/>
            <w:r w:rsidRPr="00A60B8C">
              <w:t>için</w:t>
            </w:r>
            <w:proofErr w:type="spellEnd"/>
            <w:r w:rsidRPr="00A60B8C">
              <w:t xml:space="preserve"> </w:t>
            </w:r>
            <w:proofErr w:type="spellStart"/>
            <w:r w:rsidRPr="00A60B8C">
              <w:t>yeterli</w:t>
            </w:r>
            <w:proofErr w:type="spellEnd"/>
            <w:r w:rsidRPr="00A60B8C">
              <w:t xml:space="preserve"> </w:t>
            </w:r>
            <w:proofErr w:type="spellStart"/>
            <w:r w:rsidRPr="00A60B8C">
              <w:t>uygulama</w:t>
            </w:r>
            <w:proofErr w:type="spellEnd"/>
            <w:r w:rsidRPr="00A60B8C">
              <w:t xml:space="preserve"> </w:t>
            </w:r>
            <w:proofErr w:type="spellStart"/>
            <w:r w:rsidRPr="00A60B8C">
              <w:t>fırsatları</w:t>
            </w:r>
            <w:proofErr w:type="spellEnd"/>
            <w:r w:rsidRPr="00A60B8C">
              <w:t xml:space="preserve"> </w:t>
            </w:r>
            <w:proofErr w:type="spellStart"/>
            <w:r w:rsidRPr="00A60B8C">
              <w:t>bulunmayabilir</w:t>
            </w:r>
            <w:proofErr w:type="spellEnd"/>
            <w:r w:rsidRPr="00A60B8C">
              <w:t xml:space="preserve">. Bu durum </w:t>
            </w:r>
            <w:proofErr w:type="spellStart"/>
            <w:r w:rsidRPr="00A60B8C">
              <w:t>öğrencilerin</w:t>
            </w:r>
            <w:proofErr w:type="spellEnd"/>
            <w:r w:rsidRPr="00A60B8C">
              <w:t xml:space="preserve"> </w:t>
            </w:r>
            <w:proofErr w:type="spellStart"/>
            <w:r w:rsidRPr="00A60B8C">
              <w:t>mezuniyet</w:t>
            </w:r>
            <w:proofErr w:type="spellEnd"/>
            <w:r w:rsidRPr="00A60B8C">
              <w:t xml:space="preserve"> </w:t>
            </w:r>
            <w:proofErr w:type="spellStart"/>
            <w:r w:rsidRPr="00A60B8C">
              <w:t>sonrası</w:t>
            </w:r>
            <w:proofErr w:type="spellEnd"/>
            <w:r w:rsidRPr="00A60B8C">
              <w:t xml:space="preserve"> </w:t>
            </w:r>
            <w:proofErr w:type="spellStart"/>
            <w:r w:rsidRPr="00A60B8C">
              <w:t>iş</w:t>
            </w:r>
            <w:proofErr w:type="spellEnd"/>
            <w:r w:rsidRPr="00A60B8C">
              <w:t xml:space="preserve"> </w:t>
            </w:r>
            <w:proofErr w:type="spellStart"/>
            <w:r w:rsidRPr="00A60B8C">
              <w:t>hayatına</w:t>
            </w:r>
            <w:proofErr w:type="spellEnd"/>
            <w:r w:rsidRPr="00A60B8C">
              <w:t xml:space="preserve"> </w:t>
            </w:r>
            <w:proofErr w:type="spellStart"/>
            <w:r w:rsidRPr="00A60B8C">
              <w:t>hazırlık</w:t>
            </w:r>
            <w:proofErr w:type="spellEnd"/>
            <w:r w:rsidRPr="00A60B8C">
              <w:t xml:space="preserve"> </w:t>
            </w:r>
            <w:proofErr w:type="spellStart"/>
            <w:r w:rsidRPr="00A60B8C">
              <w:t>sürecini</w:t>
            </w:r>
            <w:proofErr w:type="spellEnd"/>
            <w:r w:rsidRPr="00A60B8C">
              <w:t xml:space="preserve"> </w:t>
            </w:r>
            <w:proofErr w:type="spellStart"/>
            <w:r w:rsidRPr="00A60B8C">
              <w:t>olumsuz</w:t>
            </w:r>
            <w:proofErr w:type="spellEnd"/>
            <w:r w:rsidRPr="00A60B8C">
              <w:t xml:space="preserve"> </w:t>
            </w:r>
            <w:proofErr w:type="spellStart"/>
            <w:r w:rsidRPr="00A60B8C">
              <w:t>etkileyebilir</w:t>
            </w:r>
            <w:proofErr w:type="spellEnd"/>
            <w:r w:rsidRPr="00A60B8C">
              <w:t>.</w:t>
            </w:r>
          </w:p>
          <w:p w:rsidR="00A60B8C" w:rsidRPr="00A60B8C" w:rsidRDefault="00A60B8C" w:rsidP="00A60B8C">
            <w:pPr>
              <w:pStyle w:val="Default"/>
            </w:pPr>
          </w:p>
          <w:p w:rsidR="00A60B8C" w:rsidRPr="00A60B8C" w:rsidRDefault="00A60B8C" w:rsidP="00A60B8C">
            <w:pPr>
              <w:pStyle w:val="Default"/>
            </w:pPr>
          </w:p>
          <w:p w:rsidR="00A60B8C" w:rsidRPr="00A60B8C" w:rsidRDefault="00A60B8C" w:rsidP="00A60B8C">
            <w:pPr>
              <w:pStyle w:val="Default"/>
            </w:pPr>
          </w:p>
        </w:tc>
        <w:tc>
          <w:tcPr>
            <w:tcW w:w="2268" w:type="dxa"/>
            <w:shd w:val="clear" w:color="auto" w:fill="auto"/>
          </w:tcPr>
          <w:p w:rsidR="00A60B8C" w:rsidRPr="00A60B8C" w:rsidRDefault="00A60B8C" w:rsidP="00A60B8C">
            <w:pPr>
              <w:pStyle w:val="Default"/>
              <w:numPr>
                <w:ilvl w:val="0"/>
                <w:numId w:val="28"/>
              </w:numPr>
            </w:pPr>
            <w:proofErr w:type="spellStart"/>
            <w:r w:rsidRPr="00A60B8C">
              <w:t>Öğrenci</w:t>
            </w:r>
            <w:proofErr w:type="spellEnd"/>
            <w:r w:rsidRPr="00A60B8C">
              <w:t xml:space="preserve"> </w:t>
            </w:r>
            <w:proofErr w:type="spellStart"/>
            <w:r w:rsidRPr="00A60B8C">
              <w:t>sayısının</w:t>
            </w:r>
            <w:proofErr w:type="spellEnd"/>
            <w:r w:rsidRPr="00A60B8C">
              <w:t xml:space="preserve"> </w:t>
            </w:r>
            <w:proofErr w:type="spellStart"/>
            <w:r w:rsidRPr="00A60B8C">
              <w:t>nicelik</w:t>
            </w:r>
            <w:proofErr w:type="spellEnd"/>
            <w:r w:rsidRPr="00A60B8C">
              <w:t xml:space="preserve"> </w:t>
            </w:r>
            <w:proofErr w:type="spellStart"/>
            <w:r w:rsidRPr="00A60B8C">
              <w:t>olarak</w:t>
            </w:r>
            <w:proofErr w:type="spellEnd"/>
            <w:r w:rsidRPr="00A60B8C">
              <w:t xml:space="preserve"> </w:t>
            </w:r>
            <w:proofErr w:type="spellStart"/>
            <w:r w:rsidRPr="00A60B8C">
              <w:t>azaltılıp</w:t>
            </w:r>
            <w:proofErr w:type="spellEnd"/>
            <w:r w:rsidRPr="00A60B8C">
              <w:t xml:space="preserve">, </w:t>
            </w:r>
            <w:proofErr w:type="spellStart"/>
            <w:r w:rsidRPr="00A60B8C">
              <w:t>nitelik</w:t>
            </w:r>
            <w:proofErr w:type="spellEnd"/>
            <w:r w:rsidRPr="00A60B8C">
              <w:t xml:space="preserve"> </w:t>
            </w:r>
            <w:proofErr w:type="spellStart"/>
            <w:r w:rsidRPr="00A60B8C">
              <w:t>olarak</w:t>
            </w:r>
            <w:proofErr w:type="spellEnd"/>
            <w:r w:rsidRPr="00A60B8C">
              <w:t xml:space="preserve"> </w:t>
            </w:r>
            <w:proofErr w:type="spellStart"/>
            <w:r w:rsidRPr="00A60B8C">
              <w:t>artırılması</w:t>
            </w:r>
            <w:proofErr w:type="spellEnd"/>
          </w:p>
          <w:p w:rsidR="00A60B8C" w:rsidRPr="00A60B8C" w:rsidRDefault="00A60B8C" w:rsidP="00A60B8C">
            <w:pPr>
              <w:pStyle w:val="Default"/>
              <w:numPr>
                <w:ilvl w:val="0"/>
                <w:numId w:val="28"/>
              </w:numPr>
            </w:pPr>
            <w:proofErr w:type="spellStart"/>
            <w:r w:rsidRPr="00A60B8C">
              <w:t>İkinci</w:t>
            </w:r>
            <w:proofErr w:type="spellEnd"/>
            <w:r w:rsidRPr="00A60B8C">
              <w:t xml:space="preserve"> </w:t>
            </w:r>
            <w:proofErr w:type="spellStart"/>
            <w:r w:rsidRPr="00A60B8C">
              <w:t>öğretim</w:t>
            </w:r>
            <w:proofErr w:type="spellEnd"/>
            <w:r w:rsidRPr="00A60B8C">
              <w:t xml:space="preserve"> </w:t>
            </w:r>
            <w:proofErr w:type="spellStart"/>
            <w:r w:rsidRPr="00A60B8C">
              <w:t>programının</w:t>
            </w:r>
            <w:proofErr w:type="spellEnd"/>
            <w:r w:rsidRPr="00A60B8C">
              <w:t xml:space="preserve"> </w:t>
            </w:r>
            <w:proofErr w:type="spellStart"/>
            <w:r w:rsidRPr="00A60B8C">
              <w:t>kapatılması</w:t>
            </w:r>
            <w:proofErr w:type="spellEnd"/>
          </w:p>
          <w:p w:rsidR="00A60B8C" w:rsidRPr="00A60B8C" w:rsidRDefault="00A60B8C" w:rsidP="00A60B8C">
            <w:pPr>
              <w:pStyle w:val="Default"/>
              <w:numPr>
                <w:ilvl w:val="0"/>
                <w:numId w:val="28"/>
              </w:numPr>
            </w:pPr>
            <w:proofErr w:type="spellStart"/>
            <w:r w:rsidRPr="00A60B8C">
              <w:t>Mezunlarla</w:t>
            </w:r>
            <w:proofErr w:type="spellEnd"/>
            <w:r w:rsidRPr="00A60B8C">
              <w:t xml:space="preserve"> </w:t>
            </w:r>
            <w:proofErr w:type="spellStart"/>
            <w:r w:rsidRPr="00A60B8C">
              <w:t>etkileşim</w:t>
            </w:r>
            <w:proofErr w:type="spellEnd"/>
            <w:r w:rsidRPr="00A60B8C">
              <w:t xml:space="preserve"> </w:t>
            </w:r>
            <w:proofErr w:type="spellStart"/>
            <w:r w:rsidRPr="00A60B8C">
              <w:t>ve</w:t>
            </w:r>
            <w:proofErr w:type="spellEnd"/>
            <w:r w:rsidRPr="00A60B8C">
              <w:t xml:space="preserve"> </w:t>
            </w:r>
            <w:proofErr w:type="spellStart"/>
            <w:r w:rsidRPr="00A60B8C">
              <w:t>iletişim</w:t>
            </w:r>
            <w:proofErr w:type="spellEnd"/>
            <w:r w:rsidRPr="00A60B8C">
              <w:t xml:space="preserve"> </w:t>
            </w:r>
            <w:proofErr w:type="spellStart"/>
            <w:r w:rsidRPr="00A60B8C">
              <w:t>kanallarının</w:t>
            </w:r>
            <w:proofErr w:type="spellEnd"/>
            <w:r w:rsidRPr="00A60B8C">
              <w:t xml:space="preserve"> </w:t>
            </w:r>
            <w:proofErr w:type="spellStart"/>
            <w:r w:rsidRPr="00A60B8C">
              <w:t>artırılarak</w:t>
            </w:r>
            <w:proofErr w:type="spellEnd"/>
            <w:r w:rsidRPr="00A60B8C">
              <w:t xml:space="preserve"> </w:t>
            </w:r>
            <w:proofErr w:type="spellStart"/>
            <w:r w:rsidRPr="00A60B8C">
              <w:t>etkin</w:t>
            </w:r>
            <w:proofErr w:type="spellEnd"/>
            <w:r w:rsidRPr="00A60B8C">
              <w:t xml:space="preserve"> </w:t>
            </w:r>
            <w:proofErr w:type="spellStart"/>
            <w:r w:rsidRPr="00A60B8C">
              <w:t>şekilde</w:t>
            </w:r>
            <w:proofErr w:type="spellEnd"/>
            <w:r w:rsidRPr="00A60B8C">
              <w:t xml:space="preserve"> </w:t>
            </w:r>
            <w:proofErr w:type="spellStart"/>
            <w:r w:rsidRPr="00A60B8C">
              <w:t>kullanılması</w:t>
            </w:r>
            <w:proofErr w:type="spellEnd"/>
          </w:p>
          <w:p w:rsidR="00A60B8C" w:rsidRPr="00A60B8C" w:rsidRDefault="00A60B8C" w:rsidP="00A60B8C">
            <w:pPr>
              <w:pStyle w:val="Default"/>
              <w:numPr>
                <w:ilvl w:val="0"/>
                <w:numId w:val="28"/>
              </w:numPr>
            </w:pPr>
            <w:proofErr w:type="spellStart"/>
            <w:r w:rsidRPr="00A60B8C">
              <w:t>Öğrencilerin</w:t>
            </w:r>
            <w:proofErr w:type="spellEnd"/>
            <w:r w:rsidRPr="00A60B8C">
              <w:t xml:space="preserve"> </w:t>
            </w:r>
            <w:proofErr w:type="spellStart"/>
            <w:r w:rsidRPr="00A60B8C">
              <w:t>yabancı</w:t>
            </w:r>
            <w:proofErr w:type="spellEnd"/>
            <w:r w:rsidRPr="00A60B8C">
              <w:t xml:space="preserve"> </w:t>
            </w:r>
            <w:proofErr w:type="spellStart"/>
            <w:r w:rsidRPr="00A60B8C">
              <w:t>dil</w:t>
            </w:r>
            <w:proofErr w:type="spellEnd"/>
            <w:r w:rsidRPr="00A60B8C">
              <w:t xml:space="preserve"> </w:t>
            </w:r>
            <w:proofErr w:type="spellStart"/>
            <w:r w:rsidRPr="00A60B8C">
              <w:t>yetkinliğini</w:t>
            </w:r>
            <w:proofErr w:type="spellEnd"/>
            <w:r w:rsidRPr="00A60B8C">
              <w:t xml:space="preserve"> </w:t>
            </w:r>
            <w:proofErr w:type="spellStart"/>
            <w:r w:rsidRPr="00A60B8C">
              <w:t>artıracak</w:t>
            </w:r>
            <w:proofErr w:type="spellEnd"/>
            <w:r w:rsidRPr="00A60B8C">
              <w:t xml:space="preserve"> </w:t>
            </w:r>
            <w:proofErr w:type="spellStart"/>
            <w:r w:rsidRPr="00A60B8C">
              <w:t>eğitim</w:t>
            </w:r>
            <w:proofErr w:type="spellEnd"/>
            <w:r w:rsidRPr="00A60B8C">
              <w:t xml:space="preserve"> </w:t>
            </w:r>
            <w:proofErr w:type="spellStart"/>
            <w:r w:rsidRPr="00A60B8C">
              <w:t>programlarının</w:t>
            </w:r>
            <w:proofErr w:type="spellEnd"/>
            <w:r w:rsidRPr="00A60B8C">
              <w:t xml:space="preserve"> </w:t>
            </w:r>
            <w:proofErr w:type="spellStart"/>
            <w:r w:rsidRPr="00A60B8C">
              <w:t>açılması</w:t>
            </w:r>
            <w:proofErr w:type="spellEnd"/>
            <w:r w:rsidRPr="00A60B8C">
              <w:t xml:space="preserve">.  </w:t>
            </w:r>
          </w:p>
          <w:p w:rsidR="00A60B8C" w:rsidRPr="00A60B8C" w:rsidRDefault="00A60B8C" w:rsidP="00A60B8C">
            <w:pPr>
              <w:pStyle w:val="Default"/>
              <w:numPr>
                <w:ilvl w:val="0"/>
                <w:numId w:val="28"/>
              </w:numPr>
            </w:pPr>
            <w:proofErr w:type="spellStart"/>
            <w:r w:rsidRPr="00A60B8C">
              <w:t>Sektör</w:t>
            </w:r>
            <w:proofErr w:type="spellEnd"/>
            <w:r w:rsidRPr="00A60B8C">
              <w:t xml:space="preserve"> </w:t>
            </w:r>
            <w:proofErr w:type="spellStart"/>
            <w:r w:rsidRPr="00A60B8C">
              <w:t>temsilcileri</w:t>
            </w:r>
            <w:proofErr w:type="spellEnd"/>
            <w:r w:rsidRPr="00A60B8C">
              <w:t xml:space="preserve"> </w:t>
            </w:r>
            <w:proofErr w:type="spellStart"/>
            <w:r w:rsidRPr="00A60B8C">
              <w:t>ve</w:t>
            </w:r>
            <w:proofErr w:type="spellEnd"/>
            <w:r w:rsidRPr="00A60B8C">
              <w:t xml:space="preserve"> </w:t>
            </w:r>
            <w:proofErr w:type="spellStart"/>
            <w:r w:rsidRPr="00A60B8C">
              <w:t>kamu</w:t>
            </w:r>
            <w:proofErr w:type="spellEnd"/>
            <w:r w:rsidRPr="00A60B8C">
              <w:t xml:space="preserve"> </w:t>
            </w:r>
            <w:proofErr w:type="spellStart"/>
            <w:r w:rsidRPr="00A60B8C">
              <w:t>kurumları</w:t>
            </w:r>
            <w:proofErr w:type="spellEnd"/>
            <w:r w:rsidRPr="00A60B8C">
              <w:t xml:space="preserve"> </w:t>
            </w:r>
            <w:proofErr w:type="spellStart"/>
            <w:r w:rsidRPr="00A60B8C">
              <w:t>ile</w:t>
            </w:r>
            <w:proofErr w:type="spellEnd"/>
            <w:r w:rsidRPr="00A60B8C">
              <w:t xml:space="preserve"> </w:t>
            </w:r>
            <w:proofErr w:type="spellStart"/>
            <w:r w:rsidRPr="00A60B8C">
              <w:t>protokoller</w:t>
            </w:r>
            <w:proofErr w:type="spellEnd"/>
            <w:r w:rsidRPr="00A60B8C">
              <w:t xml:space="preserve"> </w:t>
            </w:r>
            <w:proofErr w:type="spellStart"/>
            <w:r w:rsidRPr="00A60B8C">
              <w:t>yapılarak</w:t>
            </w:r>
            <w:proofErr w:type="spellEnd"/>
            <w:r w:rsidRPr="00A60B8C">
              <w:t xml:space="preserve"> </w:t>
            </w:r>
            <w:proofErr w:type="spellStart"/>
            <w:r w:rsidRPr="00A60B8C">
              <w:t>öğrencilerin</w:t>
            </w:r>
            <w:proofErr w:type="spellEnd"/>
            <w:r w:rsidRPr="00A60B8C">
              <w:t xml:space="preserve"> </w:t>
            </w:r>
            <w:proofErr w:type="spellStart"/>
            <w:r w:rsidRPr="00A60B8C">
              <w:t>staj</w:t>
            </w:r>
            <w:proofErr w:type="spellEnd"/>
            <w:r w:rsidRPr="00A60B8C">
              <w:t xml:space="preserve"> </w:t>
            </w:r>
            <w:proofErr w:type="spellStart"/>
            <w:r w:rsidRPr="00A60B8C">
              <w:t>yapabileceği</w:t>
            </w:r>
            <w:proofErr w:type="spellEnd"/>
            <w:r w:rsidRPr="00A60B8C">
              <w:t xml:space="preserve"> </w:t>
            </w:r>
            <w:proofErr w:type="spellStart"/>
            <w:r w:rsidRPr="00A60B8C">
              <w:t>kurum</w:t>
            </w:r>
            <w:proofErr w:type="spellEnd"/>
            <w:r w:rsidRPr="00A60B8C">
              <w:t xml:space="preserve"> </w:t>
            </w:r>
            <w:proofErr w:type="spellStart"/>
            <w:r w:rsidRPr="00A60B8C">
              <w:t>ve</w:t>
            </w:r>
            <w:proofErr w:type="spellEnd"/>
            <w:r w:rsidRPr="00A60B8C">
              <w:t xml:space="preserve"> </w:t>
            </w:r>
            <w:proofErr w:type="spellStart"/>
            <w:r w:rsidRPr="00A60B8C">
              <w:t>alan</w:t>
            </w:r>
            <w:proofErr w:type="spellEnd"/>
            <w:r w:rsidRPr="00A60B8C">
              <w:t xml:space="preserve"> </w:t>
            </w:r>
            <w:proofErr w:type="spellStart"/>
            <w:r w:rsidRPr="00A60B8C">
              <w:t>sayısının</w:t>
            </w:r>
            <w:proofErr w:type="spellEnd"/>
            <w:r w:rsidRPr="00A60B8C">
              <w:t xml:space="preserve"> </w:t>
            </w:r>
            <w:proofErr w:type="spellStart"/>
            <w:r w:rsidRPr="00A60B8C">
              <w:t>çeşitlendirilmesi</w:t>
            </w:r>
            <w:proofErr w:type="spellEnd"/>
          </w:p>
          <w:p w:rsidR="00A60B8C" w:rsidRPr="00A60B8C" w:rsidRDefault="00A60B8C" w:rsidP="00A60B8C">
            <w:pPr>
              <w:pStyle w:val="Default"/>
            </w:pPr>
          </w:p>
          <w:p w:rsidR="00A60B8C" w:rsidRPr="00A60B8C" w:rsidRDefault="00A60B8C" w:rsidP="00A60B8C">
            <w:pPr>
              <w:pStyle w:val="Default"/>
            </w:pPr>
          </w:p>
          <w:p w:rsidR="00A60B8C" w:rsidRPr="00A60B8C" w:rsidRDefault="00A60B8C" w:rsidP="00A60B8C">
            <w:pPr>
              <w:pStyle w:val="Default"/>
            </w:pPr>
          </w:p>
          <w:p w:rsidR="00A60B8C" w:rsidRPr="00A60B8C" w:rsidRDefault="00A60B8C" w:rsidP="00A60B8C">
            <w:pPr>
              <w:pStyle w:val="Default"/>
            </w:pPr>
          </w:p>
        </w:tc>
      </w:tr>
      <w:tr w:rsidR="00A60B8C" w:rsidRPr="00A60B8C" w:rsidTr="00232019">
        <w:tc>
          <w:tcPr>
            <w:tcW w:w="2268" w:type="dxa"/>
            <w:shd w:val="clear" w:color="auto" w:fill="auto"/>
          </w:tcPr>
          <w:p w:rsidR="00A60B8C" w:rsidRPr="00A60B8C" w:rsidRDefault="00A60B8C" w:rsidP="00A60B8C">
            <w:pPr>
              <w:pStyle w:val="Default"/>
              <w:rPr>
                <w:b/>
                <w:bCs/>
              </w:rPr>
            </w:pPr>
            <w:proofErr w:type="spellStart"/>
            <w:r w:rsidRPr="00A60B8C">
              <w:rPr>
                <w:b/>
                <w:bCs/>
              </w:rPr>
              <w:lastRenderedPageBreak/>
              <w:t>Araştırma</w:t>
            </w:r>
            <w:proofErr w:type="spellEnd"/>
          </w:p>
        </w:tc>
        <w:tc>
          <w:tcPr>
            <w:tcW w:w="2268" w:type="dxa"/>
            <w:shd w:val="clear" w:color="auto" w:fill="auto"/>
          </w:tcPr>
          <w:p w:rsidR="00A60B8C" w:rsidRPr="00A60B8C" w:rsidRDefault="00A60B8C" w:rsidP="00A60B8C">
            <w:pPr>
              <w:pStyle w:val="Default"/>
              <w:numPr>
                <w:ilvl w:val="0"/>
                <w:numId w:val="29"/>
              </w:numPr>
            </w:pPr>
            <w:proofErr w:type="spellStart"/>
            <w:r w:rsidRPr="00A60B8C">
              <w:t>Araştırma</w:t>
            </w:r>
            <w:proofErr w:type="spellEnd"/>
            <w:r w:rsidRPr="00A60B8C">
              <w:t xml:space="preserve"> </w:t>
            </w:r>
            <w:proofErr w:type="spellStart"/>
            <w:r w:rsidRPr="00A60B8C">
              <w:t>potansiyeli</w:t>
            </w:r>
            <w:proofErr w:type="spellEnd"/>
            <w:r w:rsidRPr="00A60B8C">
              <w:t xml:space="preserve"> </w:t>
            </w:r>
            <w:proofErr w:type="spellStart"/>
            <w:r w:rsidRPr="00A60B8C">
              <w:t>yüksek</w:t>
            </w:r>
            <w:proofErr w:type="spellEnd"/>
            <w:r w:rsidRPr="00A60B8C">
              <w:t xml:space="preserve"> </w:t>
            </w:r>
            <w:proofErr w:type="spellStart"/>
            <w:r w:rsidRPr="00A60B8C">
              <w:t>akademik</w:t>
            </w:r>
            <w:proofErr w:type="spellEnd"/>
            <w:r w:rsidRPr="00A60B8C">
              <w:t xml:space="preserve"> </w:t>
            </w:r>
            <w:proofErr w:type="spellStart"/>
            <w:r w:rsidRPr="00A60B8C">
              <w:t>personelin</w:t>
            </w:r>
            <w:proofErr w:type="spellEnd"/>
            <w:r w:rsidRPr="00A60B8C">
              <w:t xml:space="preserve"> </w:t>
            </w:r>
            <w:proofErr w:type="spellStart"/>
            <w:r w:rsidRPr="00A60B8C">
              <w:t>mevcudiyeti</w:t>
            </w:r>
            <w:proofErr w:type="spellEnd"/>
            <w:r w:rsidRPr="00A60B8C">
              <w:t xml:space="preserve">  </w:t>
            </w:r>
          </w:p>
          <w:p w:rsidR="00A60B8C" w:rsidRPr="00A60B8C" w:rsidRDefault="00A60B8C" w:rsidP="00A60B8C">
            <w:pPr>
              <w:pStyle w:val="Default"/>
              <w:numPr>
                <w:ilvl w:val="0"/>
                <w:numId w:val="29"/>
              </w:numPr>
            </w:pPr>
            <w:proofErr w:type="spellStart"/>
            <w:r w:rsidRPr="00A60B8C">
              <w:t>Kamu</w:t>
            </w:r>
            <w:proofErr w:type="spellEnd"/>
            <w:r w:rsidRPr="00A60B8C">
              <w:t xml:space="preserve"> </w:t>
            </w:r>
            <w:proofErr w:type="spellStart"/>
            <w:r w:rsidRPr="00A60B8C">
              <w:t>Yönetimi</w:t>
            </w:r>
            <w:proofErr w:type="spellEnd"/>
            <w:r w:rsidRPr="00A60B8C">
              <w:t xml:space="preserve"> </w:t>
            </w:r>
            <w:proofErr w:type="spellStart"/>
            <w:r w:rsidRPr="00A60B8C">
              <w:t>bölümü</w:t>
            </w:r>
            <w:proofErr w:type="spellEnd"/>
            <w:r w:rsidRPr="00A60B8C">
              <w:t xml:space="preserve">, </w:t>
            </w:r>
            <w:proofErr w:type="spellStart"/>
            <w:r w:rsidRPr="00A60B8C">
              <w:t>araştırmalarında</w:t>
            </w:r>
            <w:proofErr w:type="spellEnd"/>
            <w:r w:rsidRPr="00A60B8C">
              <w:t xml:space="preserve"> </w:t>
            </w:r>
            <w:proofErr w:type="spellStart"/>
            <w:r w:rsidRPr="00A60B8C">
              <w:t>çeşitli</w:t>
            </w:r>
            <w:proofErr w:type="spellEnd"/>
            <w:r w:rsidRPr="00A60B8C">
              <w:t xml:space="preserve"> </w:t>
            </w:r>
            <w:proofErr w:type="spellStart"/>
            <w:r w:rsidRPr="00A60B8C">
              <w:t>disiplinlerle</w:t>
            </w:r>
            <w:proofErr w:type="spellEnd"/>
            <w:r w:rsidRPr="00A60B8C">
              <w:t xml:space="preserve"> </w:t>
            </w:r>
            <w:proofErr w:type="spellStart"/>
            <w:r w:rsidRPr="00A60B8C">
              <w:t>etkileşim</w:t>
            </w:r>
            <w:proofErr w:type="spellEnd"/>
            <w:r w:rsidRPr="00A60B8C">
              <w:t xml:space="preserve"> </w:t>
            </w:r>
            <w:proofErr w:type="spellStart"/>
            <w:r w:rsidRPr="00A60B8C">
              <w:t>halinde</w:t>
            </w:r>
            <w:proofErr w:type="spellEnd"/>
            <w:r w:rsidRPr="00A60B8C">
              <w:t xml:space="preserve"> </w:t>
            </w:r>
            <w:proofErr w:type="spellStart"/>
            <w:r w:rsidRPr="00A60B8C">
              <w:t>olabilir</w:t>
            </w:r>
            <w:proofErr w:type="spellEnd"/>
            <w:r w:rsidRPr="00A60B8C">
              <w:t xml:space="preserve">. </w:t>
            </w:r>
            <w:proofErr w:type="spellStart"/>
            <w:r w:rsidRPr="00A60B8C">
              <w:t>Örneğin</w:t>
            </w:r>
            <w:proofErr w:type="spellEnd"/>
            <w:r w:rsidRPr="00A60B8C">
              <w:t xml:space="preserve">, </w:t>
            </w:r>
            <w:proofErr w:type="spellStart"/>
            <w:r w:rsidRPr="00A60B8C">
              <w:t>istatistik</w:t>
            </w:r>
            <w:proofErr w:type="spellEnd"/>
            <w:r w:rsidRPr="00A60B8C">
              <w:t xml:space="preserve">, </w:t>
            </w:r>
            <w:proofErr w:type="spellStart"/>
            <w:r w:rsidRPr="00A60B8C">
              <w:t>sosyoloji</w:t>
            </w:r>
            <w:proofErr w:type="spellEnd"/>
            <w:r w:rsidRPr="00A60B8C">
              <w:t xml:space="preserve">, </w:t>
            </w:r>
            <w:proofErr w:type="spellStart"/>
            <w:r w:rsidRPr="00A60B8C">
              <w:t>coğrafya</w:t>
            </w:r>
            <w:proofErr w:type="spellEnd"/>
            <w:r w:rsidRPr="00A60B8C">
              <w:t xml:space="preserve"> </w:t>
            </w:r>
            <w:proofErr w:type="spellStart"/>
            <w:r w:rsidRPr="00A60B8C">
              <w:t>gibi</w:t>
            </w:r>
            <w:proofErr w:type="spellEnd"/>
            <w:r w:rsidRPr="00A60B8C">
              <w:t xml:space="preserve"> </w:t>
            </w:r>
            <w:proofErr w:type="spellStart"/>
            <w:r w:rsidRPr="00A60B8C">
              <w:t>alanlardan</w:t>
            </w:r>
            <w:proofErr w:type="spellEnd"/>
            <w:r w:rsidRPr="00A60B8C">
              <w:t xml:space="preserve"> </w:t>
            </w:r>
            <w:proofErr w:type="spellStart"/>
            <w:r w:rsidRPr="00A60B8C">
              <w:t>gelen</w:t>
            </w:r>
            <w:proofErr w:type="spellEnd"/>
            <w:r w:rsidRPr="00A60B8C">
              <w:t xml:space="preserve"> </w:t>
            </w:r>
            <w:proofErr w:type="spellStart"/>
            <w:r w:rsidRPr="00A60B8C">
              <w:t>metodolojileri</w:t>
            </w:r>
            <w:proofErr w:type="spellEnd"/>
            <w:r w:rsidRPr="00A60B8C">
              <w:t xml:space="preserve"> </w:t>
            </w:r>
            <w:proofErr w:type="spellStart"/>
            <w:r w:rsidRPr="00A60B8C">
              <w:t>kullanarak</w:t>
            </w:r>
            <w:proofErr w:type="spellEnd"/>
            <w:r w:rsidRPr="00A60B8C">
              <w:t xml:space="preserve"> </w:t>
            </w:r>
            <w:proofErr w:type="spellStart"/>
            <w:r w:rsidRPr="00A60B8C">
              <w:t>kapsamlı</w:t>
            </w:r>
            <w:proofErr w:type="spellEnd"/>
            <w:r w:rsidRPr="00A60B8C">
              <w:t xml:space="preserve"> </w:t>
            </w:r>
            <w:proofErr w:type="spellStart"/>
            <w:r w:rsidRPr="00A60B8C">
              <w:t>ve</w:t>
            </w:r>
            <w:proofErr w:type="spellEnd"/>
            <w:r w:rsidRPr="00A60B8C">
              <w:t xml:space="preserve"> </w:t>
            </w:r>
            <w:proofErr w:type="spellStart"/>
            <w:r w:rsidRPr="00A60B8C">
              <w:t>derinlemesine</w:t>
            </w:r>
            <w:proofErr w:type="spellEnd"/>
            <w:r w:rsidRPr="00A60B8C">
              <w:t xml:space="preserve"> </w:t>
            </w:r>
            <w:proofErr w:type="spellStart"/>
            <w:r w:rsidRPr="00A60B8C">
              <w:t>analizler</w:t>
            </w:r>
            <w:proofErr w:type="spellEnd"/>
            <w:r w:rsidRPr="00A60B8C">
              <w:t xml:space="preserve"> </w:t>
            </w:r>
            <w:proofErr w:type="spellStart"/>
            <w:r w:rsidRPr="00A60B8C">
              <w:t>yapabilir</w:t>
            </w:r>
            <w:proofErr w:type="spellEnd"/>
            <w:r w:rsidRPr="00A60B8C">
              <w:t>.</w:t>
            </w:r>
          </w:p>
          <w:p w:rsidR="00A60B8C" w:rsidRPr="00A60B8C" w:rsidRDefault="00A60B8C" w:rsidP="00A60B8C">
            <w:pPr>
              <w:pStyle w:val="Default"/>
            </w:pPr>
          </w:p>
        </w:tc>
        <w:tc>
          <w:tcPr>
            <w:tcW w:w="2268" w:type="dxa"/>
          </w:tcPr>
          <w:p w:rsidR="00A60B8C" w:rsidRPr="00A60B8C" w:rsidRDefault="00A60B8C" w:rsidP="00A60B8C">
            <w:pPr>
              <w:pStyle w:val="Default"/>
              <w:numPr>
                <w:ilvl w:val="0"/>
                <w:numId w:val="31"/>
              </w:numPr>
            </w:pPr>
            <w:proofErr w:type="spellStart"/>
            <w:r w:rsidRPr="00A60B8C">
              <w:t>Kurum</w:t>
            </w:r>
            <w:proofErr w:type="spellEnd"/>
            <w:r w:rsidRPr="00A60B8C">
              <w:t xml:space="preserve"> </w:t>
            </w:r>
            <w:proofErr w:type="spellStart"/>
            <w:r w:rsidRPr="00A60B8C">
              <w:t>dışı</w:t>
            </w:r>
            <w:proofErr w:type="spellEnd"/>
            <w:r w:rsidRPr="00A60B8C">
              <w:t xml:space="preserve"> </w:t>
            </w:r>
            <w:proofErr w:type="spellStart"/>
            <w:r w:rsidRPr="00A60B8C">
              <w:t>kaynakların</w:t>
            </w:r>
            <w:proofErr w:type="spellEnd"/>
            <w:r w:rsidRPr="00A60B8C">
              <w:t xml:space="preserve"> (TÜBİTAK </w:t>
            </w:r>
            <w:proofErr w:type="spellStart"/>
            <w:r w:rsidRPr="00A60B8C">
              <w:t>ve</w:t>
            </w:r>
            <w:proofErr w:type="spellEnd"/>
            <w:r w:rsidRPr="00A60B8C">
              <w:t xml:space="preserve"> AB </w:t>
            </w:r>
            <w:proofErr w:type="spellStart"/>
            <w:r w:rsidRPr="00A60B8C">
              <w:t>fonları</w:t>
            </w:r>
            <w:proofErr w:type="spellEnd"/>
            <w:r w:rsidRPr="00A60B8C">
              <w:t xml:space="preserve"> </w:t>
            </w:r>
            <w:proofErr w:type="spellStart"/>
            <w:r w:rsidRPr="00A60B8C">
              <w:t>gibi</w:t>
            </w:r>
            <w:proofErr w:type="spellEnd"/>
            <w:r w:rsidRPr="00A60B8C">
              <w:t xml:space="preserve">) </w:t>
            </w:r>
            <w:proofErr w:type="spellStart"/>
            <w:r w:rsidRPr="00A60B8C">
              <w:t>yeterince</w:t>
            </w:r>
            <w:proofErr w:type="spellEnd"/>
            <w:r w:rsidRPr="00A60B8C">
              <w:t xml:space="preserve"> </w:t>
            </w:r>
            <w:proofErr w:type="spellStart"/>
            <w:r w:rsidRPr="00A60B8C">
              <w:t>kullanılamaması</w:t>
            </w:r>
            <w:proofErr w:type="spellEnd"/>
          </w:p>
          <w:p w:rsidR="00A60B8C" w:rsidRPr="00A60B8C" w:rsidRDefault="00A60B8C" w:rsidP="00A60B8C">
            <w:pPr>
              <w:pStyle w:val="Default"/>
              <w:numPr>
                <w:ilvl w:val="0"/>
                <w:numId w:val="31"/>
              </w:numPr>
            </w:pPr>
            <w:proofErr w:type="spellStart"/>
            <w:r w:rsidRPr="00A60B8C">
              <w:t>Sosyal</w:t>
            </w:r>
            <w:proofErr w:type="spellEnd"/>
            <w:r w:rsidRPr="00A60B8C">
              <w:t xml:space="preserve"> </w:t>
            </w:r>
            <w:proofErr w:type="spellStart"/>
            <w:r w:rsidRPr="00A60B8C">
              <w:t>bir</w:t>
            </w:r>
            <w:proofErr w:type="spellEnd"/>
            <w:r w:rsidRPr="00A60B8C">
              <w:t xml:space="preserve"> </w:t>
            </w:r>
            <w:proofErr w:type="spellStart"/>
            <w:r w:rsidRPr="00A60B8C">
              <w:t>bilim</w:t>
            </w:r>
            <w:proofErr w:type="spellEnd"/>
            <w:r w:rsidRPr="00A60B8C">
              <w:t xml:space="preserve"> </w:t>
            </w:r>
            <w:proofErr w:type="spellStart"/>
            <w:r w:rsidRPr="00A60B8C">
              <w:t>dalı</w:t>
            </w:r>
            <w:proofErr w:type="spellEnd"/>
            <w:r w:rsidRPr="00A60B8C">
              <w:t xml:space="preserve"> </w:t>
            </w:r>
            <w:proofErr w:type="spellStart"/>
            <w:r w:rsidRPr="00A60B8C">
              <w:t>olması</w:t>
            </w:r>
            <w:proofErr w:type="spellEnd"/>
            <w:r w:rsidRPr="00A60B8C">
              <w:t xml:space="preserve"> </w:t>
            </w:r>
            <w:proofErr w:type="spellStart"/>
            <w:r w:rsidRPr="00A60B8C">
              <w:t>sebebiyle</w:t>
            </w:r>
            <w:proofErr w:type="spellEnd"/>
            <w:r w:rsidRPr="00A60B8C">
              <w:t xml:space="preserve"> </w:t>
            </w:r>
            <w:proofErr w:type="spellStart"/>
            <w:r w:rsidRPr="00A60B8C">
              <w:t>analizlerin</w:t>
            </w:r>
            <w:proofErr w:type="spellEnd"/>
            <w:r w:rsidRPr="00A60B8C">
              <w:t xml:space="preserve"> </w:t>
            </w:r>
            <w:proofErr w:type="spellStart"/>
            <w:r w:rsidRPr="00A60B8C">
              <w:t>ölçülmesinin</w:t>
            </w:r>
            <w:proofErr w:type="spellEnd"/>
            <w:r w:rsidRPr="00A60B8C">
              <w:t xml:space="preserve"> </w:t>
            </w:r>
            <w:proofErr w:type="spellStart"/>
            <w:r w:rsidRPr="00A60B8C">
              <w:t>zor</w:t>
            </w:r>
            <w:proofErr w:type="spellEnd"/>
            <w:r w:rsidRPr="00A60B8C">
              <w:t xml:space="preserve"> </w:t>
            </w:r>
            <w:proofErr w:type="spellStart"/>
            <w:r w:rsidRPr="00A60B8C">
              <w:t>olması</w:t>
            </w:r>
            <w:proofErr w:type="spellEnd"/>
          </w:p>
          <w:p w:rsidR="00A60B8C" w:rsidRPr="00A60B8C" w:rsidRDefault="0085329F" w:rsidP="00A60B8C">
            <w:pPr>
              <w:pStyle w:val="Default"/>
              <w:numPr>
                <w:ilvl w:val="0"/>
                <w:numId w:val="31"/>
              </w:numPr>
            </w:pPr>
            <w:proofErr w:type="spellStart"/>
            <w:r>
              <w:t>Akademisyen</w:t>
            </w:r>
            <w:proofErr w:type="spellEnd"/>
            <w:r>
              <w:t xml:space="preserve"> </w:t>
            </w:r>
            <w:proofErr w:type="spellStart"/>
            <w:r>
              <w:t>sayısının</w:t>
            </w:r>
            <w:proofErr w:type="spellEnd"/>
            <w:r>
              <w:t xml:space="preserve"> </w:t>
            </w:r>
            <w:proofErr w:type="spellStart"/>
            <w:r>
              <w:t>az</w:t>
            </w:r>
            <w:proofErr w:type="spellEnd"/>
            <w:r>
              <w:t xml:space="preserve"> </w:t>
            </w:r>
            <w:proofErr w:type="spellStart"/>
            <w:r>
              <w:t>olması</w:t>
            </w:r>
            <w:proofErr w:type="spellEnd"/>
            <w:r>
              <w:t xml:space="preserve"> </w:t>
            </w:r>
            <w:proofErr w:type="spellStart"/>
            <w:r>
              <w:t>bölüm</w:t>
            </w:r>
            <w:proofErr w:type="spellEnd"/>
            <w:r>
              <w:t xml:space="preserve"> </w:t>
            </w:r>
            <w:proofErr w:type="spellStart"/>
            <w:r>
              <w:t>öğrenci</w:t>
            </w:r>
            <w:proofErr w:type="spellEnd"/>
            <w:r>
              <w:t xml:space="preserve"> </w:t>
            </w:r>
            <w:proofErr w:type="spellStart"/>
            <w:r>
              <w:t>sayısı</w:t>
            </w:r>
            <w:proofErr w:type="spellEnd"/>
            <w:r>
              <w:t xml:space="preserve"> </w:t>
            </w:r>
            <w:proofErr w:type="spellStart"/>
            <w:r>
              <w:t>ve</w:t>
            </w:r>
            <w:proofErr w:type="spellEnd"/>
            <w:r>
              <w:t xml:space="preserve"> </w:t>
            </w:r>
            <w:proofErr w:type="spellStart"/>
            <w:r>
              <w:t>idari</w:t>
            </w:r>
            <w:proofErr w:type="spellEnd"/>
            <w:r>
              <w:t xml:space="preserve"> </w:t>
            </w:r>
            <w:proofErr w:type="spellStart"/>
            <w:r>
              <w:t>görevlerin</w:t>
            </w:r>
            <w:proofErr w:type="spellEnd"/>
            <w:r>
              <w:t xml:space="preserve"> </w:t>
            </w:r>
            <w:proofErr w:type="spellStart"/>
            <w:r>
              <w:t>fazlalığı</w:t>
            </w:r>
            <w:proofErr w:type="spellEnd"/>
            <w:r>
              <w:t xml:space="preserve"> </w:t>
            </w:r>
            <w:proofErr w:type="spellStart"/>
            <w:r>
              <w:t>motivayonu</w:t>
            </w:r>
            <w:proofErr w:type="spellEnd"/>
            <w:r>
              <w:t xml:space="preserve"> </w:t>
            </w:r>
            <w:proofErr w:type="spellStart"/>
            <w:r>
              <w:t>düşürmektedir</w:t>
            </w:r>
            <w:proofErr w:type="spellEnd"/>
            <w:r w:rsidR="00A60B8C" w:rsidRPr="00A60B8C">
              <w:t>.</w:t>
            </w:r>
          </w:p>
          <w:p w:rsidR="00A60B8C" w:rsidRPr="00A60B8C" w:rsidRDefault="00A60B8C" w:rsidP="00A60B8C">
            <w:pPr>
              <w:pStyle w:val="Default"/>
              <w:numPr>
                <w:ilvl w:val="0"/>
                <w:numId w:val="31"/>
              </w:numPr>
            </w:pPr>
            <w:proofErr w:type="spellStart"/>
            <w:r w:rsidRPr="00A60B8C">
              <w:t>Kamu</w:t>
            </w:r>
            <w:proofErr w:type="spellEnd"/>
            <w:r w:rsidRPr="00A60B8C">
              <w:t xml:space="preserve"> </w:t>
            </w:r>
            <w:proofErr w:type="spellStart"/>
            <w:r w:rsidRPr="00A60B8C">
              <w:t>Yönetimi</w:t>
            </w:r>
            <w:proofErr w:type="spellEnd"/>
            <w:r w:rsidRPr="00A60B8C">
              <w:t xml:space="preserve"> </w:t>
            </w:r>
            <w:proofErr w:type="spellStart"/>
            <w:r w:rsidRPr="00A60B8C">
              <w:t>bölümü</w:t>
            </w:r>
            <w:proofErr w:type="spellEnd"/>
            <w:r w:rsidRPr="00A60B8C">
              <w:t xml:space="preserve"> </w:t>
            </w:r>
            <w:proofErr w:type="spellStart"/>
            <w:r w:rsidRPr="00A60B8C">
              <w:t>sektör</w:t>
            </w:r>
            <w:proofErr w:type="spellEnd"/>
            <w:r w:rsidRPr="00A60B8C">
              <w:t xml:space="preserve"> </w:t>
            </w:r>
            <w:proofErr w:type="spellStart"/>
            <w:r w:rsidRPr="00A60B8C">
              <w:t>temsilcileri</w:t>
            </w:r>
            <w:proofErr w:type="spellEnd"/>
            <w:r w:rsidRPr="00A60B8C">
              <w:t xml:space="preserve"> </w:t>
            </w:r>
            <w:proofErr w:type="spellStart"/>
            <w:r w:rsidRPr="00A60B8C">
              <w:t>ve</w:t>
            </w:r>
            <w:proofErr w:type="spellEnd"/>
            <w:r w:rsidRPr="00A60B8C">
              <w:t xml:space="preserve"> </w:t>
            </w:r>
            <w:proofErr w:type="spellStart"/>
            <w:r w:rsidRPr="00A60B8C">
              <w:t>kamu</w:t>
            </w:r>
            <w:proofErr w:type="spellEnd"/>
            <w:r w:rsidRPr="00A60B8C">
              <w:t xml:space="preserve"> </w:t>
            </w:r>
            <w:proofErr w:type="spellStart"/>
            <w:r w:rsidRPr="00A60B8C">
              <w:t>kurumları</w:t>
            </w:r>
            <w:proofErr w:type="spellEnd"/>
            <w:r w:rsidRPr="00A60B8C">
              <w:t xml:space="preserve"> </w:t>
            </w:r>
            <w:proofErr w:type="spellStart"/>
            <w:r w:rsidRPr="00A60B8C">
              <w:t>ile</w:t>
            </w:r>
            <w:proofErr w:type="spellEnd"/>
            <w:r w:rsidRPr="00A60B8C">
              <w:t xml:space="preserve"> </w:t>
            </w:r>
            <w:proofErr w:type="spellStart"/>
            <w:r w:rsidRPr="00A60B8C">
              <w:t>yeterince</w:t>
            </w:r>
            <w:proofErr w:type="spellEnd"/>
            <w:r w:rsidRPr="00A60B8C">
              <w:t xml:space="preserve"> </w:t>
            </w:r>
            <w:proofErr w:type="spellStart"/>
            <w:r w:rsidRPr="00A60B8C">
              <w:t>iş</w:t>
            </w:r>
            <w:proofErr w:type="spellEnd"/>
            <w:r w:rsidRPr="00A60B8C">
              <w:t xml:space="preserve"> </w:t>
            </w:r>
            <w:proofErr w:type="spellStart"/>
            <w:r w:rsidRPr="00A60B8C">
              <w:t>birliği</w:t>
            </w:r>
            <w:proofErr w:type="spellEnd"/>
            <w:r w:rsidRPr="00A60B8C">
              <w:t xml:space="preserve"> </w:t>
            </w:r>
            <w:proofErr w:type="spellStart"/>
            <w:r w:rsidRPr="00A60B8C">
              <w:t>yapmamaktadır</w:t>
            </w:r>
            <w:proofErr w:type="spellEnd"/>
            <w:r w:rsidRPr="00A60B8C">
              <w:t>.</w:t>
            </w:r>
          </w:p>
          <w:p w:rsidR="00A60B8C" w:rsidRPr="00A60B8C" w:rsidRDefault="00A60B8C" w:rsidP="00A60B8C">
            <w:pPr>
              <w:pStyle w:val="Default"/>
            </w:pPr>
          </w:p>
          <w:p w:rsidR="00A60B8C" w:rsidRPr="00A60B8C" w:rsidRDefault="00A60B8C" w:rsidP="00A60B8C">
            <w:pPr>
              <w:pStyle w:val="Default"/>
            </w:pPr>
          </w:p>
          <w:p w:rsidR="00A60B8C" w:rsidRPr="00A60B8C" w:rsidRDefault="00A60B8C" w:rsidP="00A60B8C">
            <w:pPr>
              <w:pStyle w:val="Default"/>
            </w:pPr>
          </w:p>
          <w:p w:rsidR="00A60B8C" w:rsidRPr="00A60B8C" w:rsidRDefault="00A60B8C" w:rsidP="00A60B8C">
            <w:pPr>
              <w:pStyle w:val="Default"/>
            </w:pPr>
          </w:p>
          <w:p w:rsidR="00A60B8C" w:rsidRPr="00A60B8C" w:rsidRDefault="00A60B8C" w:rsidP="00A60B8C">
            <w:pPr>
              <w:pStyle w:val="Default"/>
            </w:pPr>
          </w:p>
          <w:p w:rsidR="00A60B8C" w:rsidRPr="00A60B8C" w:rsidRDefault="00A60B8C" w:rsidP="00A60B8C">
            <w:pPr>
              <w:pStyle w:val="Default"/>
            </w:pPr>
          </w:p>
        </w:tc>
        <w:tc>
          <w:tcPr>
            <w:tcW w:w="2268" w:type="dxa"/>
            <w:shd w:val="clear" w:color="auto" w:fill="auto"/>
          </w:tcPr>
          <w:p w:rsidR="00A60B8C" w:rsidRPr="00A60B8C" w:rsidRDefault="00A60B8C" w:rsidP="00A60B8C">
            <w:pPr>
              <w:pStyle w:val="Default"/>
              <w:numPr>
                <w:ilvl w:val="0"/>
                <w:numId w:val="30"/>
              </w:numPr>
            </w:pPr>
            <w:proofErr w:type="spellStart"/>
            <w:r w:rsidRPr="00A60B8C">
              <w:t>Kurum</w:t>
            </w:r>
            <w:proofErr w:type="spellEnd"/>
            <w:r w:rsidRPr="00A60B8C">
              <w:t xml:space="preserve"> </w:t>
            </w:r>
            <w:proofErr w:type="spellStart"/>
            <w:r w:rsidRPr="00A60B8C">
              <w:t>dışı</w:t>
            </w:r>
            <w:proofErr w:type="spellEnd"/>
            <w:r w:rsidRPr="00A60B8C">
              <w:t xml:space="preserve"> </w:t>
            </w:r>
            <w:proofErr w:type="spellStart"/>
            <w:r w:rsidRPr="00A60B8C">
              <w:t>kaynaklı</w:t>
            </w:r>
            <w:proofErr w:type="spellEnd"/>
            <w:r w:rsidRPr="00A60B8C">
              <w:t xml:space="preserve"> </w:t>
            </w:r>
            <w:proofErr w:type="spellStart"/>
            <w:r w:rsidRPr="00A60B8C">
              <w:t>proje</w:t>
            </w:r>
            <w:proofErr w:type="spellEnd"/>
            <w:r w:rsidRPr="00A60B8C">
              <w:t xml:space="preserve"> </w:t>
            </w:r>
            <w:proofErr w:type="spellStart"/>
            <w:r w:rsidRPr="00A60B8C">
              <w:t>sayısının</w:t>
            </w:r>
            <w:proofErr w:type="spellEnd"/>
            <w:r w:rsidRPr="00A60B8C">
              <w:t xml:space="preserve"> </w:t>
            </w:r>
            <w:proofErr w:type="spellStart"/>
            <w:r w:rsidRPr="00A60B8C">
              <w:t>artırılması</w:t>
            </w:r>
            <w:proofErr w:type="spellEnd"/>
          </w:p>
          <w:p w:rsidR="00A60B8C" w:rsidRPr="00A60B8C" w:rsidRDefault="00A60B8C" w:rsidP="00A60B8C">
            <w:pPr>
              <w:pStyle w:val="Default"/>
              <w:numPr>
                <w:ilvl w:val="0"/>
                <w:numId w:val="30"/>
              </w:numPr>
            </w:pPr>
            <w:proofErr w:type="spellStart"/>
            <w:r w:rsidRPr="00A60B8C">
              <w:t>Disiplinler</w:t>
            </w:r>
            <w:proofErr w:type="spellEnd"/>
            <w:r w:rsidRPr="00A60B8C">
              <w:t xml:space="preserve"> </w:t>
            </w:r>
            <w:proofErr w:type="spellStart"/>
            <w:r w:rsidRPr="00A60B8C">
              <w:t>arası</w:t>
            </w:r>
            <w:proofErr w:type="spellEnd"/>
            <w:r w:rsidRPr="00A60B8C">
              <w:t xml:space="preserve"> </w:t>
            </w:r>
            <w:proofErr w:type="spellStart"/>
            <w:r w:rsidRPr="00A60B8C">
              <w:t>çalışmaları</w:t>
            </w:r>
            <w:proofErr w:type="spellEnd"/>
            <w:r w:rsidRPr="00A60B8C">
              <w:t xml:space="preserve"> </w:t>
            </w:r>
            <w:proofErr w:type="spellStart"/>
            <w:r w:rsidRPr="00A60B8C">
              <w:t>arttırmak</w:t>
            </w:r>
            <w:proofErr w:type="spellEnd"/>
            <w:r w:rsidRPr="00A60B8C">
              <w:t xml:space="preserve"> </w:t>
            </w:r>
            <w:proofErr w:type="spellStart"/>
            <w:r w:rsidRPr="00A60B8C">
              <w:t>için</w:t>
            </w:r>
            <w:proofErr w:type="spellEnd"/>
            <w:r w:rsidRPr="00A60B8C">
              <w:t xml:space="preserve"> </w:t>
            </w:r>
            <w:proofErr w:type="spellStart"/>
            <w:r w:rsidRPr="00A60B8C">
              <w:t>toplantılar</w:t>
            </w:r>
            <w:proofErr w:type="spellEnd"/>
            <w:r w:rsidRPr="00A60B8C">
              <w:t xml:space="preserve"> organize </w:t>
            </w:r>
            <w:proofErr w:type="spellStart"/>
            <w:r w:rsidRPr="00A60B8C">
              <w:t>edilmesi</w:t>
            </w:r>
            <w:proofErr w:type="spellEnd"/>
          </w:p>
          <w:p w:rsidR="00A60B8C" w:rsidRPr="00A60B8C" w:rsidRDefault="00A60B8C" w:rsidP="00A60B8C">
            <w:pPr>
              <w:pStyle w:val="Default"/>
              <w:numPr>
                <w:ilvl w:val="0"/>
                <w:numId w:val="30"/>
              </w:numPr>
            </w:pPr>
            <w:proofErr w:type="spellStart"/>
            <w:r w:rsidRPr="00A60B8C">
              <w:t>Bilimsel</w:t>
            </w:r>
            <w:proofErr w:type="spellEnd"/>
            <w:r w:rsidRPr="00A60B8C">
              <w:t xml:space="preserve"> </w:t>
            </w:r>
            <w:proofErr w:type="spellStart"/>
            <w:r w:rsidRPr="00A60B8C">
              <w:t>yayınlar</w:t>
            </w:r>
            <w:proofErr w:type="spellEnd"/>
            <w:r w:rsidRPr="00A60B8C">
              <w:t xml:space="preserve"> </w:t>
            </w:r>
            <w:proofErr w:type="spellStart"/>
            <w:r w:rsidRPr="00A60B8C">
              <w:t>ile</w:t>
            </w:r>
            <w:proofErr w:type="spellEnd"/>
            <w:r w:rsidRPr="00A60B8C">
              <w:t xml:space="preserve"> </w:t>
            </w:r>
            <w:proofErr w:type="spellStart"/>
            <w:r w:rsidRPr="00A60B8C">
              <w:t>ticarileşmiş</w:t>
            </w:r>
            <w:proofErr w:type="spellEnd"/>
            <w:r w:rsidRPr="00A60B8C">
              <w:t xml:space="preserve"> </w:t>
            </w:r>
            <w:proofErr w:type="spellStart"/>
            <w:r w:rsidRPr="00A60B8C">
              <w:t>proje</w:t>
            </w:r>
            <w:proofErr w:type="spellEnd"/>
            <w:r w:rsidRPr="00A60B8C">
              <w:t xml:space="preserve"> </w:t>
            </w:r>
            <w:proofErr w:type="spellStart"/>
            <w:r w:rsidRPr="00A60B8C">
              <w:t>sayılarının</w:t>
            </w:r>
            <w:proofErr w:type="spellEnd"/>
            <w:r w:rsidRPr="00A60B8C">
              <w:t xml:space="preserve"> </w:t>
            </w:r>
            <w:proofErr w:type="spellStart"/>
            <w:r w:rsidRPr="00A60B8C">
              <w:t>artırılması</w:t>
            </w:r>
            <w:proofErr w:type="spellEnd"/>
          </w:p>
          <w:p w:rsidR="00A60B8C" w:rsidRPr="00A60B8C" w:rsidRDefault="00A60B8C" w:rsidP="00A60B8C">
            <w:pPr>
              <w:pStyle w:val="Default"/>
              <w:numPr>
                <w:ilvl w:val="0"/>
                <w:numId w:val="30"/>
              </w:numPr>
            </w:pPr>
            <w:proofErr w:type="spellStart"/>
            <w:r w:rsidRPr="00A60B8C">
              <w:t>Sektör</w:t>
            </w:r>
            <w:proofErr w:type="spellEnd"/>
            <w:r w:rsidRPr="00A60B8C">
              <w:t xml:space="preserve"> </w:t>
            </w:r>
            <w:proofErr w:type="spellStart"/>
            <w:r w:rsidRPr="00A60B8C">
              <w:t>temsilcileri</w:t>
            </w:r>
            <w:proofErr w:type="spellEnd"/>
            <w:r w:rsidRPr="00A60B8C">
              <w:t xml:space="preserve"> </w:t>
            </w:r>
            <w:proofErr w:type="spellStart"/>
            <w:r w:rsidRPr="00A60B8C">
              <w:t>ve</w:t>
            </w:r>
            <w:proofErr w:type="spellEnd"/>
            <w:r w:rsidRPr="00A60B8C">
              <w:t xml:space="preserve"> </w:t>
            </w:r>
            <w:proofErr w:type="spellStart"/>
            <w:r w:rsidRPr="00A60B8C">
              <w:t>kamu</w:t>
            </w:r>
            <w:proofErr w:type="spellEnd"/>
            <w:r w:rsidRPr="00A60B8C">
              <w:t xml:space="preserve"> </w:t>
            </w:r>
            <w:proofErr w:type="spellStart"/>
            <w:r w:rsidRPr="00A60B8C">
              <w:t>kurumları</w:t>
            </w:r>
            <w:proofErr w:type="spellEnd"/>
            <w:r w:rsidRPr="00A60B8C">
              <w:t xml:space="preserve"> </w:t>
            </w:r>
            <w:proofErr w:type="spellStart"/>
            <w:r w:rsidRPr="00A60B8C">
              <w:t>ile</w:t>
            </w:r>
            <w:proofErr w:type="spellEnd"/>
            <w:r w:rsidRPr="00A60B8C">
              <w:t xml:space="preserve"> </w:t>
            </w:r>
            <w:proofErr w:type="spellStart"/>
            <w:r w:rsidRPr="00A60B8C">
              <w:t>araştırma</w:t>
            </w:r>
            <w:proofErr w:type="spellEnd"/>
            <w:r w:rsidRPr="00A60B8C">
              <w:t xml:space="preserve"> </w:t>
            </w:r>
            <w:proofErr w:type="spellStart"/>
            <w:r w:rsidRPr="00A60B8C">
              <w:t>odaklı</w:t>
            </w:r>
            <w:proofErr w:type="spellEnd"/>
            <w:r w:rsidRPr="00A60B8C">
              <w:t xml:space="preserve"> </w:t>
            </w:r>
            <w:proofErr w:type="spellStart"/>
            <w:r w:rsidRPr="00A60B8C">
              <w:t>işbirliklerinin</w:t>
            </w:r>
            <w:proofErr w:type="spellEnd"/>
            <w:r w:rsidRPr="00A60B8C">
              <w:t xml:space="preserve"> </w:t>
            </w:r>
            <w:proofErr w:type="spellStart"/>
            <w:r w:rsidRPr="00A60B8C">
              <w:t>artırılması</w:t>
            </w:r>
            <w:proofErr w:type="spellEnd"/>
          </w:p>
        </w:tc>
      </w:tr>
      <w:tr w:rsidR="00A60B8C" w:rsidRPr="00A60B8C" w:rsidTr="00232019">
        <w:tc>
          <w:tcPr>
            <w:tcW w:w="2268" w:type="dxa"/>
            <w:shd w:val="clear" w:color="auto" w:fill="auto"/>
          </w:tcPr>
          <w:p w:rsidR="00A60B8C" w:rsidRPr="00A60B8C" w:rsidRDefault="00A60B8C" w:rsidP="00A60B8C">
            <w:pPr>
              <w:pStyle w:val="Default"/>
              <w:rPr>
                <w:b/>
                <w:bCs/>
              </w:rPr>
            </w:pPr>
            <w:proofErr w:type="spellStart"/>
            <w:r w:rsidRPr="00A60B8C">
              <w:rPr>
                <w:b/>
                <w:bCs/>
              </w:rPr>
              <w:t>Toplumsal</w:t>
            </w:r>
            <w:proofErr w:type="spellEnd"/>
            <w:r w:rsidRPr="00A60B8C">
              <w:rPr>
                <w:b/>
                <w:bCs/>
              </w:rPr>
              <w:t xml:space="preserve"> </w:t>
            </w:r>
            <w:proofErr w:type="spellStart"/>
            <w:r w:rsidRPr="00A60B8C">
              <w:rPr>
                <w:b/>
                <w:bCs/>
              </w:rPr>
              <w:t>Katkı</w:t>
            </w:r>
            <w:proofErr w:type="spellEnd"/>
          </w:p>
        </w:tc>
        <w:tc>
          <w:tcPr>
            <w:tcW w:w="2268" w:type="dxa"/>
            <w:shd w:val="clear" w:color="auto" w:fill="auto"/>
          </w:tcPr>
          <w:p w:rsidR="00A60B8C" w:rsidRPr="00A60B8C" w:rsidRDefault="00A60B8C" w:rsidP="00A60B8C">
            <w:pPr>
              <w:pStyle w:val="Default"/>
              <w:numPr>
                <w:ilvl w:val="0"/>
                <w:numId w:val="32"/>
              </w:numPr>
            </w:pPr>
            <w:proofErr w:type="spellStart"/>
            <w:r w:rsidRPr="00A60B8C">
              <w:t>Sosyal</w:t>
            </w:r>
            <w:proofErr w:type="spellEnd"/>
            <w:r w:rsidRPr="00A60B8C">
              <w:t xml:space="preserve"> </w:t>
            </w:r>
            <w:proofErr w:type="spellStart"/>
            <w:r w:rsidRPr="00A60B8C">
              <w:t>bir</w:t>
            </w:r>
            <w:proofErr w:type="spellEnd"/>
            <w:r w:rsidRPr="00A60B8C">
              <w:t xml:space="preserve"> </w:t>
            </w:r>
            <w:proofErr w:type="spellStart"/>
            <w:r w:rsidRPr="00A60B8C">
              <w:t>bilim</w:t>
            </w:r>
            <w:proofErr w:type="spellEnd"/>
            <w:r w:rsidRPr="00A60B8C">
              <w:t xml:space="preserve"> </w:t>
            </w:r>
            <w:proofErr w:type="spellStart"/>
            <w:r w:rsidRPr="00A60B8C">
              <w:t>olması</w:t>
            </w:r>
            <w:proofErr w:type="spellEnd"/>
            <w:r w:rsidRPr="00A60B8C">
              <w:t xml:space="preserve"> </w:t>
            </w:r>
            <w:proofErr w:type="spellStart"/>
            <w:r w:rsidRPr="00A60B8C">
              <w:t>nedeniyle</w:t>
            </w:r>
            <w:proofErr w:type="spellEnd"/>
            <w:r w:rsidRPr="00A60B8C">
              <w:t xml:space="preserve"> </w:t>
            </w:r>
            <w:proofErr w:type="spellStart"/>
            <w:r w:rsidRPr="00A60B8C">
              <w:t>toplumla</w:t>
            </w:r>
            <w:proofErr w:type="spellEnd"/>
            <w:r w:rsidRPr="00A60B8C">
              <w:t xml:space="preserve"> </w:t>
            </w:r>
            <w:proofErr w:type="spellStart"/>
            <w:r w:rsidRPr="00A60B8C">
              <w:t>iç</w:t>
            </w:r>
            <w:proofErr w:type="spellEnd"/>
            <w:r w:rsidRPr="00A60B8C">
              <w:t xml:space="preserve"> </w:t>
            </w:r>
            <w:proofErr w:type="spellStart"/>
            <w:r w:rsidRPr="00A60B8C">
              <w:t>içe</w:t>
            </w:r>
            <w:proofErr w:type="spellEnd"/>
            <w:r w:rsidRPr="00A60B8C">
              <w:t xml:space="preserve"> </w:t>
            </w:r>
            <w:proofErr w:type="spellStart"/>
            <w:r w:rsidRPr="00A60B8C">
              <w:t>olması</w:t>
            </w:r>
            <w:proofErr w:type="spellEnd"/>
            <w:r w:rsidRPr="00A60B8C">
              <w:t>.</w:t>
            </w:r>
          </w:p>
          <w:p w:rsidR="00A60B8C" w:rsidRPr="00A60B8C" w:rsidRDefault="00A60B8C" w:rsidP="00A60B8C">
            <w:pPr>
              <w:pStyle w:val="Default"/>
              <w:numPr>
                <w:ilvl w:val="0"/>
                <w:numId w:val="32"/>
              </w:numPr>
            </w:pPr>
            <w:proofErr w:type="spellStart"/>
            <w:r w:rsidRPr="00A60B8C">
              <w:t>Köklü</w:t>
            </w:r>
            <w:proofErr w:type="spellEnd"/>
            <w:r w:rsidRPr="00A60B8C">
              <w:t xml:space="preserve"> </w:t>
            </w:r>
            <w:proofErr w:type="spellStart"/>
            <w:r w:rsidRPr="00A60B8C">
              <w:t>bir</w:t>
            </w:r>
            <w:proofErr w:type="spellEnd"/>
            <w:r w:rsidRPr="00A60B8C">
              <w:t xml:space="preserve"> </w:t>
            </w:r>
            <w:proofErr w:type="spellStart"/>
            <w:r w:rsidRPr="00A60B8C">
              <w:t>bölüm</w:t>
            </w:r>
            <w:proofErr w:type="spellEnd"/>
            <w:r w:rsidRPr="00A60B8C">
              <w:t xml:space="preserve"> </w:t>
            </w:r>
            <w:proofErr w:type="spellStart"/>
            <w:r w:rsidRPr="00A60B8C">
              <w:t>olması</w:t>
            </w:r>
            <w:proofErr w:type="spellEnd"/>
            <w:r w:rsidRPr="00A60B8C">
              <w:t xml:space="preserve"> </w:t>
            </w:r>
            <w:proofErr w:type="spellStart"/>
            <w:r w:rsidRPr="00A60B8C">
              <w:t>nedeniyle</w:t>
            </w:r>
            <w:proofErr w:type="spellEnd"/>
            <w:r w:rsidRPr="00A60B8C">
              <w:t xml:space="preserve"> </w:t>
            </w:r>
            <w:proofErr w:type="spellStart"/>
            <w:r w:rsidRPr="00A60B8C">
              <w:t>kurum</w:t>
            </w:r>
            <w:proofErr w:type="spellEnd"/>
            <w:r w:rsidRPr="00A60B8C">
              <w:t xml:space="preserve"> </w:t>
            </w:r>
            <w:proofErr w:type="spellStart"/>
            <w:r w:rsidRPr="00A60B8C">
              <w:lastRenderedPageBreak/>
              <w:t>kültürünün</w:t>
            </w:r>
            <w:proofErr w:type="spellEnd"/>
            <w:r w:rsidRPr="00A60B8C">
              <w:t xml:space="preserve"> hakim </w:t>
            </w:r>
            <w:proofErr w:type="spellStart"/>
            <w:r w:rsidRPr="00A60B8C">
              <w:t>olması</w:t>
            </w:r>
            <w:proofErr w:type="spellEnd"/>
          </w:p>
          <w:p w:rsidR="00A60B8C" w:rsidRPr="00A60B8C" w:rsidRDefault="00A60B8C" w:rsidP="00A60B8C">
            <w:pPr>
              <w:pStyle w:val="Default"/>
              <w:numPr>
                <w:ilvl w:val="0"/>
                <w:numId w:val="32"/>
              </w:numPr>
            </w:pPr>
            <w:proofErr w:type="spellStart"/>
            <w:r w:rsidRPr="00A60B8C">
              <w:t>Fakültenin</w:t>
            </w:r>
            <w:proofErr w:type="spellEnd"/>
            <w:r w:rsidRPr="00A60B8C">
              <w:t xml:space="preserve"> </w:t>
            </w:r>
            <w:proofErr w:type="spellStart"/>
            <w:r w:rsidRPr="00A60B8C">
              <w:t>konumu</w:t>
            </w:r>
            <w:proofErr w:type="spellEnd"/>
            <w:r w:rsidRPr="00A60B8C">
              <w:t xml:space="preserve"> </w:t>
            </w:r>
            <w:proofErr w:type="spellStart"/>
            <w:r w:rsidRPr="00A60B8C">
              <w:t>nedeniyle</w:t>
            </w:r>
            <w:proofErr w:type="spellEnd"/>
            <w:r w:rsidRPr="00A60B8C">
              <w:t xml:space="preserve"> </w:t>
            </w:r>
            <w:proofErr w:type="spellStart"/>
            <w:r w:rsidRPr="00A60B8C">
              <w:t>toplumu</w:t>
            </w:r>
            <w:proofErr w:type="spellEnd"/>
            <w:r w:rsidRPr="00A60B8C">
              <w:t xml:space="preserve"> </w:t>
            </w:r>
            <w:proofErr w:type="spellStart"/>
            <w:r w:rsidRPr="00A60B8C">
              <w:t>yakından</w:t>
            </w:r>
            <w:proofErr w:type="spellEnd"/>
            <w:r w:rsidRPr="00A60B8C">
              <w:t xml:space="preserve"> </w:t>
            </w:r>
            <w:proofErr w:type="spellStart"/>
            <w:r w:rsidRPr="00A60B8C">
              <w:t>takip</w:t>
            </w:r>
            <w:proofErr w:type="spellEnd"/>
            <w:r w:rsidRPr="00A60B8C">
              <w:t xml:space="preserve"> </w:t>
            </w:r>
            <w:proofErr w:type="spellStart"/>
            <w:r w:rsidRPr="00A60B8C">
              <w:t>edebilmesi</w:t>
            </w:r>
            <w:proofErr w:type="spellEnd"/>
          </w:p>
        </w:tc>
        <w:tc>
          <w:tcPr>
            <w:tcW w:w="2268" w:type="dxa"/>
          </w:tcPr>
          <w:p w:rsidR="00A60B8C" w:rsidRPr="00A60B8C" w:rsidRDefault="00A60B8C" w:rsidP="00A60B8C">
            <w:pPr>
              <w:pStyle w:val="Default"/>
              <w:numPr>
                <w:ilvl w:val="0"/>
                <w:numId w:val="34"/>
              </w:numPr>
            </w:pPr>
            <w:proofErr w:type="spellStart"/>
            <w:r w:rsidRPr="00A60B8C">
              <w:lastRenderedPageBreak/>
              <w:t>Sosyal</w:t>
            </w:r>
            <w:proofErr w:type="spellEnd"/>
            <w:r w:rsidRPr="00A60B8C">
              <w:t xml:space="preserve"> </w:t>
            </w:r>
            <w:proofErr w:type="spellStart"/>
            <w:r w:rsidRPr="00A60B8C">
              <w:t>sorumluluk</w:t>
            </w:r>
            <w:proofErr w:type="spellEnd"/>
            <w:r w:rsidRPr="00A60B8C">
              <w:t xml:space="preserve"> </w:t>
            </w:r>
            <w:proofErr w:type="spellStart"/>
            <w:r w:rsidRPr="00A60B8C">
              <w:t>projelerindeki</w:t>
            </w:r>
            <w:proofErr w:type="spellEnd"/>
            <w:r w:rsidRPr="00A60B8C">
              <w:t xml:space="preserve"> </w:t>
            </w:r>
            <w:proofErr w:type="spellStart"/>
            <w:r w:rsidRPr="00A60B8C">
              <w:t>yetersizlik</w:t>
            </w:r>
            <w:proofErr w:type="spellEnd"/>
          </w:p>
          <w:p w:rsidR="00A60B8C" w:rsidRPr="00A60B8C" w:rsidRDefault="00A60B8C" w:rsidP="00A60B8C">
            <w:pPr>
              <w:pStyle w:val="Default"/>
            </w:pPr>
          </w:p>
        </w:tc>
        <w:tc>
          <w:tcPr>
            <w:tcW w:w="2268" w:type="dxa"/>
            <w:shd w:val="clear" w:color="auto" w:fill="auto"/>
          </w:tcPr>
          <w:p w:rsidR="00A60B8C" w:rsidRPr="00A60B8C" w:rsidRDefault="00A60B8C" w:rsidP="00A60B8C">
            <w:pPr>
              <w:pStyle w:val="Default"/>
              <w:numPr>
                <w:ilvl w:val="0"/>
                <w:numId w:val="35"/>
              </w:numPr>
            </w:pPr>
            <w:proofErr w:type="spellStart"/>
            <w:r w:rsidRPr="00A60B8C">
              <w:t>Toplumsal</w:t>
            </w:r>
            <w:proofErr w:type="spellEnd"/>
            <w:r w:rsidRPr="00A60B8C">
              <w:t xml:space="preserve"> </w:t>
            </w:r>
            <w:proofErr w:type="spellStart"/>
            <w:r w:rsidRPr="00A60B8C">
              <w:t>duyarlılık</w:t>
            </w:r>
            <w:proofErr w:type="spellEnd"/>
            <w:r w:rsidRPr="00A60B8C">
              <w:t xml:space="preserve"> </w:t>
            </w:r>
            <w:proofErr w:type="spellStart"/>
            <w:r w:rsidRPr="00A60B8C">
              <w:t>projelerinin</w:t>
            </w:r>
            <w:proofErr w:type="spellEnd"/>
            <w:r w:rsidRPr="00A60B8C">
              <w:t xml:space="preserve"> </w:t>
            </w:r>
            <w:proofErr w:type="spellStart"/>
            <w:r w:rsidRPr="00A60B8C">
              <w:t>teşvik</w:t>
            </w:r>
            <w:proofErr w:type="spellEnd"/>
            <w:r w:rsidRPr="00A60B8C">
              <w:t xml:space="preserve"> </w:t>
            </w:r>
            <w:proofErr w:type="spellStart"/>
            <w:r w:rsidRPr="00A60B8C">
              <w:t>edilmesi</w:t>
            </w:r>
            <w:proofErr w:type="spellEnd"/>
          </w:p>
          <w:p w:rsidR="00A60B8C" w:rsidRPr="00A60B8C" w:rsidRDefault="00A60B8C" w:rsidP="00A60B8C">
            <w:pPr>
              <w:pStyle w:val="Default"/>
              <w:numPr>
                <w:ilvl w:val="0"/>
                <w:numId w:val="35"/>
              </w:numPr>
            </w:pPr>
            <w:proofErr w:type="spellStart"/>
            <w:r w:rsidRPr="00A60B8C">
              <w:t>Öğrenci</w:t>
            </w:r>
            <w:proofErr w:type="spellEnd"/>
            <w:r w:rsidRPr="00A60B8C">
              <w:t xml:space="preserve"> </w:t>
            </w:r>
            <w:proofErr w:type="spellStart"/>
            <w:r w:rsidRPr="00A60B8C">
              <w:t>kulüplerini</w:t>
            </w:r>
            <w:proofErr w:type="spellEnd"/>
            <w:r w:rsidRPr="00A60B8C">
              <w:t xml:space="preserve"> </w:t>
            </w:r>
            <w:proofErr w:type="spellStart"/>
            <w:r w:rsidRPr="00A60B8C">
              <w:t>daha</w:t>
            </w:r>
            <w:proofErr w:type="spellEnd"/>
            <w:r w:rsidRPr="00A60B8C">
              <w:t xml:space="preserve"> </w:t>
            </w:r>
            <w:proofErr w:type="spellStart"/>
            <w:r w:rsidRPr="00A60B8C">
              <w:t>aktif</w:t>
            </w:r>
            <w:proofErr w:type="spellEnd"/>
            <w:r w:rsidRPr="00A60B8C">
              <w:t xml:space="preserve"> hale </w:t>
            </w:r>
            <w:proofErr w:type="spellStart"/>
            <w:r w:rsidRPr="00A60B8C">
              <w:t>getirerek</w:t>
            </w:r>
            <w:proofErr w:type="spellEnd"/>
            <w:r w:rsidRPr="00A60B8C">
              <w:t xml:space="preserve"> </w:t>
            </w:r>
            <w:proofErr w:type="spellStart"/>
            <w:r w:rsidRPr="00A60B8C">
              <w:t>toplumsal</w:t>
            </w:r>
            <w:proofErr w:type="spellEnd"/>
            <w:r w:rsidRPr="00A60B8C">
              <w:t xml:space="preserve"> </w:t>
            </w:r>
            <w:proofErr w:type="spellStart"/>
            <w:r w:rsidRPr="00A60B8C">
              <w:lastRenderedPageBreak/>
              <w:t>duyarlılık</w:t>
            </w:r>
            <w:proofErr w:type="spellEnd"/>
            <w:r w:rsidRPr="00A60B8C">
              <w:t xml:space="preserve"> </w:t>
            </w:r>
            <w:proofErr w:type="spellStart"/>
            <w:r w:rsidRPr="00A60B8C">
              <w:t>projelerine</w:t>
            </w:r>
            <w:proofErr w:type="spellEnd"/>
            <w:r w:rsidRPr="00A60B8C">
              <w:t xml:space="preserve"> </w:t>
            </w:r>
            <w:proofErr w:type="spellStart"/>
            <w:r w:rsidRPr="00A60B8C">
              <w:t>katılımlarının</w:t>
            </w:r>
            <w:proofErr w:type="spellEnd"/>
            <w:r w:rsidRPr="00A60B8C">
              <w:t xml:space="preserve"> </w:t>
            </w:r>
            <w:proofErr w:type="spellStart"/>
            <w:r w:rsidRPr="00A60B8C">
              <w:t>teşvik</w:t>
            </w:r>
            <w:proofErr w:type="spellEnd"/>
            <w:r w:rsidRPr="00A60B8C">
              <w:t xml:space="preserve"> </w:t>
            </w:r>
            <w:proofErr w:type="spellStart"/>
            <w:r w:rsidRPr="00A60B8C">
              <w:t>edilmesi</w:t>
            </w:r>
            <w:proofErr w:type="spellEnd"/>
            <w:r w:rsidRPr="00A60B8C">
              <w:t xml:space="preserve"> </w:t>
            </w:r>
          </w:p>
          <w:p w:rsidR="00A60B8C" w:rsidRPr="00A60B8C" w:rsidRDefault="00A60B8C" w:rsidP="00A60B8C">
            <w:pPr>
              <w:pStyle w:val="Default"/>
            </w:pPr>
          </w:p>
        </w:tc>
      </w:tr>
    </w:tbl>
    <w:p w:rsidR="00A60B8C" w:rsidRPr="00A60B8C" w:rsidRDefault="00A60B8C" w:rsidP="00A60B8C">
      <w:pPr>
        <w:pStyle w:val="Default"/>
        <w:rPr>
          <w:lang w:val="tr-TR"/>
        </w:rPr>
      </w:pPr>
    </w:p>
    <w:p w:rsidR="00A60B8C" w:rsidRPr="00A60B8C" w:rsidRDefault="00A60B8C" w:rsidP="00A60B8C">
      <w:pPr>
        <w:pStyle w:val="Default"/>
        <w:rPr>
          <w:lang w:val="tr-TR"/>
        </w:rPr>
      </w:pPr>
    </w:p>
    <w:p w:rsidR="0065232B" w:rsidRPr="00C529CE" w:rsidRDefault="0065232B" w:rsidP="00307563">
      <w:pPr>
        <w:pStyle w:val="Pa0"/>
        <w:numPr>
          <w:ilvl w:val="0"/>
          <w:numId w:val="19"/>
        </w:numPr>
        <w:spacing w:after="120" w:line="360" w:lineRule="auto"/>
        <w:rPr>
          <w:rFonts w:ascii="Cambria" w:hAnsi="Cambria" w:cstheme="minorHAnsi"/>
          <w:b/>
          <w:lang w:val="tr-TR"/>
        </w:rPr>
      </w:pPr>
      <w:r w:rsidRPr="00C529CE">
        <w:rPr>
          <w:rFonts w:ascii="Cambria" w:hAnsi="Cambria" w:cstheme="minorHAnsi"/>
          <w:b/>
          <w:lang w:val="tr-TR"/>
        </w:rPr>
        <w:t xml:space="preserve">GZFT Analizi </w:t>
      </w:r>
    </w:p>
    <w:p w:rsidR="00BC4299" w:rsidRDefault="00B9430E" w:rsidP="0053708F">
      <w:pPr>
        <w:pStyle w:val="Default"/>
        <w:spacing w:after="120" w:line="360" w:lineRule="auto"/>
        <w:jc w:val="both"/>
        <w:rPr>
          <w:lang w:val="tr-TR"/>
        </w:rPr>
      </w:pPr>
      <w:r>
        <w:rPr>
          <w:lang w:val="tr-TR"/>
        </w:rPr>
        <w:t>Kamu Yönetimi</w:t>
      </w:r>
      <w:r w:rsidR="00E8679A">
        <w:rPr>
          <w:lang w:val="tr-TR"/>
        </w:rPr>
        <w:t xml:space="preserve"> bölümüne ait</w:t>
      </w:r>
      <w:r w:rsidR="00EF7F03">
        <w:rPr>
          <w:lang w:val="tr-TR"/>
        </w:rPr>
        <w:t xml:space="preserve"> </w:t>
      </w:r>
      <w:r w:rsidR="00EF7F03" w:rsidRPr="00C529CE">
        <w:rPr>
          <w:lang w:val="tr-TR"/>
        </w:rPr>
        <w:t>güçlü ve zayıf yönleri ile etkili olabilecek fırsat ve tehditler</w:t>
      </w:r>
      <w:r w:rsidR="00EF7F03">
        <w:rPr>
          <w:lang w:val="tr-TR"/>
        </w:rPr>
        <w:t xml:space="preserve"> ortaya konulmaya çalışılmıştır. Bu kapsamda </w:t>
      </w:r>
      <w:r w:rsidR="00F309CB">
        <w:rPr>
          <w:lang w:val="tr-TR"/>
        </w:rPr>
        <w:t>ortaya çıkan</w:t>
      </w:r>
      <w:r w:rsidR="00EF7F03">
        <w:rPr>
          <w:lang w:val="tr-TR"/>
        </w:rPr>
        <w:t xml:space="preserve"> gelecek </w:t>
      </w:r>
      <w:proofErr w:type="spellStart"/>
      <w:r w:rsidR="00EF7F03">
        <w:rPr>
          <w:lang w:val="tr-TR"/>
        </w:rPr>
        <w:t>seneryoları</w:t>
      </w:r>
      <w:proofErr w:type="spellEnd"/>
      <w:r w:rsidR="00EF7F03">
        <w:rPr>
          <w:lang w:val="tr-TR"/>
        </w:rPr>
        <w:t xml:space="preserve"> aşağıdaki gibi belirlenmiştir.</w:t>
      </w:r>
    </w:p>
    <w:p w:rsidR="002703DF" w:rsidRPr="00A01168" w:rsidRDefault="00C529CE" w:rsidP="0053708F">
      <w:pPr>
        <w:pStyle w:val="Pa0"/>
        <w:spacing w:after="120" w:line="360" w:lineRule="auto"/>
        <w:rPr>
          <w:rFonts w:ascii="Cambria" w:hAnsi="Cambria" w:cstheme="minorHAnsi"/>
          <w:b/>
          <w:lang w:val="tr-TR"/>
        </w:rPr>
      </w:pPr>
      <w:r w:rsidRPr="00A01168">
        <w:rPr>
          <w:rFonts w:ascii="Cambria" w:hAnsi="Cambria"/>
          <w:lang w:val="tr-TR"/>
        </w:rPr>
        <w:t xml:space="preserve">Durum analizi sonucunda Atatürk Üniversitesi’nin </w:t>
      </w:r>
      <w:r w:rsidR="002703DF" w:rsidRPr="00A01168">
        <w:rPr>
          <w:rFonts w:ascii="Cambria" w:hAnsi="Cambria" w:cstheme="minorHAnsi"/>
          <w:lang w:val="tr-TR"/>
        </w:rPr>
        <w:t>GZFT Analizi aşağıdaki gibidir;</w:t>
      </w:r>
    </w:p>
    <w:p w:rsidR="00230ED8" w:rsidRPr="00ED4CCA" w:rsidRDefault="00230ED8" w:rsidP="0053708F">
      <w:pPr>
        <w:pStyle w:val="Default"/>
        <w:spacing w:after="120" w:line="360" w:lineRule="auto"/>
        <w:jc w:val="both"/>
        <w:rPr>
          <w:rFonts w:ascii="Cambria" w:hAnsi="Cambria"/>
          <w:noProof/>
          <w:sz w:val="22"/>
          <w:szCs w:val="22"/>
        </w:rPr>
      </w:pPr>
      <w:r w:rsidRPr="00ED4CCA">
        <w:rPr>
          <w:rFonts w:ascii="Cambria" w:hAnsi="Cambria"/>
          <w:b/>
          <w:noProof/>
          <w:sz w:val="22"/>
          <w:szCs w:val="22"/>
        </w:rPr>
        <w:t xml:space="preserve">Tablo </w:t>
      </w:r>
      <w:r w:rsidR="0053708F">
        <w:rPr>
          <w:rFonts w:ascii="Cambria" w:hAnsi="Cambria"/>
          <w:b/>
          <w:noProof/>
          <w:sz w:val="22"/>
          <w:szCs w:val="22"/>
        </w:rPr>
        <w:t>12</w:t>
      </w:r>
      <w:r w:rsidRPr="00ED4CCA">
        <w:rPr>
          <w:rFonts w:ascii="Cambria" w:hAnsi="Cambria"/>
          <w:b/>
          <w:noProof/>
          <w:sz w:val="22"/>
          <w:szCs w:val="22"/>
        </w:rPr>
        <w:t>.</w:t>
      </w:r>
      <w:r w:rsidRPr="00ED4CCA">
        <w:rPr>
          <w:rFonts w:ascii="Cambria" w:hAnsi="Cambria"/>
          <w:noProof/>
          <w:sz w:val="22"/>
          <w:szCs w:val="22"/>
        </w:rPr>
        <w:t xml:space="preserve"> </w:t>
      </w:r>
      <w:r w:rsidR="009F2A67" w:rsidRPr="00ED4CCA">
        <w:rPr>
          <w:rFonts w:ascii="Cambria" w:hAnsi="Cambria"/>
          <w:noProof/>
          <w:sz w:val="22"/>
          <w:szCs w:val="22"/>
        </w:rPr>
        <w:t>GZFT Analizi Tablosu</w:t>
      </w:r>
    </w:p>
    <w:tbl>
      <w:tblPr>
        <w:tblW w:w="9356"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00"/>
        <w:gridCol w:w="8956"/>
      </w:tblGrid>
      <w:tr w:rsidR="00230ED8" w:rsidRPr="006E7B44" w:rsidTr="008F6B88">
        <w:trPr>
          <w:trHeight w:val="255"/>
        </w:trPr>
        <w:tc>
          <w:tcPr>
            <w:tcW w:w="9356" w:type="dxa"/>
            <w:gridSpan w:val="2"/>
            <w:shd w:val="clear" w:color="auto" w:fill="2E74B5" w:themeFill="accent1" w:themeFillShade="BF"/>
            <w:noWrap/>
            <w:vAlign w:val="center"/>
          </w:tcPr>
          <w:p w:rsidR="00230ED8" w:rsidRPr="006E7B44" w:rsidRDefault="00230ED8" w:rsidP="0053708F">
            <w:pPr>
              <w:spacing w:after="0" w:line="360" w:lineRule="auto"/>
              <w:rPr>
                <w:rFonts w:ascii="Cambria" w:eastAsia="Times New Roman" w:hAnsi="Cambria" w:cs="Calibri"/>
                <w:b/>
                <w:color w:val="FFFFFF"/>
                <w:lang w:val="tr-TR" w:eastAsia="tr-TR" w:bidi="en-US"/>
              </w:rPr>
            </w:pPr>
            <w:r w:rsidRPr="006E7B44">
              <w:rPr>
                <w:rFonts w:ascii="Cambria" w:eastAsia="Times New Roman" w:hAnsi="Cambria" w:cs="Calibri"/>
                <w:b/>
                <w:color w:val="FFFFFF"/>
                <w:lang w:val="tr-TR" w:eastAsia="tr-TR" w:bidi="en-US"/>
              </w:rPr>
              <w:t xml:space="preserve">GZFT ANALİZİ </w:t>
            </w:r>
          </w:p>
        </w:tc>
      </w:tr>
      <w:tr w:rsidR="00230ED8" w:rsidRPr="006E7B44" w:rsidTr="008F6B88">
        <w:trPr>
          <w:trHeight w:val="255"/>
        </w:trPr>
        <w:tc>
          <w:tcPr>
            <w:tcW w:w="9356" w:type="dxa"/>
            <w:gridSpan w:val="2"/>
            <w:shd w:val="clear" w:color="auto" w:fill="D9D9D9"/>
            <w:noWrap/>
            <w:vAlign w:val="center"/>
          </w:tcPr>
          <w:p w:rsidR="00230ED8" w:rsidRPr="006E7B44" w:rsidRDefault="00230ED8" w:rsidP="0053708F">
            <w:pPr>
              <w:spacing w:after="0" w:line="360" w:lineRule="auto"/>
              <w:rPr>
                <w:rFonts w:ascii="Cambria" w:eastAsia="Times New Roman" w:hAnsi="Cambria" w:cs="Calibri"/>
                <w:b/>
                <w:sz w:val="20"/>
                <w:szCs w:val="20"/>
                <w:lang w:val="tr-TR" w:eastAsia="tr-TR" w:bidi="en-US"/>
              </w:rPr>
            </w:pPr>
            <w:r w:rsidRPr="006E7B44">
              <w:rPr>
                <w:rFonts w:ascii="Cambria" w:eastAsia="Times New Roman" w:hAnsi="Cambria" w:cs="Calibri"/>
                <w:b/>
                <w:sz w:val="20"/>
                <w:szCs w:val="20"/>
                <w:lang w:val="tr-TR" w:eastAsia="tr-TR" w:bidi="en-US"/>
              </w:rPr>
              <w:t>Güçlü Yönler</w:t>
            </w:r>
          </w:p>
        </w:tc>
      </w:tr>
      <w:tr w:rsidR="00986ADA" w:rsidRPr="006E7B44" w:rsidTr="008A3974">
        <w:trPr>
          <w:trHeight w:val="255"/>
        </w:trPr>
        <w:tc>
          <w:tcPr>
            <w:tcW w:w="400" w:type="dxa"/>
            <w:shd w:val="clear" w:color="auto" w:fill="auto"/>
            <w:noWrap/>
            <w:vAlign w:val="center"/>
          </w:tcPr>
          <w:p w:rsidR="00986ADA" w:rsidRPr="006E7B44" w:rsidRDefault="00986ADA"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1.</w:t>
            </w:r>
          </w:p>
        </w:tc>
        <w:tc>
          <w:tcPr>
            <w:tcW w:w="8956" w:type="dxa"/>
          </w:tcPr>
          <w:p w:rsidR="00986ADA" w:rsidRPr="00BB10AE" w:rsidRDefault="00986ADA" w:rsidP="0053708F">
            <w:pPr>
              <w:spacing w:line="360" w:lineRule="auto"/>
              <w:rPr>
                <w:rFonts w:ascii="Cambria" w:hAnsi="Cambria"/>
              </w:rPr>
            </w:pPr>
            <w:proofErr w:type="spellStart"/>
            <w:r w:rsidRPr="00BB10AE">
              <w:rPr>
                <w:rFonts w:ascii="Cambria" w:hAnsi="Cambria"/>
              </w:rPr>
              <w:t>Huzurlu</w:t>
            </w:r>
            <w:proofErr w:type="spellEnd"/>
            <w:r w:rsidRPr="00BB10AE">
              <w:rPr>
                <w:rFonts w:ascii="Cambria" w:hAnsi="Cambria"/>
              </w:rPr>
              <w:t xml:space="preserve"> </w:t>
            </w:r>
            <w:proofErr w:type="spellStart"/>
            <w:r w:rsidRPr="00BB10AE">
              <w:rPr>
                <w:rFonts w:ascii="Cambria" w:hAnsi="Cambria"/>
              </w:rPr>
              <w:t>bir</w:t>
            </w:r>
            <w:proofErr w:type="spellEnd"/>
            <w:r w:rsidRPr="00BB10AE">
              <w:rPr>
                <w:rFonts w:ascii="Cambria" w:hAnsi="Cambria"/>
              </w:rPr>
              <w:t xml:space="preserve"> </w:t>
            </w:r>
            <w:proofErr w:type="spellStart"/>
            <w:r w:rsidRPr="00BB10AE">
              <w:rPr>
                <w:rFonts w:ascii="Cambria" w:hAnsi="Cambria"/>
              </w:rPr>
              <w:t>çalışma</w:t>
            </w:r>
            <w:proofErr w:type="spellEnd"/>
            <w:r w:rsidRPr="00BB10AE">
              <w:rPr>
                <w:rFonts w:ascii="Cambria" w:hAnsi="Cambria"/>
              </w:rPr>
              <w:t xml:space="preserve"> </w:t>
            </w:r>
            <w:proofErr w:type="spellStart"/>
            <w:r w:rsidRPr="00BB10AE">
              <w:rPr>
                <w:rFonts w:ascii="Cambria" w:hAnsi="Cambria"/>
              </w:rPr>
              <w:t>ortamının</w:t>
            </w:r>
            <w:proofErr w:type="spellEnd"/>
            <w:r w:rsidRPr="00BB10AE">
              <w:rPr>
                <w:rFonts w:ascii="Cambria" w:hAnsi="Cambria"/>
              </w:rPr>
              <w:t xml:space="preserve"> </w:t>
            </w:r>
            <w:proofErr w:type="spellStart"/>
            <w:r w:rsidRPr="00BB10AE">
              <w:rPr>
                <w:rFonts w:ascii="Cambria" w:hAnsi="Cambria"/>
              </w:rPr>
              <w:t>olması</w:t>
            </w:r>
            <w:proofErr w:type="spellEnd"/>
            <w:r w:rsidRPr="00BB10AE">
              <w:rPr>
                <w:rFonts w:ascii="Cambria" w:hAnsi="Cambria"/>
              </w:rPr>
              <w:t xml:space="preserve">, </w:t>
            </w:r>
          </w:p>
        </w:tc>
      </w:tr>
      <w:tr w:rsidR="00986ADA" w:rsidRPr="006E7B44" w:rsidTr="008A3974">
        <w:trPr>
          <w:trHeight w:val="255"/>
        </w:trPr>
        <w:tc>
          <w:tcPr>
            <w:tcW w:w="400" w:type="dxa"/>
            <w:shd w:val="clear" w:color="auto" w:fill="auto"/>
            <w:noWrap/>
            <w:vAlign w:val="center"/>
          </w:tcPr>
          <w:p w:rsidR="00986ADA" w:rsidRPr="006E7B44" w:rsidRDefault="00986ADA"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2.</w:t>
            </w:r>
          </w:p>
        </w:tc>
        <w:tc>
          <w:tcPr>
            <w:tcW w:w="8956" w:type="dxa"/>
          </w:tcPr>
          <w:p w:rsidR="00986ADA" w:rsidRPr="00BB10AE" w:rsidRDefault="00BA0DC0" w:rsidP="0053708F">
            <w:pPr>
              <w:spacing w:line="360" w:lineRule="auto"/>
              <w:rPr>
                <w:rFonts w:ascii="Cambria" w:hAnsi="Cambria"/>
              </w:rPr>
            </w:pPr>
            <w:proofErr w:type="spellStart"/>
            <w:r w:rsidRPr="00BB10AE">
              <w:rPr>
                <w:rFonts w:ascii="Cambria" w:hAnsi="Cambria"/>
              </w:rPr>
              <w:t>Gelişime</w:t>
            </w:r>
            <w:proofErr w:type="spellEnd"/>
            <w:r w:rsidRPr="00BB10AE">
              <w:rPr>
                <w:rFonts w:ascii="Cambria" w:hAnsi="Cambria"/>
              </w:rPr>
              <w:t xml:space="preserve"> </w:t>
            </w:r>
            <w:proofErr w:type="spellStart"/>
            <w:r w:rsidRPr="00BB10AE">
              <w:rPr>
                <w:rFonts w:ascii="Cambria" w:hAnsi="Cambria"/>
              </w:rPr>
              <w:t>açık</w:t>
            </w:r>
            <w:proofErr w:type="spellEnd"/>
            <w:r w:rsidRPr="00BB10AE">
              <w:rPr>
                <w:rFonts w:ascii="Cambria" w:hAnsi="Cambria"/>
              </w:rPr>
              <w:t xml:space="preserve"> </w:t>
            </w:r>
            <w:proofErr w:type="spellStart"/>
            <w:r w:rsidRPr="00BB10AE">
              <w:rPr>
                <w:rFonts w:ascii="Cambria" w:hAnsi="Cambria"/>
              </w:rPr>
              <w:t>istikrarlı</w:t>
            </w:r>
            <w:proofErr w:type="spellEnd"/>
            <w:r w:rsidRPr="00BB10AE">
              <w:rPr>
                <w:rFonts w:ascii="Cambria" w:hAnsi="Cambria"/>
              </w:rPr>
              <w:t xml:space="preserve"> </w:t>
            </w:r>
            <w:proofErr w:type="spellStart"/>
            <w:r w:rsidRPr="00BB10AE">
              <w:rPr>
                <w:rFonts w:ascii="Cambria" w:hAnsi="Cambria"/>
              </w:rPr>
              <w:t>bir</w:t>
            </w:r>
            <w:proofErr w:type="spellEnd"/>
            <w:r w:rsidRPr="00BB10AE">
              <w:rPr>
                <w:rFonts w:ascii="Cambria" w:hAnsi="Cambria"/>
              </w:rPr>
              <w:t xml:space="preserve"> </w:t>
            </w:r>
            <w:proofErr w:type="spellStart"/>
            <w:r w:rsidRPr="00BB10AE">
              <w:rPr>
                <w:rFonts w:ascii="Cambria" w:hAnsi="Cambria"/>
              </w:rPr>
              <w:t>fakülte</w:t>
            </w:r>
            <w:proofErr w:type="spellEnd"/>
            <w:r w:rsidRPr="00BB10AE">
              <w:rPr>
                <w:rFonts w:ascii="Cambria" w:hAnsi="Cambria"/>
              </w:rPr>
              <w:t xml:space="preserve"> </w:t>
            </w:r>
            <w:proofErr w:type="spellStart"/>
            <w:r w:rsidRPr="00BB10AE">
              <w:rPr>
                <w:rFonts w:ascii="Cambria" w:hAnsi="Cambria"/>
              </w:rPr>
              <w:t>yönetimine</w:t>
            </w:r>
            <w:proofErr w:type="spellEnd"/>
            <w:r w:rsidRPr="00BB10AE">
              <w:rPr>
                <w:rFonts w:ascii="Cambria" w:hAnsi="Cambria"/>
              </w:rPr>
              <w:t xml:space="preserve"> </w:t>
            </w:r>
            <w:proofErr w:type="spellStart"/>
            <w:r w:rsidRPr="00BB10AE">
              <w:rPr>
                <w:rFonts w:ascii="Cambria" w:hAnsi="Cambria"/>
              </w:rPr>
              <w:t>sahip</w:t>
            </w:r>
            <w:proofErr w:type="spellEnd"/>
            <w:r w:rsidRPr="00BB10AE">
              <w:rPr>
                <w:rFonts w:ascii="Cambria" w:hAnsi="Cambria"/>
              </w:rPr>
              <w:t xml:space="preserve"> </w:t>
            </w:r>
            <w:proofErr w:type="spellStart"/>
            <w:r w:rsidRPr="00BB10AE">
              <w:rPr>
                <w:rFonts w:ascii="Cambria" w:hAnsi="Cambria"/>
              </w:rPr>
              <w:t>olunması</w:t>
            </w:r>
            <w:proofErr w:type="spellEnd"/>
            <w:r w:rsidR="00986ADA" w:rsidRPr="00BB10AE">
              <w:rPr>
                <w:rFonts w:ascii="Cambria" w:hAnsi="Cambria"/>
              </w:rPr>
              <w:t xml:space="preserve">, </w:t>
            </w:r>
          </w:p>
        </w:tc>
      </w:tr>
      <w:tr w:rsidR="00986ADA" w:rsidRPr="006E7B44" w:rsidTr="008A3974">
        <w:trPr>
          <w:trHeight w:val="255"/>
        </w:trPr>
        <w:tc>
          <w:tcPr>
            <w:tcW w:w="400" w:type="dxa"/>
            <w:shd w:val="clear" w:color="auto" w:fill="auto"/>
            <w:noWrap/>
            <w:vAlign w:val="center"/>
          </w:tcPr>
          <w:p w:rsidR="00986ADA" w:rsidRPr="006E7B44" w:rsidRDefault="00986ADA"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3.</w:t>
            </w:r>
          </w:p>
        </w:tc>
        <w:tc>
          <w:tcPr>
            <w:tcW w:w="8956" w:type="dxa"/>
          </w:tcPr>
          <w:p w:rsidR="00986ADA" w:rsidRPr="00BB10AE" w:rsidRDefault="00986ADA" w:rsidP="0053708F">
            <w:pPr>
              <w:spacing w:line="360" w:lineRule="auto"/>
              <w:rPr>
                <w:rFonts w:ascii="Cambria" w:hAnsi="Cambria"/>
              </w:rPr>
            </w:pPr>
            <w:proofErr w:type="spellStart"/>
            <w:r w:rsidRPr="00BB10AE">
              <w:rPr>
                <w:rFonts w:ascii="Cambria" w:hAnsi="Cambria"/>
              </w:rPr>
              <w:t>Öğrenci</w:t>
            </w:r>
            <w:proofErr w:type="spellEnd"/>
            <w:r w:rsidRPr="00BB10AE">
              <w:rPr>
                <w:rFonts w:ascii="Cambria" w:hAnsi="Cambria"/>
              </w:rPr>
              <w:t xml:space="preserve"> </w:t>
            </w:r>
            <w:proofErr w:type="spellStart"/>
            <w:r w:rsidRPr="00BB10AE">
              <w:rPr>
                <w:rFonts w:ascii="Cambria" w:hAnsi="Cambria"/>
              </w:rPr>
              <w:t>dostu</w:t>
            </w:r>
            <w:proofErr w:type="spellEnd"/>
            <w:r w:rsidRPr="00BB10AE">
              <w:rPr>
                <w:rFonts w:ascii="Cambria" w:hAnsi="Cambria"/>
              </w:rPr>
              <w:t xml:space="preserve"> </w:t>
            </w:r>
            <w:proofErr w:type="spellStart"/>
            <w:r w:rsidRPr="00BB10AE">
              <w:rPr>
                <w:rFonts w:ascii="Cambria" w:hAnsi="Cambria"/>
              </w:rPr>
              <w:t>bir</w:t>
            </w:r>
            <w:proofErr w:type="spellEnd"/>
            <w:r w:rsidRPr="00BB10AE">
              <w:rPr>
                <w:rFonts w:ascii="Cambria" w:hAnsi="Cambria"/>
              </w:rPr>
              <w:t xml:space="preserve"> </w:t>
            </w:r>
            <w:proofErr w:type="spellStart"/>
            <w:r w:rsidRPr="00BB10AE">
              <w:rPr>
                <w:rFonts w:ascii="Cambria" w:hAnsi="Cambria"/>
              </w:rPr>
              <w:t>eğitim-öğretim</w:t>
            </w:r>
            <w:proofErr w:type="spellEnd"/>
            <w:r w:rsidRPr="00BB10AE">
              <w:rPr>
                <w:rFonts w:ascii="Cambria" w:hAnsi="Cambria"/>
              </w:rPr>
              <w:t xml:space="preserve"> </w:t>
            </w:r>
            <w:proofErr w:type="spellStart"/>
            <w:r w:rsidRPr="00BB10AE">
              <w:rPr>
                <w:rFonts w:ascii="Cambria" w:hAnsi="Cambria"/>
              </w:rPr>
              <w:t>anlayışını</w:t>
            </w:r>
            <w:proofErr w:type="spellEnd"/>
            <w:r w:rsidRPr="00BB10AE">
              <w:rPr>
                <w:rFonts w:ascii="Cambria" w:hAnsi="Cambria"/>
              </w:rPr>
              <w:t xml:space="preserve"> </w:t>
            </w:r>
            <w:proofErr w:type="spellStart"/>
            <w:r w:rsidRPr="00BB10AE">
              <w:rPr>
                <w:rFonts w:ascii="Cambria" w:hAnsi="Cambria"/>
              </w:rPr>
              <w:t>benimsemesi</w:t>
            </w:r>
            <w:proofErr w:type="spellEnd"/>
            <w:r w:rsidRPr="00BB10AE">
              <w:rPr>
                <w:rFonts w:ascii="Cambria" w:hAnsi="Cambria"/>
              </w:rPr>
              <w:t>,</w:t>
            </w:r>
          </w:p>
        </w:tc>
      </w:tr>
      <w:tr w:rsidR="00986ADA" w:rsidRPr="006E7B44" w:rsidTr="008A3974">
        <w:trPr>
          <w:trHeight w:val="255"/>
        </w:trPr>
        <w:tc>
          <w:tcPr>
            <w:tcW w:w="400" w:type="dxa"/>
            <w:shd w:val="clear" w:color="auto" w:fill="auto"/>
            <w:noWrap/>
            <w:vAlign w:val="center"/>
          </w:tcPr>
          <w:p w:rsidR="00986ADA" w:rsidRPr="006E7B44" w:rsidRDefault="00986ADA"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4.</w:t>
            </w:r>
          </w:p>
        </w:tc>
        <w:tc>
          <w:tcPr>
            <w:tcW w:w="8956" w:type="dxa"/>
          </w:tcPr>
          <w:p w:rsidR="00986ADA" w:rsidRPr="00BB10AE" w:rsidRDefault="00986ADA" w:rsidP="0053708F">
            <w:pPr>
              <w:spacing w:line="360" w:lineRule="auto"/>
              <w:rPr>
                <w:rFonts w:ascii="Cambria" w:hAnsi="Cambria"/>
              </w:rPr>
            </w:pPr>
            <w:proofErr w:type="spellStart"/>
            <w:r w:rsidRPr="00BB10AE">
              <w:rPr>
                <w:rFonts w:ascii="Cambria" w:hAnsi="Cambria"/>
              </w:rPr>
              <w:t>Akademik</w:t>
            </w:r>
            <w:proofErr w:type="spellEnd"/>
            <w:r w:rsidRPr="00BB10AE">
              <w:rPr>
                <w:rFonts w:ascii="Cambria" w:hAnsi="Cambria"/>
              </w:rPr>
              <w:t xml:space="preserve"> </w:t>
            </w:r>
            <w:proofErr w:type="spellStart"/>
            <w:r w:rsidRPr="00BB10AE">
              <w:rPr>
                <w:rFonts w:ascii="Cambria" w:hAnsi="Cambria"/>
              </w:rPr>
              <w:t>altyapısı</w:t>
            </w:r>
            <w:proofErr w:type="spellEnd"/>
            <w:r w:rsidRPr="00BB10AE">
              <w:rPr>
                <w:rFonts w:ascii="Cambria" w:hAnsi="Cambria"/>
              </w:rPr>
              <w:t xml:space="preserve"> </w:t>
            </w:r>
            <w:proofErr w:type="spellStart"/>
            <w:r w:rsidRPr="00BB10AE">
              <w:rPr>
                <w:rFonts w:ascii="Cambria" w:hAnsi="Cambria"/>
              </w:rPr>
              <w:t>sağlam</w:t>
            </w:r>
            <w:proofErr w:type="spellEnd"/>
            <w:r w:rsidRPr="00BB10AE">
              <w:rPr>
                <w:rFonts w:ascii="Cambria" w:hAnsi="Cambria"/>
              </w:rPr>
              <w:t xml:space="preserve"> </w:t>
            </w:r>
            <w:proofErr w:type="spellStart"/>
            <w:r w:rsidRPr="00BB10AE">
              <w:rPr>
                <w:rFonts w:ascii="Cambria" w:hAnsi="Cambria"/>
              </w:rPr>
              <w:t>bir</w:t>
            </w:r>
            <w:proofErr w:type="spellEnd"/>
            <w:r w:rsidRPr="00BB10AE">
              <w:rPr>
                <w:rFonts w:ascii="Cambria" w:hAnsi="Cambria"/>
              </w:rPr>
              <w:t xml:space="preserve"> </w:t>
            </w:r>
            <w:proofErr w:type="spellStart"/>
            <w:r w:rsidRPr="00BB10AE">
              <w:rPr>
                <w:rFonts w:ascii="Cambria" w:hAnsi="Cambria"/>
              </w:rPr>
              <w:t>kadro</w:t>
            </w:r>
            <w:proofErr w:type="spellEnd"/>
            <w:r w:rsidRPr="00BB10AE">
              <w:rPr>
                <w:rFonts w:ascii="Cambria" w:hAnsi="Cambria"/>
              </w:rPr>
              <w:t>,</w:t>
            </w:r>
          </w:p>
        </w:tc>
      </w:tr>
      <w:tr w:rsidR="00986ADA" w:rsidRPr="006E7B44" w:rsidTr="008A3974">
        <w:trPr>
          <w:trHeight w:val="255"/>
        </w:trPr>
        <w:tc>
          <w:tcPr>
            <w:tcW w:w="400" w:type="dxa"/>
            <w:shd w:val="clear" w:color="auto" w:fill="auto"/>
            <w:noWrap/>
            <w:vAlign w:val="center"/>
          </w:tcPr>
          <w:p w:rsidR="00986ADA" w:rsidRPr="006E7B44" w:rsidRDefault="00986ADA"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5.</w:t>
            </w:r>
          </w:p>
        </w:tc>
        <w:tc>
          <w:tcPr>
            <w:tcW w:w="8956" w:type="dxa"/>
          </w:tcPr>
          <w:p w:rsidR="00986ADA" w:rsidRPr="00BB10AE" w:rsidRDefault="00B9430E" w:rsidP="0053708F">
            <w:pPr>
              <w:spacing w:line="360" w:lineRule="auto"/>
              <w:rPr>
                <w:rFonts w:ascii="Cambria" w:hAnsi="Cambria"/>
              </w:rPr>
            </w:pPr>
            <w:proofErr w:type="spellStart"/>
            <w:r>
              <w:rPr>
                <w:rFonts w:ascii="Times New Roman" w:hAnsi="Times New Roman" w:cs="Times New Roman"/>
              </w:rPr>
              <w:t>Diğer</w:t>
            </w:r>
            <w:proofErr w:type="spellEnd"/>
            <w:r>
              <w:rPr>
                <w:rFonts w:ascii="Times New Roman" w:hAnsi="Times New Roman" w:cs="Times New Roman"/>
              </w:rPr>
              <w:t xml:space="preserve"> </w:t>
            </w:r>
            <w:proofErr w:type="spellStart"/>
            <w:r>
              <w:rPr>
                <w:rFonts w:ascii="Times New Roman" w:hAnsi="Times New Roman" w:cs="Times New Roman"/>
              </w:rPr>
              <w:t>bölümlerle</w:t>
            </w:r>
            <w:proofErr w:type="spellEnd"/>
            <w:r>
              <w:rPr>
                <w:rFonts w:ascii="Times New Roman" w:hAnsi="Times New Roman" w:cs="Times New Roman"/>
              </w:rPr>
              <w:t xml:space="preserve"> </w:t>
            </w:r>
            <w:proofErr w:type="spellStart"/>
            <w:r>
              <w:rPr>
                <w:rFonts w:ascii="Times New Roman" w:hAnsi="Times New Roman" w:cs="Times New Roman"/>
              </w:rPr>
              <w:t>çift</w:t>
            </w:r>
            <w:proofErr w:type="spellEnd"/>
            <w:r>
              <w:rPr>
                <w:rFonts w:ascii="Times New Roman" w:hAnsi="Times New Roman" w:cs="Times New Roman"/>
              </w:rPr>
              <w:t xml:space="preserve"> </w:t>
            </w:r>
            <w:proofErr w:type="spellStart"/>
            <w:r>
              <w:rPr>
                <w:rFonts w:ascii="Times New Roman" w:hAnsi="Times New Roman" w:cs="Times New Roman"/>
              </w:rPr>
              <w:t>anadal</w:t>
            </w:r>
            <w:proofErr w:type="spellEnd"/>
            <w:r>
              <w:rPr>
                <w:rFonts w:ascii="Times New Roman" w:hAnsi="Times New Roman" w:cs="Times New Roman"/>
              </w:rPr>
              <w:t xml:space="preserve"> </w:t>
            </w:r>
            <w:proofErr w:type="spellStart"/>
            <w:r>
              <w:rPr>
                <w:rFonts w:ascii="Times New Roman" w:hAnsi="Times New Roman" w:cs="Times New Roman"/>
              </w:rPr>
              <w:t>programlarının</w:t>
            </w:r>
            <w:proofErr w:type="spellEnd"/>
            <w:r>
              <w:rPr>
                <w:rFonts w:ascii="Times New Roman" w:hAnsi="Times New Roman" w:cs="Times New Roman"/>
              </w:rPr>
              <w:t xml:space="preserve"> </w:t>
            </w:r>
            <w:proofErr w:type="spellStart"/>
            <w:r>
              <w:rPr>
                <w:rFonts w:ascii="Times New Roman" w:hAnsi="Times New Roman" w:cs="Times New Roman"/>
              </w:rPr>
              <w:t>mevcudiyeti</w:t>
            </w:r>
            <w:proofErr w:type="spellEnd"/>
            <w:r>
              <w:rPr>
                <w:rFonts w:ascii="Times New Roman" w:hAnsi="Times New Roman" w:cs="Times New Roman"/>
              </w:rPr>
              <w:t>,</w:t>
            </w:r>
          </w:p>
        </w:tc>
      </w:tr>
      <w:tr w:rsidR="00986ADA" w:rsidRPr="006E7B44" w:rsidTr="008A3974">
        <w:trPr>
          <w:trHeight w:val="255"/>
        </w:trPr>
        <w:tc>
          <w:tcPr>
            <w:tcW w:w="400" w:type="dxa"/>
            <w:shd w:val="clear" w:color="auto" w:fill="auto"/>
            <w:noWrap/>
            <w:vAlign w:val="center"/>
          </w:tcPr>
          <w:p w:rsidR="00986ADA" w:rsidRPr="006E7B44" w:rsidRDefault="00986ADA"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6.</w:t>
            </w:r>
          </w:p>
        </w:tc>
        <w:tc>
          <w:tcPr>
            <w:tcW w:w="8956" w:type="dxa"/>
          </w:tcPr>
          <w:p w:rsidR="00986ADA" w:rsidRPr="00BB10AE" w:rsidRDefault="00986ADA" w:rsidP="0053708F">
            <w:pPr>
              <w:spacing w:line="360" w:lineRule="auto"/>
              <w:rPr>
                <w:rFonts w:ascii="Cambria" w:hAnsi="Cambria"/>
              </w:rPr>
            </w:pPr>
            <w:proofErr w:type="spellStart"/>
            <w:r w:rsidRPr="00BB10AE">
              <w:rPr>
                <w:rFonts w:ascii="Cambria" w:hAnsi="Cambria"/>
              </w:rPr>
              <w:t>Güçlü</w:t>
            </w:r>
            <w:proofErr w:type="spellEnd"/>
            <w:r w:rsidRPr="00BB10AE">
              <w:rPr>
                <w:rFonts w:ascii="Cambria" w:hAnsi="Cambria"/>
              </w:rPr>
              <w:t xml:space="preserve"> </w:t>
            </w:r>
            <w:proofErr w:type="spellStart"/>
            <w:r w:rsidRPr="00BB10AE">
              <w:rPr>
                <w:rFonts w:ascii="Cambria" w:hAnsi="Cambria"/>
              </w:rPr>
              <w:t>akademik</w:t>
            </w:r>
            <w:proofErr w:type="spellEnd"/>
            <w:r w:rsidRPr="00BB10AE">
              <w:rPr>
                <w:rFonts w:ascii="Cambria" w:hAnsi="Cambria"/>
              </w:rPr>
              <w:t xml:space="preserve"> </w:t>
            </w:r>
            <w:proofErr w:type="spellStart"/>
            <w:r w:rsidRPr="00BB10AE">
              <w:rPr>
                <w:rFonts w:ascii="Cambria" w:hAnsi="Cambria"/>
              </w:rPr>
              <w:t>kültür</w:t>
            </w:r>
            <w:proofErr w:type="spellEnd"/>
            <w:r w:rsidRPr="00BB10AE">
              <w:rPr>
                <w:rFonts w:ascii="Cambria" w:hAnsi="Cambria"/>
              </w:rPr>
              <w:t xml:space="preserve"> </w:t>
            </w:r>
            <w:proofErr w:type="spellStart"/>
            <w:r w:rsidRPr="00BB10AE">
              <w:rPr>
                <w:rFonts w:ascii="Cambria" w:hAnsi="Cambria"/>
              </w:rPr>
              <w:t>ve</w:t>
            </w:r>
            <w:proofErr w:type="spellEnd"/>
            <w:r w:rsidRPr="00BB10AE">
              <w:rPr>
                <w:rFonts w:ascii="Cambria" w:hAnsi="Cambria"/>
              </w:rPr>
              <w:t xml:space="preserve"> </w:t>
            </w:r>
            <w:proofErr w:type="spellStart"/>
            <w:r w:rsidRPr="00BB10AE">
              <w:rPr>
                <w:rFonts w:ascii="Cambria" w:hAnsi="Cambria"/>
              </w:rPr>
              <w:t>kurumsal</w:t>
            </w:r>
            <w:proofErr w:type="spellEnd"/>
            <w:r w:rsidRPr="00BB10AE">
              <w:rPr>
                <w:rFonts w:ascii="Cambria" w:hAnsi="Cambria"/>
              </w:rPr>
              <w:t xml:space="preserve"> </w:t>
            </w:r>
            <w:proofErr w:type="spellStart"/>
            <w:r w:rsidRPr="00BB10AE">
              <w:rPr>
                <w:rFonts w:ascii="Cambria" w:hAnsi="Cambria"/>
              </w:rPr>
              <w:t>kimlik</w:t>
            </w:r>
            <w:proofErr w:type="spellEnd"/>
            <w:r w:rsidR="00B9430E">
              <w:rPr>
                <w:rFonts w:ascii="Cambria" w:hAnsi="Cambria"/>
              </w:rPr>
              <w:t>,</w:t>
            </w:r>
          </w:p>
        </w:tc>
      </w:tr>
      <w:tr w:rsidR="00986ADA" w:rsidRPr="006E7B44" w:rsidTr="008A3974">
        <w:trPr>
          <w:trHeight w:val="255"/>
        </w:trPr>
        <w:tc>
          <w:tcPr>
            <w:tcW w:w="400" w:type="dxa"/>
            <w:shd w:val="clear" w:color="auto" w:fill="auto"/>
            <w:noWrap/>
            <w:vAlign w:val="center"/>
          </w:tcPr>
          <w:p w:rsidR="00986ADA" w:rsidRPr="006E7B44" w:rsidRDefault="00986ADA"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7.</w:t>
            </w:r>
          </w:p>
        </w:tc>
        <w:tc>
          <w:tcPr>
            <w:tcW w:w="8956" w:type="dxa"/>
          </w:tcPr>
          <w:p w:rsidR="00986ADA" w:rsidRPr="00BB10AE" w:rsidRDefault="00B9430E" w:rsidP="0053708F">
            <w:pPr>
              <w:spacing w:line="360" w:lineRule="auto"/>
              <w:rPr>
                <w:rFonts w:ascii="Cambria" w:hAnsi="Cambria"/>
              </w:rPr>
            </w:pPr>
            <w:proofErr w:type="spellStart"/>
            <w:r>
              <w:rPr>
                <w:rFonts w:ascii="Times New Roman" w:hAnsi="Times New Roman" w:cs="Times New Roman"/>
              </w:rPr>
              <w:t>Birinci</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İkinci</w:t>
            </w:r>
            <w:proofErr w:type="spellEnd"/>
            <w:r>
              <w:rPr>
                <w:rFonts w:ascii="Times New Roman" w:hAnsi="Times New Roman" w:cs="Times New Roman"/>
              </w:rPr>
              <w:t xml:space="preserve"> </w:t>
            </w:r>
            <w:proofErr w:type="spellStart"/>
            <w:r>
              <w:rPr>
                <w:rFonts w:ascii="Times New Roman" w:hAnsi="Times New Roman" w:cs="Times New Roman"/>
              </w:rPr>
              <w:t>öğretim</w:t>
            </w:r>
            <w:proofErr w:type="spellEnd"/>
            <w:r>
              <w:rPr>
                <w:rFonts w:ascii="Times New Roman" w:hAnsi="Times New Roman" w:cs="Times New Roman"/>
              </w:rPr>
              <w:t xml:space="preserve"> program </w:t>
            </w:r>
            <w:proofErr w:type="spellStart"/>
            <w:r>
              <w:rPr>
                <w:rFonts w:ascii="Times New Roman" w:hAnsi="Times New Roman" w:cs="Times New Roman"/>
              </w:rPr>
              <w:t>kontenjanlarının</w:t>
            </w:r>
            <w:proofErr w:type="spellEnd"/>
            <w:r>
              <w:rPr>
                <w:rFonts w:ascii="Times New Roman" w:hAnsi="Times New Roman" w:cs="Times New Roman"/>
              </w:rPr>
              <w:t xml:space="preserve"> %100 </w:t>
            </w:r>
            <w:proofErr w:type="spellStart"/>
            <w:r>
              <w:rPr>
                <w:rFonts w:ascii="Times New Roman" w:hAnsi="Times New Roman" w:cs="Times New Roman"/>
              </w:rPr>
              <w:t>oranda</w:t>
            </w:r>
            <w:proofErr w:type="spellEnd"/>
            <w:r>
              <w:rPr>
                <w:rFonts w:ascii="Times New Roman" w:hAnsi="Times New Roman" w:cs="Times New Roman"/>
              </w:rPr>
              <w:t xml:space="preserve"> </w:t>
            </w:r>
            <w:proofErr w:type="spellStart"/>
            <w:r>
              <w:rPr>
                <w:rFonts w:ascii="Times New Roman" w:hAnsi="Times New Roman" w:cs="Times New Roman"/>
              </w:rPr>
              <w:t>dolu</w:t>
            </w:r>
            <w:proofErr w:type="spellEnd"/>
            <w:r>
              <w:rPr>
                <w:rFonts w:ascii="Times New Roman" w:hAnsi="Times New Roman" w:cs="Times New Roman"/>
              </w:rPr>
              <w:t xml:space="preserve"> </w:t>
            </w:r>
            <w:proofErr w:type="spellStart"/>
            <w:r>
              <w:rPr>
                <w:rFonts w:ascii="Times New Roman" w:hAnsi="Times New Roman" w:cs="Times New Roman"/>
              </w:rPr>
              <w:t>olması</w:t>
            </w:r>
            <w:proofErr w:type="spellEnd"/>
            <w:r>
              <w:rPr>
                <w:rFonts w:ascii="Times New Roman" w:hAnsi="Times New Roman" w:cs="Times New Roman"/>
              </w:rPr>
              <w:t>,</w:t>
            </w:r>
          </w:p>
        </w:tc>
      </w:tr>
      <w:tr w:rsidR="00B9430E" w:rsidRPr="006E7B44" w:rsidTr="008A3974">
        <w:trPr>
          <w:trHeight w:val="255"/>
        </w:trPr>
        <w:tc>
          <w:tcPr>
            <w:tcW w:w="400" w:type="dxa"/>
            <w:shd w:val="clear" w:color="auto" w:fill="auto"/>
            <w:noWrap/>
            <w:vAlign w:val="center"/>
          </w:tcPr>
          <w:p w:rsidR="00B9430E" w:rsidRPr="006E7B44" w:rsidRDefault="00B9430E" w:rsidP="0053708F">
            <w:pPr>
              <w:spacing w:after="0" w:line="360" w:lineRule="auto"/>
              <w:jc w:val="center"/>
              <w:rPr>
                <w:rFonts w:ascii="Cambria" w:eastAsia="Times New Roman" w:hAnsi="Cambria" w:cs="Calibri"/>
                <w:sz w:val="20"/>
                <w:szCs w:val="20"/>
                <w:lang w:val="tr-TR" w:eastAsia="tr-TR" w:bidi="en-US"/>
              </w:rPr>
            </w:pPr>
            <w:r>
              <w:rPr>
                <w:rFonts w:ascii="Cambria" w:eastAsia="Times New Roman" w:hAnsi="Cambria" w:cs="Calibri"/>
                <w:sz w:val="20"/>
                <w:szCs w:val="20"/>
                <w:lang w:val="tr-TR" w:eastAsia="tr-TR" w:bidi="en-US"/>
              </w:rPr>
              <w:t>8.</w:t>
            </w:r>
          </w:p>
        </w:tc>
        <w:tc>
          <w:tcPr>
            <w:tcW w:w="8956" w:type="dxa"/>
          </w:tcPr>
          <w:p w:rsidR="00B9430E" w:rsidRDefault="00B9430E" w:rsidP="00B9430E">
            <w:pPr>
              <w:spacing w:line="360" w:lineRule="auto"/>
              <w:rPr>
                <w:rFonts w:ascii="Times New Roman" w:hAnsi="Times New Roman" w:cs="Times New Roman"/>
              </w:rPr>
            </w:pPr>
            <w:proofErr w:type="spellStart"/>
            <w:r>
              <w:rPr>
                <w:rFonts w:ascii="Times New Roman" w:hAnsi="Times New Roman" w:cs="Times New Roman"/>
              </w:rPr>
              <w:t>Ü</w:t>
            </w:r>
            <w:r w:rsidRPr="00B9430E">
              <w:rPr>
                <w:rFonts w:ascii="Times New Roman" w:hAnsi="Times New Roman" w:cs="Times New Roman"/>
              </w:rPr>
              <w:t>ç</w:t>
            </w:r>
            <w:proofErr w:type="spellEnd"/>
            <w:r w:rsidRPr="00B9430E">
              <w:rPr>
                <w:rFonts w:ascii="Times New Roman" w:hAnsi="Times New Roman" w:cs="Times New Roman"/>
              </w:rPr>
              <w:t xml:space="preserve"> </w:t>
            </w:r>
            <w:proofErr w:type="spellStart"/>
            <w:r w:rsidRPr="00B9430E">
              <w:rPr>
                <w:rFonts w:ascii="Times New Roman" w:hAnsi="Times New Roman" w:cs="Times New Roman"/>
              </w:rPr>
              <w:t>far</w:t>
            </w:r>
            <w:r>
              <w:rPr>
                <w:rFonts w:ascii="Times New Roman" w:hAnsi="Times New Roman" w:cs="Times New Roman"/>
              </w:rPr>
              <w:t>klı</w:t>
            </w:r>
            <w:proofErr w:type="spellEnd"/>
            <w:r>
              <w:rPr>
                <w:rFonts w:ascii="Times New Roman" w:hAnsi="Times New Roman" w:cs="Times New Roman"/>
              </w:rPr>
              <w:t xml:space="preserve"> </w:t>
            </w:r>
            <w:proofErr w:type="spellStart"/>
            <w:r>
              <w:rPr>
                <w:rFonts w:ascii="Times New Roman" w:hAnsi="Times New Roman" w:cs="Times New Roman"/>
              </w:rPr>
              <w:t>öğrenci</w:t>
            </w:r>
            <w:proofErr w:type="spellEnd"/>
            <w:r>
              <w:rPr>
                <w:rFonts w:ascii="Times New Roman" w:hAnsi="Times New Roman" w:cs="Times New Roman"/>
              </w:rPr>
              <w:t xml:space="preserve"> </w:t>
            </w:r>
            <w:proofErr w:type="spellStart"/>
            <w:r>
              <w:rPr>
                <w:rFonts w:ascii="Times New Roman" w:hAnsi="Times New Roman" w:cs="Times New Roman"/>
              </w:rPr>
              <w:t>kulübü</w:t>
            </w:r>
            <w:proofErr w:type="spellEnd"/>
            <w:r>
              <w:rPr>
                <w:rFonts w:ascii="Times New Roman" w:hAnsi="Times New Roman" w:cs="Times New Roman"/>
              </w:rPr>
              <w:t xml:space="preserve"> </w:t>
            </w:r>
            <w:proofErr w:type="spellStart"/>
            <w:r>
              <w:rPr>
                <w:rFonts w:ascii="Times New Roman" w:hAnsi="Times New Roman" w:cs="Times New Roman"/>
              </w:rPr>
              <w:t>bulunması</w:t>
            </w:r>
            <w:proofErr w:type="spellEnd"/>
            <w:r w:rsidRPr="00B9430E">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Kamu</w:t>
            </w:r>
            <w:proofErr w:type="spellEnd"/>
            <w:r>
              <w:rPr>
                <w:rFonts w:ascii="Times New Roman" w:hAnsi="Times New Roman" w:cs="Times New Roman"/>
              </w:rPr>
              <w:t xml:space="preserve"> </w:t>
            </w:r>
            <w:proofErr w:type="spellStart"/>
            <w:r>
              <w:rPr>
                <w:rFonts w:ascii="Times New Roman" w:hAnsi="Times New Roman" w:cs="Times New Roman"/>
              </w:rPr>
              <w:t>Yönetimi</w:t>
            </w:r>
            <w:proofErr w:type="spellEnd"/>
            <w:r>
              <w:rPr>
                <w:rFonts w:ascii="Times New Roman" w:hAnsi="Times New Roman" w:cs="Times New Roman"/>
              </w:rPr>
              <w:t xml:space="preserve"> </w:t>
            </w:r>
            <w:proofErr w:type="spellStart"/>
            <w:r>
              <w:rPr>
                <w:rFonts w:ascii="Times New Roman" w:hAnsi="Times New Roman" w:cs="Times New Roman"/>
              </w:rPr>
              <w:t>Kulübü</w:t>
            </w:r>
            <w:proofErr w:type="spellEnd"/>
            <w:r>
              <w:rPr>
                <w:rFonts w:ascii="Times New Roman" w:hAnsi="Times New Roman" w:cs="Times New Roman"/>
              </w:rPr>
              <w:t xml:space="preserve">, </w:t>
            </w:r>
            <w:proofErr w:type="spellStart"/>
            <w:r>
              <w:rPr>
                <w:rFonts w:ascii="Times New Roman" w:hAnsi="Times New Roman" w:cs="Times New Roman"/>
              </w:rPr>
              <w:t>Ombudsmanlık</w:t>
            </w:r>
            <w:proofErr w:type="spellEnd"/>
            <w:r>
              <w:rPr>
                <w:rFonts w:ascii="Times New Roman" w:hAnsi="Times New Roman" w:cs="Times New Roman"/>
              </w:rPr>
              <w:t xml:space="preserve"> </w:t>
            </w:r>
            <w:proofErr w:type="spellStart"/>
            <w:r>
              <w:rPr>
                <w:rFonts w:ascii="Times New Roman" w:hAnsi="Times New Roman" w:cs="Times New Roman"/>
              </w:rPr>
              <w:t>Kulübü</w:t>
            </w:r>
            <w:proofErr w:type="spellEnd"/>
            <w:r>
              <w:rPr>
                <w:rFonts w:ascii="Times New Roman" w:hAnsi="Times New Roman" w:cs="Times New Roman"/>
              </w:rPr>
              <w:t xml:space="preserve">, </w:t>
            </w:r>
            <w:proofErr w:type="spellStart"/>
            <w:r>
              <w:rPr>
                <w:rFonts w:ascii="Times New Roman" w:hAnsi="Times New Roman" w:cs="Times New Roman"/>
              </w:rPr>
              <w:t>Çevre</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Şehircilik</w:t>
            </w:r>
            <w:proofErr w:type="spellEnd"/>
            <w:r>
              <w:rPr>
                <w:rFonts w:ascii="Times New Roman" w:hAnsi="Times New Roman" w:cs="Times New Roman"/>
              </w:rPr>
              <w:t xml:space="preserve"> </w:t>
            </w:r>
            <w:proofErr w:type="spellStart"/>
            <w:r>
              <w:rPr>
                <w:rFonts w:ascii="Times New Roman" w:hAnsi="Times New Roman" w:cs="Times New Roman"/>
              </w:rPr>
              <w:t>Kulübü</w:t>
            </w:r>
            <w:proofErr w:type="spellEnd"/>
            <w:r>
              <w:rPr>
                <w:rFonts w:ascii="Times New Roman" w:hAnsi="Times New Roman" w:cs="Times New Roman"/>
              </w:rPr>
              <w:t>).</w:t>
            </w:r>
          </w:p>
        </w:tc>
      </w:tr>
      <w:tr w:rsidR="00230ED8" w:rsidRPr="006E7B44" w:rsidTr="008F6B88">
        <w:trPr>
          <w:trHeight w:val="255"/>
        </w:trPr>
        <w:tc>
          <w:tcPr>
            <w:tcW w:w="9356" w:type="dxa"/>
            <w:gridSpan w:val="2"/>
            <w:shd w:val="clear" w:color="auto" w:fill="D9D9D9"/>
            <w:noWrap/>
            <w:vAlign w:val="center"/>
          </w:tcPr>
          <w:p w:rsidR="00230ED8" w:rsidRPr="00BB10AE" w:rsidRDefault="00230ED8" w:rsidP="0053708F">
            <w:pPr>
              <w:spacing w:after="0" w:line="360" w:lineRule="auto"/>
              <w:rPr>
                <w:rFonts w:ascii="Cambria" w:eastAsia="Times New Roman" w:hAnsi="Cambria" w:cs="Calibri"/>
                <w:b/>
                <w:lang w:val="tr-TR" w:eastAsia="tr-TR" w:bidi="en-US"/>
              </w:rPr>
            </w:pPr>
            <w:r w:rsidRPr="00BB10AE">
              <w:rPr>
                <w:rFonts w:ascii="Cambria" w:eastAsia="Times New Roman" w:hAnsi="Cambria" w:cs="Calibri"/>
                <w:b/>
                <w:lang w:val="tr-TR" w:eastAsia="tr-TR" w:bidi="en-US"/>
              </w:rPr>
              <w:t>Zayıf Yönler</w:t>
            </w:r>
          </w:p>
        </w:tc>
      </w:tr>
      <w:tr w:rsidR="00230ED8" w:rsidRPr="006E7B44" w:rsidTr="008F6B88">
        <w:trPr>
          <w:trHeight w:val="255"/>
        </w:trPr>
        <w:tc>
          <w:tcPr>
            <w:tcW w:w="400" w:type="dxa"/>
            <w:shd w:val="clear" w:color="auto" w:fill="auto"/>
            <w:noWrap/>
            <w:vAlign w:val="center"/>
          </w:tcPr>
          <w:p w:rsidR="00230ED8" w:rsidRPr="006E7B44" w:rsidRDefault="00230ED8"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1.</w:t>
            </w:r>
          </w:p>
        </w:tc>
        <w:tc>
          <w:tcPr>
            <w:tcW w:w="8956" w:type="dxa"/>
            <w:vAlign w:val="center"/>
          </w:tcPr>
          <w:p w:rsidR="00230ED8" w:rsidRPr="00BB10AE" w:rsidRDefault="00230ED8"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Sanayinin az ve uzak olması</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2.</w:t>
            </w:r>
          </w:p>
        </w:tc>
        <w:tc>
          <w:tcPr>
            <w:tcW w:w="8956" w:type="dxa"/>
            <w:vAlign w:val="center"/>
          </w:tcPr>
          <w:p w:rsidR="00AD6433" w:rsidRPr="00BB10AE" w:rsidRDefault="006E31A8"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Orta öğretim kurumlarından gelen öğrenci eğitim kalitesinin yıldan yıla düşmesi</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lastRenderedPageBreak/>
              <w:t>3.</w:t>
            </w:r>
          </w:p>
        </w:tc>
        <w:tc>
          <w:tcPr>
            <w:tcW w:w="8956" w:type="dxa"/>
            <w:vAlign w:val="center"/>
          </w:tcPr>
          <w:p w:rsidR="00AD6433" w:rsidRPr="00BB10AE" w:rsidRDefault="00147EF2" w:rsidP="0053708F">
            <w:pPr>
              <w:spacing w:after="0" w:line="360" w:lineRule="auto"/>
              <w:rPr>
                <w:rFonts w:ascii="Cambria" w:eastAsia="Times New Roman" w:hAnsi="Cambria" w:cs="Calibri"/>
                <w:lang w:val="tr-TR" w:eastAsia="tr-TR" w:bidi="en-US"/>
              </w:rPr>
            </w:pPr>
            <w:r w:rsidRPr="00BB10AE">
              <w:rPr>
                <w:rFonts w:ascii="Cambria" w:eastAsia="Calibri" w:hAnsi="Cambria" w:cs="Times New Roman"/>
                <w:lang w:val="tr-TR"/>
              </w:rPr>
              <w:t>Öğretim üyelerinin her dönem aynı dersleri vermesi</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4.</w:t>
            </w:r>
          </w:p>
        </w:tc>
        <w:tc>
          <w:tcPr>
            <w:tcW w:w="8956" w:type="dxa"/>
            <w:vAlign w:val="center"/>
          </w:tcPr>
          <w:p w:rsidR="00AD6433" w:rsidRPr="00BB10AE" w:rsidRDefault="00147EF2" w:rsidP="0053708F">
            <w:pPr>
              <w:spacing w:after="0" w:line="360" w:lineRule="auto"/>
              <w:rPr>
                <w:rFonts w:ascii="Cambria" w:eastAsia="Times New Roman" w:hAnsi="Cambria" w:cs="Calibri"/>
                <w:lang w:val="tr-TR" w:eastAsia="tr-TR" w:bidi="en-US"/>
              </w:rPr>
            </w:pPr>
            <w:r w:rsidRPr="00BB10AE">
              <w:rPr>
                <w:rFonts w:ascii="Cambria" w:eastAsia="Calibri" w:hAnsi="Cambria" w:cs="Times New Roman"/>
                <w:lang w:val="tr-TR"/>
              </w:rPr>
              <w:t>Yabancı dil eğitiminin yetersizliği</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5.</w:t>
            </w:r>
          </w:p>
        </w:tc>
        <w:tc>
          <w:tcPr>
            <w:tcW w:w="8956" w:type="dxa"/>
            <w:vAlign w:val="center"/>
          </w:tcPr>
          <w:p w:rsidR="00AD6433" w:rsidRPr="00BB10AE" w:rsidRDefault="00147EF2"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Coğrafi şartlar ve öğrenci algısı</w:t>
            </w:r>
          </w:p>
        </w:tc>
      </w:tr>
      <w:tr w:rsidR="0097176D" w:rsidRPr="006E7B44" w:rsidTr="008F6B88">
        <w:trPr>
          <w:trHeight w:val="255"/>
        </w:trPr>
        <w:tc>
          <w:tcPr>
            <w:tcW w:w="400" w:type="dxa"/>
            <w:shd w:val="clear" w:color="auto" w:fill="auto"/>
            <w:noWrap/>
            <w:vAlign w:val="center"/>
          </w:tcPr>
          <w:p w:rsidR="0097176D" w:rsidRPr="006E7B44" w:rsidRDefault="0097176D"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6.</w:t>
            </w:r>
          </w:p>
        </w:tc>
        <w:tc>
          <w:tcPr>
            <w:tcW w:w="8956" w:type="dxa"/>
            <w:vAlign w:val="center"/>
          </w:tcPr>
          <w:p w:rsidR="0097176D" w:rsidRPr="00BB10AE" w:rsidRDefault="00147EF2" w:rsidP="0053708F">
            <w:pPr>
              <w:spacing w:after="0" w:line="360" w:lineRule="auto"/>
              <w:rPr>
                <w:rFonts w:ascii="Cambria" w:eastAsia="Times New Roman" w:hAnsi="Cambria" w:cs="Calibri"/>
                <w:lang w:val="tr-TR" w:eastAsia="tr-TR" w:bidi="en-US"/>
              </w:rPr>
            </w:pPr>
            <w:r w:rsidRPr="00BB10AE">
              <w:rPr>
                <w:rFonts w:ascii="Cambria" w:eastAsia="Calibri" w:hAnsi="Cambria" w:cs="Times New Roman"/>
                <w:lang w:val="tr-TR"/>
              </w:rPr>
              <w:t>İş dünyasıyla iletişimin ve işbirliğinin zayıf olmas</w:t>
            </w:r>
            <w:r w:rsidR="005E7787" w:rsidRPr="00BB10AE">
              <w:rPr>
                <w:rFonts w:ascii="Cambria" w:eastAsia="Calibri" w:hAnsi="Cambria" w:cs="Times New Roman"/>
                <w:lang w:val="tr-TR"/>
              </w:rPr>
              <w:t>ı</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6.</w:t>
            </w:r>
          </w:p>
        </w:tc>
        <w:tc>
          <w:tcPr>
            <w:tcW w:w="8956" w:type="dxa"/>
            <w:vAlign w:val="center"/>
          </w:tcPr>
          <w:p w:rsidR="00AD6433" w:rsidRPr="00BB10AE" w:rsidRDefault="005E7787"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Yurtdışında eğitim ve öğretim tecrübesine sahip öğretim üyesinin azlığı</w:t>
            </w:r>
          </w:p>
        </w:tc>
      </w:tr>
      <w:tr w:rsidR="00AD6433" w:rsidRPr="006E7B44" w:rsidTr="008F6B88">
        <w:trPr>
          <w:trHeight w:val="255"/>
        </w:trPr>
        <w:tc>
          <w:tcPr>
            <w:tcW w:w="9356" w:type="dxa"/>
            <w:gridSpan w:val="2"/>
            <w:shd w:val="clear" w:color="auto" w:fill="D9D9D9"/>
            <w:noWrap/>
            <w:vAlign w:val="center"/>
          </w:tcPr>
          <w:p w:rsidR="00AD6433" w:rsidRPr="00BB10AE" w:rsidRDefault="00AD6433" w:rsidP="0053708F">
            <w:pPr>
              <w:spacing w:after="0" w:line="360" w:lineRule="auto"/>
              <w:rPr>
                <w:rFonts w:ascii="Cambria" w:eastAsia="Arial Unicode MS" w:hAnsi="Cambria" w:cs="Calibri"/>
                <w:b/>
                <w:lang w:val="tr-TR" w:eastAsia="tr-TR" w:bidi="en-US"/>
              </w:rPr>
            </w:pPr>
            <w:r w:rsidRPr="00BB10AE">
              <w:rPr>
                <w:rFonts w:ascii="Cambria" w:eastAsia="Times New Roman" w:hAnsi="Cambria" w:cs="Calibri"/>
                <w:b/>
                <w:lang w:val="tr-TR" w:eastAsia="tr-TR" w:bidi="en-US"/>
              </w:rPr>
              <w:t>Fırsatlar</w:t>
            </w:r>
            <w:r w:rsidRPr="00BB10AE" w:rsidDel="005F174F">
              <w:rPr>
                <w:rFonts w:ascii="Cambria" w:eastAsia="Arial Unicode MS" w:hAnsi="Cambria" w:cs="Calibri"/>
                <w:b/>
                <w:lang w:val="tr-TR" w:eastAsia="tr-TR" w:bidi="en-US"/>
              </w:rPr>
              <w:t xml:space="preserve"> </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1.</w:t>
            </w:r>
          </w:p>
        </w:tc>
        <w:tc>
          <w:tcPr>
            <w:tcW w:w="8956" w:type="dxa"/>
            <w:vAlign w:val="center"/>
          </w:tcPr>
          <w:p w:rsidR="00AD6433" w:rsidRPr="00BB10AE" w:rsidRDefault="005E7787" w:rsidP="0053708F">
            <w:pPr>
              <w:spacing w:after="0" w:line="360" w:lineRule="auto"/>
              <w:rPr>
                <w:rFonts w:ascii="Cambria" w:eastAsia="Times New Roman" w:hAnsi="Cambria" w:cs="Calibri"/>
                <w:lang w:val="tr-TR" w:eastAsia="tr-TR" w:bidi="en-US"/>
              </w:rPr>
            </w:pPr>
            <w:r w:rsidRPr="00BB10AE">
              <w:rPr>
                <w:rFonts w:ascii="Cambria" w:eastAsia="Calibri" w:hAnsi="Cambria" w:cs="Times New Roman"/>
                <w:lang w:val="tr-TR"/>
              </w:rPr>
              <w:t>Üniversitenin-fakültenin-bölümün bulunduğu bölgedeki (Doğu Anadolu) diğer üniversitelerdeki- fakülteler-bölümlerdeki öğrenci sayılarının azalması ve örgün öğretim ile ikinci öğretimlerin kapanmas</w:t>
            </w:r>
            <w:r w:rsidR="00537992" w:rsidRPr="00BB10AE">
              <w:rPr>
                <w:rFonts w:ascii="Cambria" w:eastAsia="Calibri" w:hAnsi="Cambria" w:cs="Times New Roman"/>
                <w:lang w:val="tr-TR"/>
              </w:rPr>
              <w:t>ı</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2.</w:t>
            </w:r>
          </w:p>
        </w:tc>
        <w:tc>
          <w:tcPr>
            <w:tcW w:w="8956" w:type="dxa"/>
            <w:vAlign w:val="center"/>
          </w:tcPr>
          <w:p w:rsidR="00AD6433" w:rsidRPr="00BB10AE" w:rsidRDefault="00537992" w:rsidP="0053708F">
            <w:pPr>
              <w:spacing w:after="0" w:line="360" w:lineRule="auto"/>
              <w:rPr>
                <w:rFonts w:ascii="Cambria" w:eastAsia="Times New Roman" w:hAnsi="Cambria" w:cs="Calibri"/>
                <w:lang w:val="tr-TR" w:eastAsia="tr-TR" w:bidi="en-US"/>
              </w:rPr>
            </w:pPr>
            <w:r w:rsidRPr="00BB10AE">
              <w:rPr>
                <w:rFonts w:ascii="Cambria" w:eastAsia="Calibri" w:hAnsi="Cambria" w:cs="Times New Roman"/>
                <w:lang w:val="tr-TR"/>
              </w:rPr>
              <w:t>Üniversite-Sanayi İşbirliği konusunun öneminin artması</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3.</w:t>
            </w:r>
          </w:p>
        </w:tc>
        <w:tc>
          <w:tcPr>
            <w:tcW w:w="8956" w:type="dxa"/>
            <w:vAlign w:val="center"/>
          </w:tcPr>
          <w:p w:rsidR="00AD6433" w:rsidRPr="00BB10AE" w:rsidRDefault="00537992"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İş dünyasından temsilcilerin üniversitelerde faaliyet yapma eğiliminin artması</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4.</w:t>
            </w:r>
          </w:p>
        </w:tc>
        <w:tc>
          <w:tcPr>
            <w:tcW w:w="8956" w:type="dxa"/>
            <w:vAlign w:val="center"/>
          </w:tcPr>
          <w:p w:rsidR="00AD6433" w:rsidRPr="00BB10AE" w:rsidRDefault="007E7EDD" w:rsidP="0053708F">
            <w:pPr>
              <w:spacing w:after="0" w:line="360" w:lineRule="auto"/>
              <w:rPr>
                <w:rFonts w:ascii="Cambria" w:eastAsia="Times New Roman" w:hAnsi="Cambria" w:cs="Calibri"/>
                <w:lang w:val="tr-TR" w:eastAsia="tr-TR" w:bidi="en-US"/>
              </w:rPr>
            </w:pPr>
            <w:r w:rsidRPr="00BB10AE">
              <w:rPr>
                <w:rFonts w:ascii="Cambria" w:eastAsia="Calibri" w:hAnsi="Cambria" w:cs="Times New Roman"/>
                <w:lang w:val="tr-TR"/>
              </w:rPr>
              <w:t>Eğitim imkânları ile böl</w:t>
            </w:r>
            <w:r w:rsidR="00901FAF">
              <w:rPr>
                <w:rFonts w:ascii="Cambria" w:eastAsia="Calibri" w:hAnsi="Cambria" w:cs="Times New Roman"/>
                <w:lang w:val="tr-TR"/>
              </w:rPr>
              <w:t>gedeki üniversitelere ve kamu yönetimi</w:t>
            </w:r>
            <w:r w:rsidRPr="00BB10AE">
              <w:rPr>
                <w:rFonts w:ascii="Cambria" w:eastAsia="Calibri" w:hAnsi="Cambria" w:cs="Times New Roman"/>
                <w:lang w:val="tr-TR"/>
              </w:rPr>
              <w:t xml:space="preserve"> bölümlerine nazaran daha avantajlı olması</w:t>
            </w:r>
          </w:p>
        </w:tc>
      </w:tr>
      <w:tr w:rsidR="00AD6433" w:rsidRPr="006E7B44" w:rsidTr="008F6B88">
        <w:trPr>
          <w:trHeight w:val="255"/>
        </w:trPr>
        <w:tc>
          <w:tcPr>
            <w:tcW w:w="9356" w:type="dxa"/>
            <w:gridSpan w:val="2"/>
            <w:shd w:val="clear" w:color="auto" w:fill="D9D9D9"/>
            <w:noWrap/>
            <w:vAlign w:val="center"/>
          </w:tcPr>
          <w:p w:rsidR="00AD6433" w:rsidRPr="00BB10AE" w:rsidRDefault="00AD6433" w:rsidP="0053708F">
            <w:pPr>
              <w:spacing w:after="0" w:line="360" w:lineRule="auto"/>
              <w:rPr>
                <w:rFonts w:ascii="Cambria" w:eastAsia="Times New Roman" w:hAnsi="Cambria" w:cs="Calibri"/>
                <w:b/>
                <w:lang w:val="tr-TR" w:eastAsia="tr-TR" w:bidi="en-US"/>
              </w:rPr>
            </w:pPr>
            <w:r w:rsidRPr="00BB10AE">
              <w:rPr>
                <w:rFonts w:ascii="Cambria" w:eastAsia="Arial Unicode MS" w:hAnsi="Cambria" w:cs="Calibri"/>
                <w:b/>
                <w:lang w:val="tr-TR" w:eastAsia="tr-TR" w:bidi="en-US"/>
              </w:rPr>
              <w:t>Tehditler</w:t>
            </w:r>
            <w:r w:rsidRPr="00BB10AE" w:rsidDel="005F174F">
              <w:rPr>
                <w:rFonts w:ascii="Cambria" w:eastAsia="Times New Roman" w:hAnsi="Cambria" w:cs="Calibri"/>
                <w:b/>
                <w:lang w:val="tr-TR" w:eastAsia="tr-TR" w:bidi="en-US"/>
              </w:rPr>
              <w:t xml:space="preserve"> </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1.</w:t>
            </w:r>
          </w:p>
        </w:tc>
        <w:tc>
          <w:tcPr>
            <w:tcW w:w="8956" w:type="dxa"/>
            <w:vAlign w:val="center"/>
          </w:tcPr>
          <w:p w:rsidR="00AD6433" w:rsidRPr="00BB10AE" w:rsidRDefault="00F05BE6"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Coğrafi konum ve iklim koşullarının elverişsizliği</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2.</w:t>
            </w:r>
          </w:p>
        </w:tc>
        <w:tc>
          <w:tcPr>
            <w:tcW w:w="8956" w:type="dxa"/>
            <w:vAlign w:val="center"/>
          </w:tcPr>
          <w:p w:rsidR="00AD6433" w:rsidRPr="00BB10AE" w:rsidRDefault="007E7EDD"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Üniversitenin-fakültenin-bölümünün bulunduğu diğer illerdeki üniversitelerdeki- fakülteler-bölümlerdeki, öğretim üyesi kadrosunun sayı açısından artması ve nitelik açısından gelişmekte oluşu</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3.</w:t>
            </w:r>
          </w:p>
        </w:tc>
        <w:tc>
          <w:tcPr>
            <w:tcW w:w="8956" w:type="dxa"/>
            <w:vAlign w:val="center"/>
          </w:tcPr>
          <w:p w:rsidR="00AD6433" w:rsidRPr="00BB10AE" w:rsidRDefault="001143AE"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Çok fazla İktisat bölümünün açılmış olması ve bölümün iş olanaklarının mezun sayısına kıyasla azalması,</w:t>
            </w:r>
          </w:p>
        </w:tc>
      </w:tr>
      <w:tr w:rsidR="00AD6433" w:rsidRPr="006E7B44" w:rsidTr="008F6B88">
        <w:trPr>
          <w:trHeight w:val="255"/>
        </w:trPr>
        <w:tc>
          <w:tcPr>
            <w:tcW w:w="400" w:type="dxa"/>
            <w:shd w:val="clear" w:color="auto" w:fill="auto"/>
            <w:noWrap/>
            <w:vAlign w:val="center"/>
          </w:tcPr>
          <w:p w:rsidR="00AD6433" w:rsidRPr="006E7B44" w:rsidRDefault="00AD6433" w:rsidP="0053708F">
            <w:pPr>
              <w:spacing w:after="0" w:line="360" w:lineRule="auto"/>
              <w:jc w:val="center"/>
              <w:rPr>
                <w:rFonts w:ascii="Cambria" w:eastAsia="Times New Roman" w:hAnsi="Cambria" w:cs="Calibri"/>
                <w:sz w:val="20"/>
                <w:szCs w:val="20"/>
                <w:lang w:val="tr-TR" w:eastAsia="tr-TR" w:bidi="en-US"/>
              </w:rPr>
            </w:pPr>
            <w:r w:rsidRPr="006E7B44">
              <w:rPr>
                <w:rFonts w:ascii="Cambria" w:eastAsia="Times New Roman" w:hAnsi="Cambria" w:cs="Calibri"/>
                <w:sz w:val="20"/>
                <w:szCs w:val="20"/>
                <w:lang w:val="tr-TR" w:eastAsia="tr-TR" w:bidi="en-US"/>
              </w:rPr>
              <w:t>4.</w:t>
            </w:r>
          </w:p>
        </w:tc>
        <w:tc>
          <w:tcPr>
            <w:tcW w:w="8956" w:type="dxa"/>
            <w:vAlign w:val="center"/>
          </w:tcPr>
          <w:p w:rsidR="00AD6433" w:rsidRPr="00BB10AE" w:rsidRDefault="00F05BE6" w:rsidP="0053708F">
            <w:pPr>
              <w:spacing w:after="0" w:line="360" w:lineRule="auto"/>
              <w:rPr>
                <w:rFonts w:ascii="Cambria" w:eastAsia="Times New Roman" w:hAnsi="Cambria" w:cs="Calibri"/>
                <w:lang w:val="tr-TR" w:eastAsia="tr-TR" w:bidi="en-US"/>
              </w:rPr>
            </w:pPr>
            <w:r w:rsidRPr="00BB10AE">
              <w:rPr>
                <w:rFonts w:ascii="Cambria" w:eastAsia="Times New Roman" w:hAnsi="Cambria" w:cs="Calibri"/>
                <w:lang w:val="tr-TR" w:eastAsia="tr-TR" w:bidi="en-US"/>
              </w:rPr>
              <w:t>Bölgenin ekonomik göstergelerinin olumsuzluğu</w:t>
            </w:r>
          </w:p>
        </w:tc>
      </w:tr>
    </w:tbl>
    <w:p w:rsidR="0086113B" w:rsidRDefault="0086113B" w:rsidP="0053708F">
      <w:pPr>
        <w:pStyle w:val="Default"/>
        <w:spacing w:after="120" w:line="360" w:lineRule="auto"/>
        <w:jc w:val="both"/>
        <w:rPr>
          <w:rFonts w:ascii="Cambria" w:hAnsi="Cambria" w:cstheme="minorHAnsi"/>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50"/>
      </w:tblGrid>
      <w:tr w:rsidR="00177B87" w:rsidRPr="004E42D6" w:rsidTr="006A22A0">
        <w:tc>
          <w:tcPr>
            <w:tcW w:w="9350" w:type="dxa"/>
            <w:shd w:val="clear" w:color="auto" w:fill="2E74B5" w:themeFill="accent1" w:themeFillShade="BF"/>
            <w:vAlign w:val="bottom"/>
          </w:tcPr>
          <w:p w:rsidR="0087396D" w:rsidRPr="004E42D6" w:rsidRDefault="00177B87" w:rsidP="0053708F">
            <w:pPr>
              <w:pStyle w:val="Pa0"/>
              <w:spacing w:line="360" w:lineRule="auto"/>
              <w:rPr>
                <w:rFonts w:ascii="Cambria" w:hAnsi="Cambria" w:cstheme="minorHAnsi"/>
                <w:b/>
                <w:color w:val="FFFFFF" w:themeColor="background1"/>
                <w:lang w:val="tr-TR"/>
              </w:rPr>
            </w:pPr>
            <w:r w:rsidRPr="004E42D6">
              <w:rPr>
                <w:rFonts w:ascii="Cambria" w:hAnsi="Cambria" w:cstheme="minorHAnsi"/>
                <w:b/>
                <w:color w:val="FFFFFF" w:themeColor="background1"/>
                <w:lang w:val="tr-TR"/>
              </w:rPr>
              <w:t>4. GELECEĞE BAKIŞ</w:t>
            </w:r>
          </w:p>
        </w:tc>
      </w:tr>
    </w:tbl>
    <w:p w:rsidR="00546CAC" w:rsidRPr="00546CAC" w:rsidRDefault="00546CAC" w:rsidP="00546CAC">
      <w:pPr>
        <w:spacing w:after="120" w:line="360" w:lineRule="auto"/>
        <w:ind w:firstLine="720"/>
        <w:jc w:val="both"/>
        <w:rPr>
          <w:rFonts w:ascii="Cambria" w:hAnsi="Cambria" w:cstheme="minorHAnsi"/>
          <w:sz w:val="24"/>
          <w:szCs w:val="24"/>
          <w:lang w:val="tr-TR"/>
        </w:rPr>
      </w:pPr>
      <w:r w:rsidRPr="00546CAC">
        <w:rPr>
          <w:rFonts w:ascii="Cambria" w:hAnsi="Cambria" w:cstheme="minorHAnsi"/>
          <w:sz w:val="24"/>
          <w:szCs w:val="24"/>
          <w:lang w:val="tr-TR"/>
        </w:rPr>
        <w:t xml:space="preserve">Atatürk Üniversitesi </w:t>
      </w:r>
      <w:proofErr w:type="gramStart"/>
      <w:r w:rsidRPr="00546CAC">
        <w:rPr>
          <w:rFonts w:ascii="Cambria" w:hAnsi="Cambria" w:cstheme="minorHAnsi"/>
          <w:sz w:val="24"/>
          <w:szCs w:val="24"/>
          <w:lang w:val="tr-TR"/>
        </w:rPr>
        <w:t>misyon</w:t>
      </w:r>
      <w:proofErr w:type="gramEnd"/>
      <w:r w:rsidRPr="00546CAC">
        <w:rPr>
          <w:rFonts w:ascii="Cambria" w:hAnsi="Cambria" w:cstheme="minorHAnsi"/>
          <w:sz w:val="24"/>
          <w:szCs w:val="24"/>
          <w:lang w:val="tr-TR"/>
        </w:rPr>
        <w:t xml:space="preserve"> ve vizyonundan temel alarak Kamu Yönetimi bölümü de kendi misyon ve vizyonunu belirlemiştir. </w:t>
      </w:r>
    </w:p>
    <w:p w:rsidR="00546CAC" w:rsidRPr="00546CAC" w:rsidRDefault="00546CAC" w:rsidP="00546CA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after="0" w:line="360" w:lineRule="auto"/>
        <w:jc w:val="both"/>
        <w:outlineLvl w:val="1"/>
        <w:rPr>
          <w:rFonts w:ascii="Cambria" w:eastAsiaTheme="minorEastAsia" w:hAnsi="Cambria" w:cstheme="minorHAnsi"/>
          <w:caps/>
          <w:spacing w:val="15"/>
          <w:sz w:val="24"/>
          <w:szCs w:val="24"/>
          <w:lang w:val="tr-TR"/>
        </w:rPr>
      </w:pPr>
      <w:r w:rsidRPr="00546CAC">
        <w:rPr>
          <w:rFonts w:ascii="Cambria" w:eastAsiaTheme="minorEastAsia" w:hAnsi="Cambria" w:cstheme="minorHAnsi"/>
          <w:caps/>
          <w:spacing w:val="15"/>
          <w:sz w:val="24"/>
          <w:szCs w:val="24"/>
          <w:lang w:val="tr-TR"/>
        </w:rPr>
        <w:t>ÖZ GÖREV</w:t>
      </w:r>
      <w:r w:rsidRPr="00546CAC">
        <w:rPr>
          <w:rFonts w:ascii="Cambria" w:eastAsiaTheme="minorEastAsia" w:hAnsi="Cambria" w:cstheme="minorHAnsi"/>
          <w:caps/>
          <w:spacing w:val="-3"/>
          <w:sz w:val="24"/>
          <w:szCs w:val="24"/>
          <w:lang w:val="tr-TR"/>
        </w:rPr>
        <w:t xml:space="preserve"> </w:t>
      </w:r>
      <w:r w:rsidRPr="00546CAC">
        <w:rPr>
          <w:rFonts w:ascii="Cambria" w:eastAsiaTheme="minorEastAsia" w:hAnsi="Cambria" w:cstheme="minorHAnsi"/>
          <w:caps/>
          <w:spacing w:val="15"/>
          <w:sz w:val="24"/>
          <w:szCs w:val="24"/>
          <w:lang w:val="tr-TR"/>
        </w:rPr>
        <w:t>(MİSYON)</w:t>
      </w:r>
    </w:p>
    <w:p w:rsidR="00546CAC" w:rsidRPr="00546CAC" w:rsidRDefault="00546CAC" w:rsidP="00546CAC">
      <w:pPr>
        <w:spacing w:line="360" w:lineRule="auto"/>
        <w:ind w:firstLine="720"/>
        <w:jc w:val="both"/>
        <w:rPr>
          <w:rFonts w:ascii="Cambria" w:hAnsi="Cambria" w:cstheme="minorHAnsi"/>
          <w:spacing w:val="-4"/>
          <w:sz w:val="24"/>
          <w:szCs w:val="24"/>
          <w:lang w:val="tr-TR"/>
        </w:rPr>
      </w:pPr>
    </w:p>
    <w:p w:rsidR="00546CAC" w:rsidRPr="00546CAC" w:rsidRDefault="00546CAC" w:rsidP="00546CAC">
      <w:pPr>
        <w:spacing w:line="360" w:lineRule="auto"/>
        <w:ind w:firstLine="720"/>
        <w:jc w:val="both"/>
        <w:rPr>
          <w:rFonts w:ascii="Cambria" w:hAnsi="Cambria" w:cstheme="minorHAnsi"/>
          <w:sz w:val="24"/>
          <w:szCs w:val="24"/>
          <w:lang w:val="tr-TR"/>
        </w:rPr>
      </w:pPr>
      <w:r w:rsidRPr="00546CAC">
        <w:rPr>
          <w:rFonts w:ascii="Cambria" w:hAnsi="Cambria" w:cstheme="minorHAnsi"/>
          <w:spacing w:val="-4"/>
          <w:sz w:val="24"/>
          <w:szCs w:val="24"/>
          <w:lang w:val="tr-TR"/>
        </w:rPr>
        <w:t xml:space="preserve">Kamu Yönetimi disiplin içinde yer alan konularda, insanlığın ortak akılla oluşturduğu değerler ve evrensel bilim ilkelerinden hareketle katma değeri yüksek faaliyetleri oluşturmak, yaymak ve yaşatmaktır. </w:t>
      </w:r>
    </w:p>
    <w:p w:rsidR="00546CAC" w:rsidRPr="00546CAC" w:rsidRDefault="00546CAC" w:rsidP="00546CA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after="0" w:line="360" w:lineRule="auto"/>
        <w:jc w:val="both"/>
        <w:outlineLvl w:val="1"/>
        <w:rPr>
          <w:rFonts w:ascii="Cambria" w:eastAsiaTheme="minorEastAsia" w:hAnsi="Cambria" w:cstheme="minorHAnsi"/>
          <w:caps/>
          <w:spacing w:val="15"/>
          <w:sz w:val="24"/>
          <w:szCs w:val="24"/>
          <w:lang w:val="tr-TR"/>
        </w:rPr>
      </w:pPr>
      <w:r w:rsidRPr="00546CAC">
        <w:rPr>
          <w:rFonts w:ascii="Cambria" w:eastAsiaTheme="minorEastAsia" w:hAnsi="Cambria" w:cstheme="minorHAnsi"/>
          <w:caps/>
          <w:spacing w:val="15"/>
          <w:sz w:val="24"/>
          <w:szCs w:val="24"/>
          <w:lang w:val="tr-TR"/>
        </w:rPr>
        <w:lastRenderedPageBreak/>
        <w:t>ÖZ ÜLKÜ</w:t>
      </w:r>
      <w:r w:rsidRPr="00546CAC">
        <w:rPr>
          <w:rFonts w:ascii="Cambria" w:eastAsiaTheme="minorEastAsia" w:hAnsi="Cambria" w:cstheme="minorHAnsi"/>
          <w:caps/>
          <w:spacing w:val="-3"/>
          <w:sz w:val="24"/>
          <w:szCs w:val="24"/>
          <w:lang w:val="tr-TR"/>
        </w:rPr>
        <w:t xml:space="preserve"> </w:t>
      </w:r>
      <w:r w:rsidRPr="00546CAC">
        <w:rPr>
          <w:rFonts w:ascii="Cambria" w:eastAsiaTheme="minorEastAsia" w:hAnsi="Cambria" w:cstheme="minorHAnsi"/>
          <w:caps/>
          <w:spacing w:val="15"/>
          <w:sz w:val="24"/>
          <w:szCs w:val="24"/>
          <w:lang w:val="tr-TR"/>
        </w:rPr>
        <w:t>(VİZYON)</w:t>
      </w:r>
    </w:p>
    <w:p w:rsidR="00546CAC" w:rsidRPr="00546CAC" w:rsidRDefault="00546CAC" w:rsidP="00546CAC">
      <w:pPr>
        <w:spacing w:line="360" w:lineRule="auto"/>
        <w:ind w:firstLine="720"/>
        <w:jc w:val="both"/>
        <w:rPr>
          <w:rFonts w:ascii="Cambria" w:hAnsi="Cambria" w:cstheme="minorHAnsi"/>
          <w:sz w:val="24"/>
          <w:szCs w:val="24"/>
          <w:lang w:val="tr-TR"/>
        </w:rPr>
      </w:pPr>
      <w:r w:rsidRPr="00546CAC">
        <w:rPr>
          <w:rFonts w:ascii="Cambria" w:hAnsi="Cambria" w:cstheme="minorHAnsi"/>
          <w:sz w:val="24"/>
          <w:szCs w:val="24"/>
          <w:lang w:val="tr-TR"/>
        </w:rPr>
        <w:t xml:space="preserve">Kamu yönetimi bölümünün/Programının </w:t>
      </w:r>
      <w:proofErr w:type="gramStart"/>
      <w:r w:rsidRPr="00546CAC">
        <w:rPr>
          <w:rFonts w:ascii="Cambria" w:hAnsi="Cambria" w:cstheme="minorHAnsi"/>
          <w:sz w:val="24"/>
          <w:szCs w:val="24"/>
          <w:lang w:val="tr-TR"/>
        </w:rPr>
        <w:t>vizyonu ,Kamu</w:t>
      </w:r>
      <w:proofErr w:type="gramEnd"/>
      <w:r w:rsidRPr="00546CAC">
        <w:rPr>
          <w:rFonts w:ascii="Cambria" w:hAnsi="Cambria" w:cstheme="minorHAnsi"/>
          <w:sz w:val="24"/>
          <w:szCs w:val="24"/>
          <w:lang w:val="tr-TR"/>
        </w:rPr>
        <w:t xml:space="preserve"> Yönetimi disiplininin temel konuları ve bunlara bitişik alanlarda, mezunlarına entelektüel derinlik kazandırmanın ötesinde; soru sormayı ve eleştirel düşünmeyi, alternatif bakış açılarına açık olmayı, disiplinler arası çalışabilmeyi ve ekip çalışmasına yatkın olmayı sağlayarak, Kamu Yönetimi alanında Kamu Kurum ve Kuruluşları, Sivil Toplum Örgütleri ve Mezunlar gibi paydaş ilişkilerini geliştirme konusunda 2025 yılına kadar bölgenin en seçkin 3, 2030 yılına kadar ise Türkiye’nin en seçkin 10 bölümü arasında yer almaktır.</w:t>
      </w:r>
      <w:r w:rsidRPr="00546CAC">
        <w:t xml:space="preserve"> </w:t>
      </w:r>
    </w:p>
    <w:p w:rsidR="00546CAC" w:rsidRPr="00546CAC" w:rsidRDefault="00546CAC" w:rsidP="00546CA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after="0" w:line="360" w:lineRule="auto"/>
        <w:jc w:val="both"/>
        <w:outlineLvl w:val="1"/>
        <w:rPr>
          <w:rFonts w:ascii="Cambria" w:eastAsiaTheme="minorEastAsia" w:hAnsi="Cambria" w:cstheme="minorHAnsi"/>
          <w:caps/>
          <w:spacing w:val="15"/>
          <w:sz w:val="24"/>
          <w:szCs w:val="24"/>
          <w:lang w:val="tr-TR"/>
        </w:rPr>
      </w:pPr>
      <w:r w:rsidRPr="00546CAC">
        <w:rPr>
          <w:rFonts w:ascii="Cambria" w:eastAsiaTheme="minorEastAsia" w:hAnsi="Cambria" w:cstheme="minorHAnsi"/>
          <w:caps/>
          <w:spacing w:val="15"/>
          <w:sz w:val="24"/>
          <w:szCs w:val="24"/>
          <w:lang w:val="tr-TR"/>
        </w:rPr>
        <w:t>TEMEL</w:t>
      </w:r>
      <w:r w:rsidRPr="00546CAC">
        <w:rPr>
          <w:rFonts w:ascii="Cambria" w:eastAsiaTheme="minorEastAsia" w:hAnsi="Cambria" w:cstheme="minorHAnsi"/>
          <w:caps/>
          <w:spacing w:val="-1"/>
          <w:sz w:val="24"/>
          <w:szCs w:val="24"/>
          <w:lang w:val="tr-TR"/>
        </w:rPr>
        <w:t xml:space="preserve"> </w:t>
      </w:r>
      <w:r w:rsidRPr="00546CAC">
        <w:rPr>
          <w:rFonts w:ascii="Cambria" w:eastAsiaTheme="minorEastAsia" w:hAnsi="Cambria" w:cstheme="minorHAnsi"/>
          <w:caps/>
          <w:spacing w:val="15"/>
          <w:sz w:val="24"/>
          <w:szCs w:val="24"/>
          <w:lang w:val="tr-TR"/>
        </w:rPr>
        <w:t>DEĞERLER</w:t>
      </w:r>
    </w:p>
    <w:p w:rsidR="00546CAC" w:rsidRPr="00546CAC" w:rsidRDefault="00546CAC" w:rsidP="00546CAC">
      <w:pPr>
        <w:numPr>
          <w:ilvl w:val="0"/>
          <w:numId w:val="1"/>
        </w:numPr>
        <w:tabs>
          <w:tab w:val="left" w:pos="1441"/>
        </w:tabs>
        <w:spacing w:before="155" w:after="200" w:line="360" w:lineRule="auto"/>
        <w:ind w:left="426"/>
        <w:contextualSpacing/>
        <w:jc w:val="both"/>
        <w:rPr>
          <w:rFonts w:ascii="Cambria" w:hAnsi="Cambria" w:cstheme="minorHAnsi"/>
          <w:sz w:val="24"/>
          <w:szCs w:val="24"/>
          <w:lang w:val="tr-TR"/>
        </w:rPr>
      </w:pPr>
      <w:r w:rsidRPr="00546CAC">
        <w:rPr>
          <w:rFonts w:ascii="Cambria" w:hAnsi="Cambria" w:cstheme="minorHAnsi"/>
          <w:b/>
          <w:sz w:val="24"/>
          <w:szCs w:val="24"/>
          <w:lang w:val="tr-TR"/>
        </w:rPr>
        <w:t>Ahlak:</w:t>
      </w:r>
      <w:r w:rsidRPr="00546CAC">
        <w:rPr>
          <w:rFonts w:ascii="Cambria" w:hAnsi="Cambria" w:cstheme="minorHAnsi"/>
          <w:sz w:val="24"/>
          <w:szCs w:val="24"/>
          <w:lang w:val="tr-TR"/>
        </w:rPr>
        <w:t xml:space="preserve"> Kamu Yönetimi bölümü, etik ilkeler doğrultusunda hareket etmeyi ve toplumsal sorumluluğu ön planda tutmayı amaçlar. Kamusal faaliyetlerin ahlaki değerlere uygun şekilde yürütülmesi, bölümün öncelikli hedeflerindendir.</w:t>
      </w:r>
    </w:p>
    <w:p w:rsidR="00546CAC" w:rsidRPr="00546CAC" w:rsidRDefault="00546CAC" w:rsidP="00546CAC">
      <w:pPr>
        <w:numPr>
          <w:ilvl w:val="0"/>
          <w:numId w:val="1"/>
        </w:numPr>
        <w:tabs>
          <w:tab w:val="left" w:pos="1441"/>
        </w:tabs>
        <w:spacing w:before="155" w:after="200" w:line="360" w:lineRule="auto"/>
        <w:ind w:left="426"/>
        <w:contextualSpacing/>
        <w:jc w:val="both"/>
        <w:rPr>
          <w:rFonts w:ascii="Cambria" w:hAnsi="Cambria" w:cstheme="minorHAnsi"/>
          <w:sz w:val="24"/>
          <w:szCs w:val="24"/>
          <w:lang w:val="tr-TR"/>
        </w:rPr>
      </w:pPr>
      <w:r w:rsidRPr="00546CAC">
        <w:rPr>
          <w:rFonts w:ascii="Cambria" w:hAnsi="Cambria" w:cstheme="minorHAnsi"/>
          <w:b/>
          <w:sz w:val="24"/>
          <w:szCs w:val="24"/>
          <w:lang w:val="tr-TR"/>
        </w:rPr>
        <w:t>Liyakat</w:t>
      </w:r>
      <w:r w:rsidRPr="00546CAC">
        <w:rPr>
          <w:rFonts w:ascii="Cambria" w:hAnsi="Cambria" w:cstheme="minorHAnsi"/>
          <w:sz w:val="24"/>
          <w:szCs w:val="24"/>
          <w:lang w:val="tr-TR"/>
        </w:rPr>
        <w:t>: Bölüm, liyakat ilkesine dayalı olarak öğrencilerin, akademisyenlerin ve personelin niteliklerine göre değerlendirilmesini ve fırsat eşitliği sağlanmasını önemser.</w:t>
      </w:r>
    </w:p>
    <w:p w:rsidR="00546CAC" w:rsidRPr="00546CAC" w:rsidRDefault="00546CAC" w:rsidP="00546CAC">
      <w:pPr>
        <w:numPr>
          <w:ilvl w:val="0"/>
          <w:numId w:val="1"/>
        </w:numPr>
        <w:tabs>
          <w:tab w:val="left" w:pos="1441"/>
        </w:tabs>
        <w:spacing w:before="155" w:after="200" w:line="360" w:lineRule="auto"/>
        <w:ind w:left="426"/>
        <w:contextualSpacing/>
        <w:jc w:val="both"/>
        <w:rPr>
          <w:rFonts w:ascii="Cambria" w:hAnsi="Cambria" w:cstheme="minorHAnsi"/>
          <w:sz w:val="24"/>
          <w:szCs w:val="24"/>
          <w:lang w:val="tr-TR"/>
        </w:rPr>
      </w:pPr>
      <w:r w:rsidRPr="00546CAC">
        <w:rPr>
          <w:rFonts w:ascii="Cambria" w:hAnsi="Cambria" w:cstheme="minorHAnsi"/>
          <w:b/>
          <w:sz w:val="24"/>
          <w:szCs w:val="24"/>
          <w:lang w:val="tr-TR"/>
        </w:rPr>
        <w:t>Esneklik:</w:t>
      </w:r>
      <w:r w:rsidRPr="00546CAC">
        <w:rPr>
          <w:rFonts w:ascii="Cambria" w:hAnsi="Cambria" w:cstheme="minorHAnsi"/>
          <w:sz w:val="24"/>
          <w:szCs w:val="24"/>
          <w:lang w:val="tr-TR"/>
        </w:rPr>
        <w:t xml:space="preserve"> Kamu Yönetimi alanında hızla değişen koşullara uyum sağlamak için esneklik önemlidir. Bölüm, değişen ihtiyaçlara hızlı bir şekilde cevap verebilmek için esnek yapılar ve programlar geliştirmeyi hedefler.</w:t>
      </w:r>
    </w:p>
    <w:p w:rsidR="00546CAC" w:rsidRPr="00546CAC" w:rsidRDefault="00546CAC" w:rsidP="00546CAC">
      <w:pPr>
        <w:numPr>
          <w:ilvl w:val="0"/>
          <w:numId w:val="1"/>
        </w:numPr>
        <w:tabs>
          <w:tab w:val="left" w:pos="1441"/>
        </w:tabs>
        <w:spacing w:before="155" w:after="200" w:line="360" w:lineRule="auto"/>
        <w:ind w:left="426"/>
        <w:contextualSpacing/>
        <w:jc w:val="both"/>
        <w:rPr>
          <w:rFonts w:ascii="Cambria" w:hAnsi="Cambria" w:cstheme="minorHAnsi"/>
          <w:sz w:val="24"/>
          <w:szCs w:val="24"/>
          <w:lang w:val="tr-TR"/>
        </w:rPr>
      </w:pPr>
      <w:r w:rsidRPr="00546CAC">
        <w:rPr>
          <w:rFonts w:ascii="Cambria" w:hAnsi="Cambria" w:cstheme="minorHAnsi"/>
          <w:b/>
          <w:sz w:val="24"/>
          <w:szCs w:val="24"/>
          <w:lang w:val="tr-TR"/>
        </w:rPr>
        <w:t>Özgürlükçülük</w:t>
      </w:r>
      <w:r w:rsidRPr="00546CAC">
        <w:rPr>
          <w:rFonts w:ascii="Cambria" w:hAnsi="Cambria" w:cstheme="minorHAnsi"/>
          <w:sz w:val="24"/>
          <w:szCs w:val="24"/>
          <w:lang w:val="tr-TR"/>
        </w:rPr>
        <w:t>: Bireylerin düşünce ve ifade özgürlüğünü destekler ve çeşitli fikirlerin özgürce tartışılmasını teşvik eder.</w:t>
      </w:r>
    </w:p>
    <w:p w:rsidR="00546CAC" w:rsidRPr="00546CAC" w:rsidRDefault="00546CAC" w:rsidP="00546CAC">
      <w:pPr>
        <w:numPr>
          <w:ilvl w:val="0"/>
          <w:numId w:val="1"/>
        </w:numPr>
        <w:tabs>
          <w:tab w:val="left" w:pos="1441"/>
        </w:tabs>
        <w:spacing w:before="155" w:after="200" w:line="360" w:lineRule="auto"/>
        <w:ind w:left="426"/>
        <w:contextualSpacing/>
        <w:jc w:val="both"/>
        <w:rPr>
          <w:rFonts w:ascii="Cambria" w:hAnsi="Cambria" w:cstheme="minorHAnsi"/>
          <w:sz w:val="24"/>
          <w:szCs w:val="24"/>
          <w:lang w:val="tr-TR"/>
        </w:rPr>
      </w:pPr>
      <w:r w:rsidRPr="00546CAC">
        <w:rPr>
          <w:rFonts w:ascii="Cambria" w:hAnsi="Cambria" w:cstheme="minorHAnsi"/>
          <w:b/>
          <w:sz w:val="24"/>
          <w:szCs w:val="24"/>
          <w:lang w:val="tr-TR"/>
        </w:rPr>
        <w:t>Adalet</w:t>
      </w:r>
      <w:r w:rsidRPr="00546CAC">
        <w:rPr>
          <w:rFonts w:ascii="Cambria" w:hAnsi="Cambria" w:cstheme="minorHAnsi"/>
          <w:sz w:val="24"/>
          <w:szCs w:val="24"/>
          <w:lang w:val="tr-TR"/>
        </w:rPr>
        <w:t>: Kamu Yönetimi bölümü, adaletin sağlanması ve herkesin eşit fırsatlara sahip olması için çaba gösterir. Kamusal faaliyetlerin kurumsal bir şekilde yönetilmesi ve adaletin sağlanması amaçlanır.</w:t>
      </w:r>
    </w:p>
    <w:p w:rsidR="00546CAC" w:rsidRPr="00546CAC" w:rsidRDefault="00546CAC" w:rsidP="00546CAC">
      <w:pPr>
        <w:numPr>
          <w:ilvl w:val="0"/>
          <w:numId w:val="1"/>
        </w:numPr>
        <w:tabs>
          <w:tab w:val="left" w:pos="1441"/>
        </w:tabs>
        <w:spacing w:before="155" w:after="200" w:line="360" w:lineRule="auto"/>
        <w:ind w:left="426"/>
        <w:contextualSpacing/>
        <w:jc w:val="both"/>
        <w:rPr>
          <w:rFonts w:ascii="Cambria" w:hAnsi="Cambria" w:cstheme="minorHAnsi"/>
          <w:sz w:val="24"/>
          <w:szCs w:val="24"/>
          <w:lang w:val="tr-TR"/>
        </w:rPr>
      </w:pPr>
      <w:r w:rsidRPr="00546CAC">
        <w:rPr>
          <w:rFonts w:ascii="Cambria" w:hAnsi="Cambria" w:cstheme="minorHAnsi"/>
          <w:b/>
          <w:sz w:val="24"/>
          <w:szCs w:val="24"/>
          <w:lang w:val="tr-TR"/>
        </w:rPr>
        <w:t>Bilimsellik:</w:t>
      </w:r>
      <w:r w:rsidRPr="00546CAC">
        <w:rPr>
          <w:rFonts w:ascii="Cambria" w:hAnsi="Cambria" w:cstheme="minorHAnsi"/>
          <w:sz w:val="24"/>
          <w:szCs w:val="24"/>
          <w:lang w:val="tr-TR"/>
        </w:rPr>
        <w:t xml:space="preserve"> Kamu Yönetimi Bölümü, bilimsel yöntem ve yaklaşımları temel alarak objektif ve güvenilir bilgi üretmeyi ve yaymayı amaçlar.</w:t>
      </w:r>
    </w:p>
    <w:p w:rsidR="00546CAC" w:rsidRPr="00546CAC" w:rsidRDefault="00546CAC" w:rsidP="00546CAC">
      <w:pPr>
        <w:numPr>
          <w:ilvl w:val="0"/>
          <w:numId w:val="1"/>
        </w:numPr>
        <w:tabs>
          <w:tab w:val="left" w:pos="1441"/>
        </w:tabs>
        <w:spacing w:before="155" w:after="200" w:line="360" w:lineRule="auto"/>
        <w:ind w:left="426"/>
        <w:contextualSpacing/>
        <w:jc w:val="both"/>
        <w:rPr>
          <w:rFonts w:ascii="Cambria" w:hAnsi="Cambria" w:cstheme="minorHAnsi"/>
          <w:sz w:val="24"/>
          <w:szCs w:val="24"/>
          <w:lang w:val="tr-TR"/>
        </w:rPr>
      </w:pPr>
      <w:r w:rsidRPr="00546CAC">
        <w:rPr>
          <w:rFonts w:ascii="Cambria" w:hAnsi="Cambria" w:cstheme="minorHAnsi"/>
          <w:b/>
          <w:sz w:val="24"/>
          <w:szCs w:val="24"/>
          <w:lang w:val="tr-TR"/>
        </w:rPr>
        <w:t>Etik Değerlere Bağlılık</w:t>
      </w:r>
      <w:r w:rsidRPr="00546CAC">
        <w:rPr>
          <w:rFonts w:ascii="Cambria" w:hAnsi="Cambria" w:cstheme="minorHAnsi"/>
          <w:sz w:val="24"/>
          <w:szCs w:val="24"/>
          <w:lang w:val="tr-TR"/>
        </w:rPr>
        <w:t>: Etik ilkelerin öneminin bilincinde olarak, kamu yönetimi bölümü mensupları etik davranışı teşvik eder ve bu değerlere bağlı kalır.</w:t>
      </w:r>
    </w:p>
    <w:p w:rsidR="00546CAC" w:rsidRPr="00546CAC" w:rsidRDefault="00546CAC" w:rsidP="00546CAC">
      <w:pPr>
        <w:numPr>
          <w:ilvl w:val="0"/>
          <w:numId w:val="1"/>
        </w:numPr>
        <w:tabs>
          <w:tab w:val="left" w:pos="1441"/>
        </w:tabs>
        <w:spacing w:before="155" w:after="200" w:line="360" w:lineRule="auto"/>
        <w:ind w:left="426"/>
        <w:contextualSpacing/>
        <w:jc w:val="both"/>
        <w:rPr>
          <w:rFonts w:ascii="Cambria" w:hAnsi="Cambria" w:cstheme="minorHAnsi"/>
          <w:sz w:val="24"/>
          <w:szCs w:val="24"/>
          <w:lang w:val="tr-TR"/>
        </w:rPr>
      </w:pPr>
      <w:r w:rsidRPr="00546CAC">
        <w:rPr>
          <w:rFonts w:ascii="Cambria" w:hAnsi="Cambria" w:cstheme="minorHAnsi"/>
          <w:b/>
          <w:sz w:val="24"/>
          <w:szCs w:val="24"/>
          <w:lang w:val="tr-TR"/>
        </w:rPr>
        <w:t>Farkındalık:</w:t>
      </w:r>
      <w:r w:rsidRPr="00546CAC">
        <w:rPr>
          <w:rFonts w:ascii="Cambria" w:hAnsi="Cambria" w:cstheme="minorHAnsi"/>
          <w:sz w:val="24"/>
          <w:szCs w:val="24"/>
          <w:lang w:val="tr-TR"/>
        </w:rPr>
        <w:t xml:space="preserve"> Kamu Yönetimi bölümü, öğrencilerin ve personelin çevresel, sosyal ve ekonomik konularda farkındalıklarını artırmayı ve toplumsal sorunlara duyarlılık geliştirmeyi hedefler.</w:t>
      </w:r>
    </w:p>
    <w:p w:rsidR="00546CAC" w:rsidRPr="00546CAC" w:rsidRDefault="00546CAC" w:rsidP="00546CAC">
      <w:pPr>
        <w:numPr>
          <w:ilvl w:val="0"/>
          <w:numId w:val="1"/>
        </w:numPr>
        <w:tabs>
          <w:tab w:val="left" w:pos="1441"/>
        </w:tabs>
        <w:spacing w:before="155" w:after="200" w:line="360" w:lineRule="auto"/>
        <w:ind w:left="426"/>
        <w:contextualSpacing/>
        <w:jc w:val="both"/>
        <w:rPr>
          <w:rFonts w:ascii="Cambria" w:hAnsi="Cambria" w:cstheme="minorHAnsi"/>
          <w:sz w:val="24"/>
          <w:szCs w:val="24"/>
          <w:lang w:val="tr-TR"/>
        </w:rPr>
      </w:pPr>
      <w:r w:rsidRPr="00546CAC">
        <w:rPr>
          <w:rFonts w:ascii="Cambria" w:hAnsi="Cambria" w:cstheme="minorHAnsi"/>
          <w:b/>
          <w:sz w:val="24"/>
          <w:szCs w:val="24"/>
          <w:lang w:val="tr-TR"/>
        </w:rPr>
        <w:lastRenderedPageBreak/>
        <w:t>Yenilikçilik ve Girişimcilik</w:t>
      </w:r>
      <w:r w:rsidRPr="00546CAC">
        <w:rPr>
          <w:rFonts w:ascii="Cambria" w:hAnsi="Cambria" w:cstheme="minorHAnsi"/>
          <w:sz w:val="24"/>
          <w:szCs w:val="24"/>
          <w:lang w:val="tr-TR"/>
        </w:rPr>
        <w:t>: Yenilikçi düşünceyi teşvik ederek ve girişimcilik ruhunu destekleyerek, kamu yönetimi bölümü öğrencilerinin ve mezunlarının rekabetçi ve yaratıcı olmalarını sağlar.</w:t>
      </w:r>
    </w:p>
    <w:p w:rsidR="00546CAC" w:rsidRPr="00546CAC" w:rsidRDefault="00546CAC" w:rsidP="00546CAC">
      <w:pPr>
        <w:numPr>
          <w:ilvl w:val="0"/>
          <w:numId w:val="1"/>
        </w:numPr>
        <w:tabs>
          <w:tab w:val="left" w:pos="1441"/>
        </w:tabs>
        <w:spacing w:before="155" w:after="200" w:line="360" w:lineRule="auto"/>
        <w:ind w:left="426"/>
        <w:contextualSpacing/>
        <w:jc w:val="both"/>
        <w:rPr>
          <w:rFonts w:ascii="Cambria" w:hAnsi="Cambria" w:cstheme="minorHAnsi"/>
          <w:sz w:val="24"/>
          <w:szCs w:val="24"/>
          <w:lang w:val="tr-TR"/>
        </w:rPr>
      </w:pPr>
      <w:r w:rsidRPr="00546CAC">
        <w:rPr>
          <w:rFonts w:ascii="Cambria" w:hAnsi="Cambria" w:cstheme="minorHAnsi"/>
          <w:b/>
          <w:sz w:val="24"/>
          <w:szCs w:val="24"/>
          <w:lang w:val="tr-TR"/>
        </w:rPr>
        <w:t>Şeffaflık</w:t>
      </w:r>
      <w:r w:rsidRPr="00546CAC">
        <w:rPr>
          <w:rFonts w:ascii="Cambria" w:hAnsi="Cambria" w:cstheme="minorHAnsi"/>
          <w:sz w:val="24"/>
          <w:szCs w:val="24"/>
          <w:lang w:val="tr-TR"/>
        </w:rPr>
        <w:t>: Bölüm faaliyetlerinin ve karar alma süreçlerinin şeffaf olması, hesap verebilirlik ve güvenilirlik açısından önemlidir.</w:t>
      </w:r>
    </w:p>
    <w:p w:rsidR="00546CAC" w:rsidRPr="00546CAC" w:rsidRDefault="00546CAC" w:rsidP="00546CAC">
      <w:pPr>
        <w:numPr>
          <w:ilvl w:val="0"/>
          <w:numId w:val="1"/>
        </w:numPr>
        <w:tabs>
          <w:tab w:val="left" w:pos="1441"/>
        </w:tabs>
        <w:spacing w:before="155" w:after="200" w:line="360" w:lineRule="auto"/>
        <w:ind w:left="426"/>
        <w:contextualSpacing/>
        <w:jc w:val="both"/>
        <w:rPr>
          <w:rFonts w:ascii="Cambria" w:hAnsi="Cambria" w:cstheme="minorHAnsi"/>
          <w:sz w:val="24"/>
          <w:szCs w:val="24"/>
          <w:lang w:val="tr-TR"/>
        </w:rPr>
      </w:pPr>
      <w:r w:rsidRPr="00546CAC">
        <w:rPr>
          <w:rFonts w:ascii="Cambria" w:hAnsi="Cambria" w:cstheme="minorHAnsi"/>
          <w:b/>
          <w:sz w:val="24"/>
          <w:szCs w:val="24"/>
          <w:lang w:val="tr-TR"/>
        </w:rPr>
        <w:t>Katılımcılık:</w:t>
      </w:r>
      <w:r w:rsidRPr="00546CAC">
        <w:rPr>
          <w:rFonts w:ascii="Cambria" w:hAnsi="Cambria" w:cstheme="minorHAnsi"/>
          <w:sz w:val="24"/>
          <w:szCs w:val="24"/>
          <w:lang w:val="tr-TR"/>
        </w:rPr>
        <w:t xml:space="preserve"> Kamu Yönetimi bölümü, paydaşlarının katılımını teşvik eder ve karar alma süreçlerine farklı bakış açılarını dâhil eder.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50"/>
      </w:tblGrid>
      <w:tr w:rsidR="003E1190" w:rsidRPr="004E42D6" w:rsidTr="00354C6A">
        <w:tc>
          <w:tcPr>
            <w:tcW w:w="9350" w:type="dxa"/>
            <w:shd w:val="clear" w:color="auto" w:fill="2E74B5" w:themeFill="accent1" w:themeFillShade="BF"/>
            <w:vAlign w:val="center"/>
          </w:tcPr>
          <w:p w:rsidR="003E1190" w:rsidRPr="004E42D6" w:rsidRDefault="003E1190" w:rsidP="0053708F">
            <w:pPr>
              <w:pStyle w:val="Pa0"/>
              <w:spacing w:line="360" w:lineRule="auto"/>
              <w:jc w:val="both"/>
              <w:rPr>
                <w:rFonts w:ascii="Cambria" w:hAnsi="Cambria" w:cstheme="minorHAnsi"/>
                <w:b/>
                <w:lang w:val="tr-TR"/>
              </w:rPr>
            </w:pPr>
            <w:r w:rsidRPr="004E42D6">
              <w:rPr>
                <w:rFonts w:ascii="Cambria" w:hAnsi="Cambria" w:cstheme="minorHAnsi"/>
                <w:b/>
                <w:color w:val="FFFFFF" w:themeColor="background1"/>
                <w:lang w:val="tr-TR"/>
              </w:rPr>
              <w:t xml:space="preserve">5. FARKLILAŞTIRMA STRATEJİSİ </w:t>
            </w:r>
          </w:p>
        </w:tc>
      </w:tr>
    </w:tbl>
    <w:p w:rsidR="00AB51C3" w:rsidRPr="004E42D6" w:rsidRDefault="00AB51C3" w:rsidP="0053708F">
      <w:pPr>
        <w:pStyle w:val="Default"/>
        <w:spacing w:line="360" w:lineRule="auto"/>
        <w:jc w:val="both"/>
        <w:rPr>
          <w:lang w:val="tr-TR"/>
        </w:rPr>
      </w:pPr>
    </w:p>
    <w:p w:rsidR="00C526A2" w:rsidRPr="0053708F" w:rsidRDefault="00C526A2" w:rsidP="0053708F">
      <w:pPr>
        <w:pStyle w:val="ListeParagraf"/>
        <w:numPr>
          <w:ilvl w:val="0"/>
          <w:numId w:val="13"/>
        </w:numPr>
        <w:pBdr>
          <w:top w:val="single" w:sz="24" w:space="0" w:color="DBE5F1"/>
          <w:left w:val="single" w:sz="24" w:space="0" w:color="DBE5F1"/>
          <w:bottom w:val="single" w:sz="24" w:space="0" w:color="DBE5F1"/>
          <w:right w:val="single" w:sz="24" w:space="0" w:color="DBE5F1"/>
        </w:pBdr>
        <w:shd w:val="clear" w:color="auto" w:fill="DBE5F1"/>
        <w:spacing w:before="200" w:after="0" w:line="360" w:lineRule="auto"/>
        <w:jc w:val="both"/>
        <w:outlineLvl w:val="1"/>
        <w:rPr>
          <w:rFonts w:ascii="Cambria" w:eastAsia="MS Mincho" w:hAnsi="Cambria" w:cs="Times New Roman"/>
          <w:caps/>
          <w:spacing w:val="15"/>
          <w:sz w:val="24"/>
          <w:szCs w:val="24"/>
          <w:lang w:val="tr-TR"/>
        </w:rPr>
      </w:pPr>
      <w:r w:rsidRPr="0053708F">
        <w:rPr>
          <w:rFonts w:ascii="Cambria" w:eastAsia="MS Mincho" w:hAnsi="Cambria" w:cs="Times New Roman"/>
          <w:caps/>
          <w:spacing w:val="15"/>
          <w:sz w:val="24"/>
          <w:szCs w:val="24"/>
          <w:lang w:val="tr-TR" w:bidi="en-GB"/>
        </w:rPr>
        <w:t>KONUM TERCİHİ</w:t>
      </w:r>
    </w:p>
    <w:p w:rsidR="000F7CAC" w:rsidRPr="0053708F" w:rsidRDefault="00B343B8" w:rsidP="0053708F">
      <w:pPr>
        <w:spacing w:before="200" w:after="200" w:line="360" w:lineRule="auto"/>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Üniversiteler, etkileşimde oldukları bilgi alanlarını sosyal, kültürel ve ekonomik kalkınma için kullanılır hale getirme konusunda daha fazla baskı altındadırlar. Bu nedenle günümüzde üniversiteler rollerini ve ekosistemleri içindeki ilişkilerini gözden geçirmektedirler.</w:t>
      </w:r>
    </w:p>
    <w:p w:rsidR="000F7CAC" w:rsidRPr="0053708F" w:rsidRDefault="000F7CAC" w:rsidP="0053708F">
      <w:pPr>
        <w:spacing w:before="200" w:after="200" w:line="360" w:lineRule="auto"/>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 xml:space="preserve">Konum tercihi, yükseköğretim sektörü içerisinde üniversitenin yerini belirlemesidir. Bu tercih, yeni kurulan ya da kurumsal gelişiminin başında olan üniversiteler için temel bir tercih olup bu üniversitelerin belirli alanlarda ihtisaslaşması için önemli bir fırsattır. Bir üniversitenin seçebileceği üç konum tercihi söz konusudur: </w:t>
      </w:r>
    </w:p>
    <w:p w:rsidR="000F7CAC" w:rsidRPr="0053708F" w:rsidRDefault="000F7CAC" w:rsidP="0053708F">
      <w:pPr>
        <w:pStyle w:val="ListeParagraf"/>
        <w:numPr>
          <w:ilvl w:val="0"/>
          <w:numId w:val="37"/>
        </w:numPr>
        <w:spacing w:before="200" w:after="200" w:line="360" w:lineRule="auto"/>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 xml:space="preserve">Eğitim odaklı </w:t>
      </w:r>
    </w:p>
    <w:p w:rsidR="000F7CAC" w:rsidRPr="0053708F" w:rsidRDefault="000F7CAC" w:rsidP="0053708F">
      <w:pPr>
        <w:pStyle w:val="ListeParagraf"/>
        <w:numPr>
          <w:ilvl w:val="0"/>
          <w:numId w:val="37"/>
        </w:numPr>
        <w:spacing w:before="200" w:after="200" w:line="360" w:lineRule="auto"/>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 xml:space="preserve"> Araştırma odaklı </w:t>
      </w:r>
    </w:p>
    <w:p w:rsidR="000F7CAC" w:rsidRPr="0053708F" w:rsidRDefault="000F7CAC" w:rsidP="0053708F">
      <w:pPr>
        <w:pStyle w:val="ListeParagraf"/>
        <w:numPr>
          <w:ilvl w:val="0"/>
          <w:numId w:val="37"/>
        </w:numPr>
        <w:spacing w:before="200" w:after="200" w:line="360" w:lineRule="auto"/>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 xml:space="preserve"> Girişim odaklı</w:t>
      </w:r>
    </w:p>
    <w:p w:rsidR="00FB6596" w:rsidRPr="0053708F" w:rsidRDefault="000F7CAC" w:rsidP="0053708F">
      <w:pPr>
        <w:spacing w:before="200" w:after="200" w:line="360" w:lineRule="auto"/>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Atatürk Üniversitesi yeni nesil üniversite kapsamında eğitim, araştırma ve topluma katkı bileşimlerinden elde etmeyi amaçladığı çarpan katkısı ile yoluna devam etmektedir. Bu kaps</w:t>
      </w:r>
      <w:r w:rsidR="00901FAF">
        <w:rPr>
          <w:rFonts w:ascii="Cambria" w:eastAsia="MS Mincho" w:hAnsi="Cambria" w:cs="Times New Roman"/>
          <w:sz w:val="24"/>
          <w:szCs w:val="24"/>
          <w:lang w:val="tr-TR" w:bidi="en-GB"/>
        </w:rPr>
        <w:t xml:space="preserve">amda kamu </w:t>
      </w:r>
      <w:proofErr w:type="spellStart"/>
      <w:r w:rsidR="00901FAF">
        <w:rPr>
          <w:rFonts w:ascii="Cambria" w:eastAsia="MS Mincho" w:hAnsi="Cambria" w:cs="Times New Roman"/>
          <w:sz w:val="24"/>
          <w:szCs w:val="24"/>
          <w:lang w:val="tr-TR" w:bidi="en-GB"/>
        </w:rPr>
        <w:t>yöneitmi</w:t>
      </w:r>
      <w:proofErr w:type="spellEnd"/>
      <w:r w:rsidRPr="0053708F">
        <w:rPr>
          <w:rFonts w:ascii="Cambria" w:eastAsia="MS Mincho" w:hAnsi="Cambria" w:cs="Times New Roman"/>
          <w:sz w:val="24"/>
          <w:szCs w:val="24"/>
          <w:lang w:val="tr-TR" w:bidi="en-GB"/>
        </w:rPr>
        <w:t xml:space="preserve"> bölümü de bütüncül bir odak anlayışla stratejik amaçlarını sürdürmektedir.</w:t>
      </w:r>
    </w:p>
    <w:p w:rsidR="00C526A2" w:rsidRPr="0053708F" w:rsidRDefault="00546CAC" w:rsidP="0053708F">
      <w:pPr>
        <w:pStyle w:val="ListeParagraf"/>
        <w:numPr>
          <w:ilvl w:val="0"/>
          <w:numId w:val="13"/>
        </w:numPr>
        <w:pBdr>
          <w:top w:val="single" w:sz="24" w:space="0" w:color="DBE5F1"/>
          <w:left w:val="single" w:sz="24" w:space="0" w:color="DBE5F1"/>
          <w:bottom w:val="single" w:sz="24" w:space="0" w:color="DBE5F1"/>
          <w:right w:val="single" w:sz="24" w:space="0" w:color="DBE5F1"/>
        </w:pBdr>
        <w:shd w:val="clear" w:color="auto" w:fill="DBE5F1"/>
        <w:spacing w:before="200" w:after="0" w:line="360" w:lineRule="auto"/>
        <w:jc w:val="both"/>
        <w:outlineLvl w:val="1"/>
        <w:rPr>
          <w:rFonts w:ascii="Cambria" w:eastAsia="MS Mincho" w:hAnsi="Cambria" w:cs="Times New Roman"/>
          <w:caps/>
          <w:spacing w:val="15"/>
          <w:sz w:val="24"/>
          <w:szCs w:val="24"/>
          <w:lang w:val="tr-TR" w:bidi="en-GB"/>
        </w:rPr>
      </w:pPr>
      <w:r w:rsidRPr="0053708F">
        <w:rPr>
          <w:rFonts w:ascii="Cambria" w:eastAsia="MS Mincho" w:hAnsi="Cambria" w:cs="Times New Roman"/>
          <w:caps/>
          <w:spacing w:val="15"/>
          <w:sz w:val="24"/>
          <w:szCs w:val="24"/>
          <w:lang w:val="tr-TR" w:bidi="en-GB"/>
        </w:rPr>
        <w:t>BAŞARI BÖLGESİ</w:t>
      </w:r>
      <w:r w:rsidR="00C526A2" w:rsidRPr="0053708F">
        <w:rPr>
          <w:rFonts w:ascii="Cambria" w:eastAsia="MS Mincho" w:hAnsi="Cambria" w:cs="Times New Roman"/>
          <w:caps/>
          <w:spacing w:val="15"/>
          <w:sz w:val="24"/>
          <w:szCs w:val="24"/>
          <w:lang w:val="tr-TR" w:bidi="en-GB"/>
        </w:rPr>
        <w:t xml:space="preserve"> TERCİHİ</w:t>
      </w:r>
    </w:p>
    <w:p w:rsidR="000F7CAC" w:rsidRPr="0053708F" w:rsidRDefault="00546CAC" w:rsidP="0053708F">
      <w:pPr>
        <w:spacing w:before="200" w:after="200" w:line="360" w:lineRule="auto"/>
        <w:ind w:firstLine="360"/>
        <w:jc w:val="both"/>
        <w:rPr>
          <w:rFonts w:ascii="Cambria" w:eastAsia="MS Mincho" w:hAnsi="Cambria" w:cs="Times New Roman"/>
          <w:sz w:val="24"/>
          <w:szCs w:val="24"/>
          <w:lang w:val="tr-TR" w:bidi="en-GB"/>
        </w:rPr>
      </w:pPr>
      <w:r>
        <w:rPr>
          <w:rFonts w:ascii="Cambria" w:eastAsia="MS Mincho" w:hAnsi="Cambria" w:cs="Times New Roman"/>
          <w:sz w:val="24"/>
          <w:szCs w:val="24"/>
          <w:lang w:val="tr-TR" w:bidi="en-GB"/>
        </w:rPr>
        <w:lastRenderedPageBreak/>
        <w:t>Kamu Yönetimi bölümü, ü</w:t>
      </w:r>
      <w:r w:rsidR="000F7CAC" w:rsidRPr="0053708F">
        <w:rPr>
          <w:rFonts w:ascii="Cambria" w:eastAsia="MS Mincho" w:hAnsi="Cambria" w:cs="Times New Roman"/>
          <w:sz w:val="24"/>
          <w:szCs w:val="24"/>
          <w:lang w:val="tr-TR" w:bidi="en-GB"/>
        </w:rPr>
        <w:t xml:space="preserve">niversitenin konum tercihine bağlı olarak belirlediği </w:t>
      </w:r>
      <w:proofErr w:type="gramStart"/>
      <w:r w:rsidR="000F7CAC" w:rsidRPr="0053708F">
        <w:rPr>
          <w:rFonts w:ascii="Cambria" w:eastAsia="MS Mincho" w:hAnsi="Cambria" w:cs="Times New Roman"/>
          <w:sz w:val="24"/>
          <w:szCs w:val="24"/>
          <w:lang w:val="tr-TR" w:bidi="en-GB"/>
        </w:rPr>
        <w:t>misyon</w:t>
      </w:r>
      <w:proofErr w:type="gramEnd"/>
      <w:r w:rsidR="000F7CAC" w:rsidRPr="0053708F">
        <w:rPr>
          <w:rFonts w:ascii="Cambria" w:eastAsia="MS Mincho" w:hAnsi="Cambria" w:cs="Times New Roman"/>
          <w:sz w:val="24"/>
          <w:szCs w:val="24"/>
          <w:lang w:val="tr-TR" w:bidi="en-GB"/>
        </w:rPr>
        <w:t xml:space="preserve"> ve vizyonu doğrultusunda başarı bölgesi oluşturmadaki odak noktaları ve kapsamı şöyledir;  </w:t>
      </w:r>
    </w:p>
    <w:p w:rsidR="000F7CAC" w:rsidRPr="0053708F" w:rsidRDefault="000F7CAC" w:rsidP="0053708F">
      <w:pPr>
        <w:spacing w:before="200" w:after="200" w:line="360" w:lineRule="auto"/>
        <w:ind w:firstLine="360"/>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 xml:space="preserve">- Eğitim-öğretim alanında, her anabilim dalında ulusal ve uluslararası yükseköğretim alanı yeterliliklerine dayalı katılımcı, kapsayıcı ve sürdürülebilir bilimsel uzmanlık eğitimini vermek, </w:t>
      </w:r>
    </w:p>
    <w:p w:rsidR="000F7CAC" w:rsidRPr="0053708F" w:rsidRDefault="000F7CAC" w:rsidP="0053708F">
      <w:pPr>
        <w:spacing w:before="200" w:after="200" w:line="360" w:lineRule="auto"/>
        <w:ind w:firstLine="360"/>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 xml:space="preserve">- Bilimsel araştırma alanında, araştırmaların yürütülmesi süreçleri, değerlendirme kriterleri ve performans nitelikleri ile yayın araçlarının üretim niteliklerini geliştirmek,  </w:t>
      </w:r>
    </w:p>
    <w:p w:rsidR="000F7CAC" w:rsidRPr="0053708F" w:rsidRDefault="000F7CAC" w:rsidP="0053708F">
      <w:pPr>
        <w:spacing w:before="200" w:after="200" w:line="360" w:lineRule="auto"/>
        <w:ind w:firstLine="360"/>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 xml:space="preserve"> - </w:t>
      </w:r>
      <w:proofErr w:type="spellStart"/>
      <w:r w:rsidRPr="0053708F">
        <w:rPr>
          <w:rFonts w:ascii="Cambria" w:eastAsia="MS Mincho" w:hAnsi="Cambria" w:cs="Times New Roman"/>
          <w:sz w:val="24"/>
          <w:szCs w:val="24"/>
          <w:lang w:val="tr-TR" w:bidi="en-GB"/>
        </w:rPr>
        <w:t>Uluslararasılaşma</w:t>
      </w:r>
      <w:proofErr w:type="spellEnd"/>
      <w:r w:rsidRPr="0053708F">
        <w:rPr>
          <w:rFonts w:ascii="Cambria" w:eastAsia="MS Mincho" w:hAnsi="Cambria" w:cs="Times New Roman"/>
          <w:sz w:val="24"/>
          <w:szCs w:val="24"/>
          <w:lang w:val="tr-TR" w:bidi="en-GB"/>
        </w:rPr>
        <w:t xml:space="preserve"> alanında, farklı anabilim dallarından değişim programları aracılığıyla öğrencilerin hareketlilik ve araştırma performanslarının arttırmak, </w:t>
      </w:r>
    </w:p>
    <w:p w:rsidR="000F7CAC" w:rsidRPr="0053708F" w:rsidRDefault="000F7CAC" w:rsidP="0053708F">
      <w:pPr>
        <w:spacing w:before="200" w:after="200" w:line="360" w:lineRule="auto"/>
        <w:ind w:firstLine="360"/>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 xml:space="preserve">- Toplumsal yaşama katkı alanında bilimsel araştırmaların projelendirilmesi, sosyal etki değerlerinin arttırılması ve öğrencilerin yaşam niteliklerine katkı sağlama, bilimsel araştırmalarla sosyal sorunların çözümüne katkı sunmak. </w:t>
      </w:r>
    </w:p>
    <w:p w:rsidR="000F7CAC" w:rsidRPr="0053708F" w:rsidRDefault="000F7CAC" w:rsidP="0053708F">
      <w:pPr>
        <w:spacing w:before="200" w:after="200" w:line="360" w:lineRule="auto"/>
        <w:ind w:firstLine="360"/>
        <w:jc w:val="both"/>
        <w:rPr>
          <w:rFonts w:ascii="Cambria" w:eastAsia="MS Mincho" w:hAnsi="Cambria" w:cs="Times New Roman"/>
          <w:sz w:val="24"/>
          <w:szCs w:val="24"/>
          <w:lang w:val="tr-TR" w:bidi="en-GB"/>
        </w:rPr>
      </w:pPr>
      <w:r w:rsidRPr="0053708F">
        <w:rPr>
          <w:rFonts w:ascii="Cambria" w:eastAsia="MS Mincho" w:hAnsi="Cambria" w:cs="Times New Roman"/>
          <w:sz w:val="24"/>
          <w:szCs w:val="24"/>
          <w:lang w:val="tr-TR" w:bidi="en-GB"/>
        </w:rPr>
        <w:t>- Yönetim ve organizasyon alanında, akademik ve idari alanda kurumsal iç işleyiş süreçlerinin katılımcı, kapsayıcı, şeffaf, hesap verilebilirlik, takım ruhu odaklı, değişim ve gelişim motivasyonunu içeren kurum kültürünü yürütmek.</w:t>
      </w:r>
    </w:p>
    <w:p w:rsidR="00C526A2" w:rsidRPr="0053708F" w:rsidRDefault="00546CAC" w:rsidP="0053708F">
      <w:pPr>
        <w:spacing w:before="200" w:after="200" w:line="360" w:lineRule="auto"/>
        <w:jc w:val="both"/>
        <w:rPr>
          <w:rFonts w:ascii="Cambria" w:eastAsia="MS Mincho" w:hAnsi="Cambria" w:cs="Times New Roman"/>
          <w:sz w:val="24"/>
          <w:szCs w:val="24"/>
          <w:lang w:val="tr-TR" w:bidi="en-GB"/>
        </w:rPr>
      </w:pPr>
      <w:r>
        <w:rPr>
          <w:rFonts w:ascii="Cambria" w:eastAsia="MS Mincho" w:hAnsi="Cambria" w:cs="Times New Roman"/>
          <w:sz w:val="24"/>
          <w:szCs w:val="24"/>
          <w:lang w:val="tr-TR" w:bidi="en-GB"/>
        </w:rPr>
        <w:t>Kamu Yönetimi bölümü</w:t>
      </w:r>
      <w:r w:rsidR="00C526A2" w:rsidRPr="0053708F">
        <w:rPr>
          <w:rFonts w:ascii="Cambria" w:eastAsia="MS Mincho" w:hAnsi="Cambria" w:cs="Times New Roman"/>
          <w:sz w:val="24"/>
          <w:szCs w:val="24"/>
          <w:lang w:val="tr-TR" w:bidi="en-GB"/>
        </w:rPr>
        <w:t xml:space="preserve"> güçlü akademik kadrosuyla, sahip olduğu ileri düzey teknolojik olanakları, donanımlı araştırma-uygulama alanları ve gelişmiş fiziksel altyapısıyla fen, sağlık, sosyal ve eğitim bilimleri ile güzel sanatlar alanlarında bölgesel ölçekte yetkin, ulusal ölçekte ise önemli bir konuma sahiptir.</w:t>
      </w:r>
    </w:p>
    <w:p w:rsidR="00C526A2" w:rsidRPr="0053708F" w:rsidRDefault="00C526A2" w:rsidP="0053708F">
      <w:pPr>
        <w:pStyle w:val="ListeParagraf"/>
        <w:numPr>
          <w:ilvl w:val="0"/>
          <w:numId w:val="13"/>
        </w:numPr>
        <w:pBdr>
          <w:top w:val="single" w:sz="24" w:space="0" w:color="DBE5F1"/>
          <w:left w:val="single" w:sz="24" w:space="0" w:color="DBE5F1"/>
          <w:bottom w:val="single" w:sz="24" w:space="0" w:color="DBE5F1"/>
          <w:right w:val="single" w:sz="24" w:space="0" w:color="DBE5F1"/>
        </w:pBdr>
        <w:shd w:val="clear" w:color="auto" w:fill="DBE5F1"/>
        <w:spacing w:before="200" w:after="0" w:line="360" w:lineRule="auto"/>
        <w:jc w:val="both"/>
        <w:outlineLvl w:val="1"/>
        <w:rPr>
          <w:rFonts w:ascii="Cambria" w:eastAsia="MS Mincho" w:hAnsi="Cambria" w:cs="Times New Roman"/>
          <w:caps/>
          <w:spacing w:val="15"/>
          <w:sz w:val="24"/>
          <w:szCs w:val="24"/>
          <w:lang w:val="tr-TR" w:bidi="en-GB"/>
        </w:rPr>
      </w:pPr>
      <w:r w:rsidRPr="0053708F">
        <w:rPr>
          <w:rFonts w:ascii="Cambria" w:eastAsia="MS Mincho" w:hAnsi="Cambria" w:cs="Times New Roman"/>
          <w:caps/>
          <w:spacing w:val="15"/>
          <w:sz w:val="24"/>
          <w:szCs w:val="24"/>
          <w:lang w:val="tr-TR" w:bidi="en-GB"/>
        </w:rPr>
        <w:t>DEĞER SUNUMU TERCİHİ</w:t>
      </w:r>
    </w:p>
    <w:p w:rsidR="00C526A2" w:rsidRDefault="000F7CAC" w:rsidP="0053708F">
      <w:pPr>
        <w:spacing w:before="200" w:after="200" w:line="360" w:lineRule="auto"/>
        <w:jc w:val="both"/>
        <w:rPr>
          <w:rFonts w:ascii="Cambria" w:hAnsi="Cambria" w:cs="Segoe UI"/>
          <w:color w:val="0D0D0D"/>
          <w:sz w:val="24"/>
          <w:szCs w:val="24"/>
          <w:shd w:val="clear" w:color="auto" w:fill="FFFFFF"/>
        </w:rPr>
      </w:pPr>
      <w:proofErr w:type="spellStart"/>
      <w:r w:rsidRPr="0053708F">
        <w:rPr>
          <w:rFonts w:ascii="Cambria" w:hAnsi="Cambria" w:cs="Segoe UI"/>
          <w:color w:val="0D0D0D"/>
          <w:sz w:val="24"/>
          <w:szCs w:val="24"/>
          <w:shd w:val="clear" w:color="auto" w:fill="FFFFFF"/>
        </w:rPr>
        <w:t>Tablodaki</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tercihlerimiz</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bölümümüzün</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hizmet</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sunumuna</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katma</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değer</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sağlamak</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için</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odaklandığı</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alanları</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yansıtmaktadır</w:t>
      </w:r>
      <w:proofErr w:type="spellEnd"/>
      <w:r w:rsidRPr="0053708F">
        <w:rPr>
          <w:rFonts w:ascii="Cambria" w:hAnsi="Cambria" w:cs="Segoe UI"/>
          <w:color w:val="0D0D0D"/>
          <w:sz w:val="24"/>
          <w:szCs w:val="24"/>
          <w:shd w:val="clear" w:color="auto" w:fill="FFFFFF"/>
        </w:rPr>
        <w:t xml:space="preserve">. Bu </w:t>
      </w:r>
      <w:proofErr w:type="spellStart"/>
      <w:r w:rsidRPr="0053708F">
        <w:rPr>
          <w:rFonts w:ascii="Cambria" w:hAnsi="Cambria" w:cs="Segoe UI"/>
          <w:color w:val="0D0D0D"/>
          <w:sz w:val="24"/>
          <w:szCs w:val="24"/>
          <w:shd w:val="clear" w:color="auto" w:fill="FFFFFF"/>
        </w:rPr>
        <w:t>alanlar</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sosyal</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imkanlar</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öğrenci</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destekleri</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eğitim</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programları</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araştırma</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projeleri</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ve</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toplumsal</w:t>
      </w:r>
      <w:proofErr w:type="spellEnd"/>
      <w:r w:rsidRPr="0053708F">
        <w:rPr>
          <w:rFonts w:ascii="Cambria" w:hAnsi="Cambria" w:cs="Segoe UI"/>
          <w:color w:val="0D0D0D"/>
          <w:sz w:val="24"/>
          <w:szCs w:val="24"/>
          <w:shd w:val="clear" w:color="auto" w:fill="FFFFFF"/>
        </w:rPr>
        <w:t xml:space="preserve"> </w:t>
      </w:r>
      <w:proofErr w:type="spellStart"/>
      <w:r w:rsidRPr="0053708F">
        <w:rPr>
          <w:rFonts w:ascii="Cambria" w:hAnsi="Cambria" w:cs="Segoe UI"/>
          <w:color w:val="0D0D0D"/>
          <w:sz w:val="24"/>
          <w:szCs w:val="24"/>
          <w:shd w:val="clear" w:color="auto" w:fill="FFFFFF"/>
        </w:rPr>
        <w:t>katkıdır</w:t>
      </w:r>
      <w:proofErr w:type="spellEnd"/>
      <w:r w:rsidRPr="0053708F">
        <w:rPr>
          <w:rFonts w:ascii="Cambria" w:hAnsi="Cambria" w:cs="Segoe UI"/>
          <w:color w:val="0D0D0D"/>
          <w:sz w:val="24"/>
          <w:szCs w:val="24"/>
          <w:shd w:val="clear" w:color="auto" w:fill="FFFFFF"/>
        </w:rPr>
        <w:t>.</w:t>
      </w:r>
    </w:p>
    <w:p w:rsidR="00FB6596" w:rsidRPr="0053708F" w:rsidRDefault="00FB6596" w:rsidP="0053708F">
      <w:pPr>
        <w:spacing w:before="200" w:after="200" w:line="360" w:lineRule="auto"/>
        <w:jc w:val="both"/>
        <w:rPr>
          <w:rFonts w:ascii="Cambria" w:eastAsia="MS Mincho" w:hAnsi="Cambria" w:cs="Times New Roman"/>
          <w:sz w:val="24"/>
          <w:szCs w:val="24"/>
          <w:lang w:val="tr-TR" w:bidi="en-GB"/>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2506"/>
        <w:gridCol w:w="2700"/>
        <w:gridCol w:w="894"/>
        <w:gridCol w:w="763"/>
        <w:gridCol w:w="856"/>
        <w:gridCol w:w="6"/>
        <w:gridCol w:w="1625"/>
      </w:tblGrid>
      <w:tr w:rsidR="0053708F" w:rsidRPr="004E42D6" w:rsidTr="00546CAC">
        <w:trPr>
          <w:trHeight w:val="484"/>
        </w:trPr>
        <w:tc>
          <w:tcPr>
            <w:tcW w:w="1340" w:type="pct"/>
            <w:shd w:val="clear" w:color="auto" w:fill="1E3278"/>
          </w:tcPr>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Cambria" w:eastAsia="MS Mincho" w:hAnsi="Cambria" w:cs="Times New Roman"/>
                <w:lang w:val="tr-TR" w:bidi="en-GB"/>
              </w:rPr>
              <w:t>Faktörler</w:t>
            </w:r>
          </w:p>
        </w:tc>
        <w:tc>
          <w:tcPr>
            <w:tcW w:w="1444" w:type="pct"/>
            <w:tcBorders>
              <w:bottom w:val="single" w:sz="4" w:space="0" w:color="auto"/>
            </w:tcBorders>
            <w:shd w:val="clear" w:color="auto" w:fill="1E3278"/>
          </w:tcPr>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Cambria" w:eastAsia="MS Mincho" w:hAnsi="Cambria" w:cs="Times New Roman"/>
                <w:lang w:val="tr-TR" w:bidi="en-GB"/>
              </w:rPr>
              <w:t>Tercihler</w:t>
            </w:r>
          </w:p>
        </w:tc>
        <w:tc>
          <w:tcPr>
            <w:tcW w:w="478" w:type="pct"/>
            <w:tcBorders>
              <w:bottom w:val="single" w:sz="4" w:space="0" w:color="auto"/>
            </w:tcBorders>
            <w:shd w:val="clear" w:color="auto" w:fill="1E3278"/>
          </w:tcPr>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Cambria" w:eastAsia="MS Mincho" w:hAnsi="Cambria" w:cs="Times New Roman"/>
                <w:lang w:val="tr-TR" w:bidi="en-GB"/>
              </w:rPr>
              <w:t>Yok Et</w:t>
            </w:r>
          </w:p>
        </w:tc>
        <w:tc>
          <w:tcPr>
            <w:tcW w:w="408" w:type="pct"/>
            <w:tcBorders>
              <w:bottom w:val="single" w:sz="4" w:space="0" w:color="auto"/>
            </w:tcBorders>
            <w:shd w:val="clear" w:color="auto" w:fill="1E3278"/>
          </w:tcPr>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Cambria" w:eastAsia="MS Mincho" w:hAnsi="Cambria" w:cs="Times New Roman"/>
                <w:lang w:val="tr-TR" w:bidi="en-GB"/>
              </w:rPr>
              <w:t>Azalt</w:t>
            </w:r>
          </w:p>
        </w:tc>
        <w:tc>
          <w:tcPr>
            <w:tcW w:w="458" w:type="pct"/>
            <w:tcBorders>
              <w:bottom w:val="single" w:sz="4" w:space="0" w:color="auto"/>
            </w:tcBorders>
            <w:shd w:val="clear" w:color="auto" w:fill="1E3278"/>
          </w:tcPr>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Cambria" w:eastAsia="MS Mincho" w:hAnsi="Cambria" w:cs="Times New Roman"/>
                <w:lang w:val="tr-TR" w:bidi="en-GB"/>
              </w:rPr>
              <w:t>Artır</w:t>
            </w:r>
          </w:p>
        </w:tc>
        <w:tc>
          <w:tcPr>
            <w:tcW w:w="872" w:type="pct"/>
            <w:gridSpan w:val="2"/>
            <w:tcBorders>
              <w:bottom w:val="single" w:sz="4" w:space="0" w:color="auto"/>
            </w:tcBorders>
            <w:shd w:val="clear" w:color="auto" w:fill="1E3278"/>
          </w:tcPr>
          <w:p w:rsidR="0053708F" w:rsidRPr="004E42D6" w:rsidRDefault="0053708F" w:rsidP="0053708F">
            <w:pPr>
              <w:spacing w:after="0" w:line="360" w:lineRule="auto"/>
              <w:jc w:val="both"/>
              <w:rPr>
                <w:rFonts w:ascii="Cambria" w:eastAsia="MS Mincho" w:hAnsi="Cambria" w:cs="Times New Roman"/>
                <w:lang w:val="tr-TR" w:bidi="en-GB"/>
              </w:rPr>
            </w:pPr>
            <w:r w:rsidRPr="004E42D6">
              <w:rPr>
                <w:rFonts w:ascii="Cambria" w:eastAsia="MS Mincho" w:hAnsi="Cambria" w:cs="Times New Roman"/>
                <w:lang w:val="tr-TR" w:bidi="en-GB"/>
              </w:rPr>
              <w:t>Yenilik Yap</w:t>
            </w:r>
          </w:p>
        </w:tc>
      </w:tr>
      <w:tr w:rsidR="00546CAC" w:rsidRPr="004E42D6" w:rsidTr="00546CAC">
        <w:trPr>
          <w:trHeight w:val="484"/>
        </w:trPr>
        <w:tc>
          <w:tcPr>
            <w:tcW w:w="1340" w:type="pct"/>
            <w:tcBorders>
              <w:right w:val="single" w:sz="4" w:space="0" w:color="auto"/>
            </w:tcBorders>
            <w:shd w:val="clear" w:color="auto" w:fill="1E3278"/>
          </w:tcPr>
          <w:p w:rsidR="00546CAC" w:rsidRPr="004E42D6" w:rsidRDefault="00546CAC"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lastRenderedPageBreak/>
              <w:t>Sosyal İmkânlar</w:t>
            </w:r>
          </w:p>
        </w:tc>
        <w:tc>
          <w:tcPr>
            <w:tcW w:w="1444" w:type="pct"/>
            <w:tcBorders>
              <w:top w:val="single" w:sz="4" w:space="0" w:color="auto"/>
              <w:left w:val="single" w:sz="4" w:space="0" w:color="auto"/>
              <w:bottom w:val="single" w:sz="4" w:space="0" w:color="auto"/>
              <w:right w:val="single" w:sz="4" w:space="0" w:color="auto"/>
            </w:tcBorders>
          </w:tcPr>
          <w:p w:rsidR="00546CAC" w:rsidRPr="004E42D6" w:rsidRDefault="00546CAC" w:rsidP="0053708F">
            <w:pPr>
              <w:spacing w:after="0" w:line="360" w:lineRule="auto"/>
              <w:rPr>
                <w:rFonts w:ascii="Cambria" w:eastAsia="MS Mincho" w:hAnsi="Cambria" w:cs="Times New Roman"/>
                <w:lang w:val="tr-TR" w:bidi="en-GB"/>
              </w:rPr>
            </w:pPr>
          </w:p>
          <w:p w:rsidR="00546CAC" w:rsidRPr="004E42D6" w:rsidRDefault="00546CAC"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•Sosyal İmkânlar</w:t>
            </w:r>
          </w:p>
        </w:tc>
        <w:tc>
          <w:tcPr>
            <w:tcW w:w="478" w:type="pct"/>
            <w:tcBorders>
              <w:top w:val="single" w:sz="4" w:space="0" w:color="auto"/>
              <w:left w:val="single" w:sz="4" w:space="0" w:color="auto"/>
              <w:bottom w:val="single" w:sz="4" w:space="0" w:color="auto"/>
              <w:right w:val="single" w:sz="4" w:space="0" w:color="auto"/>
            </w:tcBorders>
          </w:tcPr>
          <w:p w:rsidR="00546CAC" w:rsidRPr="004E42D6" w:rsidRDefault="00546CAC"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tcPr>
          <w:p w:rsidR="00546CAC" w:rsidRPr="004E42D6" w:rsidRDefault="00546CAC" w:rsidP="0053708F">
            <w:pPr>
              <w:spacing w:after="0" w:line="360" w:lineRule="auto"/>
              <w:jc w:val="center"/>
              <w:rPr>
                <w:rFonts w:ascii="Cambria" w:eastAsia="MS Mincho" w:hAnsi="Cambria" w:cs="Times New Roman"/>
                <w:lang w:val="tr-TR" w:bidi="en-GB"/>
              </w:rPr>
            </w:pPr>
          </w:p>
        </w:tc>
        <w:tc>
          <w:tcPr>
            <w:tcW w:w="461" w:type="pct"/>
            <w:gridSpan w:val="2"/>
            <w:tcBorders>
              <w:top w:val="single" w:sz="4" w:space="0" w:color="auto"/>
              <w:left w:val="single" w:sz="4" w:space="0" w:color="auto"/>
              <w:bottom w:val="single" w:sz="4" w:space="0" w:color="auto"/>
              <w:right w:val="single" w:sz="4" w:space="0" w:color="auto"/>
            </w:tcBorders>
          </w:tcPr>
          <w:p w:rsidR="00546CAC" w:rsidRPr="004E42D6" w:rsidRDefault="00546CAC" w:rsidP="00546CAC">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c>
          <w:tcPr>
            <w:tcW w:w="869" w:type="pct"/>
            <w:tcBorders>
              <w:top w:val="single" w:sz="4" w:space="0" w:color="auto"/>
              <w:left w:val="single" w:sz="4" w:space="0" w:color="auto"/>
              <w:bottom w:val="single" w:sz="4" w:space="0" w:color="auto"/>
              <w:right w:val="single" w:sz="4" w:space="0" w:color="auto"/>
            </w:tcBorders>
          </w:tcPr>
          <w:p w:rsidR="00546CAC" w:rsidRPr="004E42D6" w:rsidRDefault="00546CAC" w:rsidP="00546CAC">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r>
      <w:tr w:rsidR="0053708F" w:rsidRPr="004E42D6" w:rsidTr="00546CAC">
        <w:trPr>
          <w:trHeight w:val="484"/>
        </w:trPr>
        <w:tc>
          <w:tcPr>
            <w:tcW w:w="1340" w:type="pct"/>
            <w:tcBorders>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Destekler (Burslar vb.)</w:t>
            </w: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•Başarı Teşvikleri</w:t>
            </w:r>
          </w:p>
        </w:tc>
        <w:tc>
          <w:tcPr>
            <w:tcW w:w="47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46CAC">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c>
          <w:tcPr>
            <w:tcW w:w="872" w:type="pct"/>
            <w:gridSpan w:val="2"/>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46CAC">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r>
      <w:tr w:rsidR="00546CAC" w:rsidRPr="004E42D6" w:rsidTr="00546CAC">
        <w:trPr>
          <w:trHeight w:val="484"/>
        </w:trPr>
        <w:tc>
          <w:tcPr>
            <w:tcW w:w="1340" w:type="pct"/>
            <w:tcBorders>
              <w:right w:val="single" w:sz="4" w:space="0" w:color="auto"/>
            </w:tcBorders>
            <w:shd w:val="clear" w:color="auto" w:fill="1E3278"/>
          </w:tcPr>
          <w:p w:rsidR="00546CAC" w:rsidRPr="004E42D6" w:rsidRDefault="00546CAC"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Eğitim Yöntemleri</w:t>
            </w:r>
          </w:p>
        </w:tc>
        <w:tc>
          <w:tcPr>
            <w:tcW w:w="1444" w:type="pct"/>
            <w:tcBorders>
              <w:top w:val="single" w:sz="4" w:space="0" w:color="auto"/>
              <w:left w:val="single" w:sz="4" w:space="0" w:color="auto"/>
              <w:bottom w:val="single" w:sz="4" w:space="0" w:color="auto"/>
              <w:right w:val="single" w:sz="4" w:space="0" w:color="auto"/>
            </w:tcBorders>
          </w:tcPr>
          <w:p w:rsidR="00546CAC" w:rsidRPr="004E42D6" w:rsidRDefault="00546CAC" w:rsidP="0053708F">
            <w:pPr>
              <w:spacing w:after="0" w:line="360" w:lineRule="auto"/>
              <w:rPr>
                <w:rFonts w:ascii="Cambria" w:eastAsia="MS Mincho" w:hAnsi="Cambria" w:cs="Times New Roman"/>
                <w:lang w:val="tr-TR" w:bidi="en-GB"/>
              </w:rPr>
            </w:pPr>
          </w:p>
          <w:p w:rsidR="00546CAC" w:rsidRPr="004E42D6" w:rsidRDefault="00546CAC"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•Uzaktan Eğitim</w:t>
            </w:r>
          </w:p>
        </w:tc>
        <w:tc>
          <w:tcPr>
            <w:tcW w:w="478" w:type="pct"/>
            <w:tcBorders>
              <w:top w:val="single" w:sz="4" w:space="0" w:color="auto"/>
              <w:left w:val="single" w:sz="4" w:space="0" w:color="auto"/>
              <w:bottom w:val="single" w:sz="4" w:space="0" w:color="auto"/>
              <w:right w:val="single" w:sz="4" w:space="0" w:color="auto"/>
            </w:tcBorders>
          </w:tcPr>
          <w:p w:rsidR="00546CAC" w:rsidRPr="004E42D6" w:rsidRDefault="00546CAC"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tcPr>
          <w:p w:rsidR="00546CAC" w:rsidRPr="004E42D6" w:rsidRDefault="00546CAC"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tcPr>
          <w:p w:rsidR="00546CAC" w:rsidRPr="004E42D6" w:rsidRDefault="00546CAC" w:rsidP="00546CAC">
            <w:pPr>
              <w:spacing w:after="0" w:line="360" w:lineRule="auto"/>
              <w:jc w:val="center"/>
              <w:rPr>
                <w:rFonts w:ascii="Cambria" w:eastAsia="MS Mincho" w:hAnsi="Cambria" w:cs="Times New Roman"/>
                <w:lang w:val="tr-TR" w:bidi="en-GB"/>
              </w:rPr>
            </w:pPr>
          </w:p>
          <w:p w:rsidR="00546CAC" w:rsidRPr="004E42D6" w:rsidRDefault="00546CAC" w:rsidP="00546CAC">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c>
          <w:tcPr>
            <w:tcW w:w="872" w:type="pct"/>
            <w:gridSpan w:val="2"/>
            <w:tcBorders>
              <w:top w:val="single" w:sz="4" w:space="0" w:color="auto"/>
              <w:left w:val="single" w:sz="4" w:space="0" w:color="auto"/>
              <w:bottom w:val="single" w:sz="4" w:space="0" w:color="auto"/>
              <w:right w:val="single" w:sz="4" w:space="0" w:color="auto"/>
            </w:tcBorders>
          </w:tcPr>
          <w:p w:rsidR="00546CAC" w:rsidRDefault="00546CAC" w:rsidP="00546CAC">
            <w:pPr>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p w:rsidR="00546CAC" w:rsidRPr="004E42D6" w:rsidRDefault="00546CAC" w:rsidP="00546CAC">
            <w:pPr>
              <w:spacing w:after="0" w:line="360" w:lineRule="auto"/>
              <w:jc w:val="center"/>
              <w:rPr>
                <w:rFonts w:ascii="Cambria" w:eastAsia="MS Mincho" w:hAnsi="Cambria" w:cs="Times New Roman"/>
                <w:lang w:val="tr-TR" w:bidi="en-GB"/>
              </w:rPr>
            </w:pPr>
          </w:p>
        </w:tc>
      </w:tr>
      <w:tr w:rsidR="0053708F" w:rsidRPr="004E42D6" w:rsidTr="00546CAC">
        <w:trPr>
          <w:trHeight w:val="445"/>
        </w:trPr>
        <w:tc>
          <w:tcPr>
            <w:tcW w:w="1340" w:type="pct"/>
            <w:tcBorders>
              <w:bottom w:val="nil"/>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872" w:type="pct"/>
            <w:gridSpan w:val="2"/>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r>
      <w:tr w:rsidR="0053708F" w:rsidRPr="004E42D6" w:rsidTr="00546CAC">
        <w:trPr>
          <w:trHeight w:val="353"/>
        </w:trPr>
        <w:tc>
          <w:tcPr>
            <w:tcW w:w="1340" w:type="pct"/>
            <w:tcBorders>
              <w:top w:val="nil"/>
              <w:bottom w:val="nil"/>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Eğitim Programları</w:t>
            </w: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•Lisans Öğrenci Sayısı</w:t>
            </w: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•Lisansüstü Öğrenci Sayısı</w:t>
            </w:r>
          </w:p>
        </w:tc>
        <w:tc>
          <w:tcPr>
            <w:tcW w:w="478" w:type="pct"/>
            <w:vMerge/>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c>
          <w:tcPr>
            <w:tcW w:w="872" w:type="pct"/>
            <w:gridSpan w:val="2"/>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r>
      <w:tr w:rsidR="0053708F" w:rsidRPr="004E42D6" w:rsidTr="00546CAC">
        <w:trPr>
          <w:trHeight w:val="248"/>
        </w:trPr>
        <w:tc>
          <w:tcPr>
            <w:tcW w:w="1340" w:type="pct"/>
            <w:tcBorders>
              <w:top w:val="nil"/>
              <w:bottom w:val="nil"/>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•Uluslararası Öğrenci Sayısı</w:t>
            </w:r>
          </w:p>
        </w:tc>
        <w:tc>
          <w:tcPr>
            <w:tcW w:w="478" w:type="pct"/>
            <w:vMerge/>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c>
          <w:tcPr>
            <w:tcW w:w="872" w:type="pct"/>
            <w:gridSpan w:val="2"/>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r>
      <w:tr w:rsidR="0053708F" w:rsidRPr="004E42D6" w:rsidTr="00546CAC">
        <w:trPr>
          <w:trHeight w:val="186"/>
        </w:trPr>
        <w:tc>
          <w:tcPr>
            <w:tcW w:w="1340" w:type="pct"/>
            <w:tcBorders>
              <w:top w:val="nil"/>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p>
        </w:tc>
        <w:tc>
          <w:tcPr>
            <w:tcW w:w="478" w:type="pct"/>
            <w:vMerge/>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872" w:type="pct"/>
            <w:gridSpan w:val="2"/>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r>
      <w:tr w:rsidR="00546CAC" w:rsidRPr="004E42D6" w:rsidTr="00546CAC">
        <w:trPr>
          <w:trHeight w:val="1251"/>
        </w:trPr>
        <w:tc>
          <w:tcPr>
            <w:tcW w:w="1340" w:type="pct"/>
            <w:tcBorders>
              <w:right w:val="single" w:sz="4" w:space="0" w:color="auto"/>
            </w:tcBorders>
            <w:shd w:val="clear" w:color="auto" w:fill="1E3278"/>
          </w:tcPr>
          <w:p w:rsidR="00546CAC" w:rsidRPr="004E42D6" w:rsidRDefault="00546CAC" w:rsidP="00546CAC">
            <w:pPr>
              <w:spacing w:after="0" w:line="360" w:lineRule="auto"/>
              <w:rPr>
                <w:rFonts w:ascii="Cambria" w:eastAsia="MS Mincho" w:hAnsi="Cambria" w:cs="Times New Roman"/>
                <w:lang w:val="tr-TR" w:bidi="en-GB"/>
              </w:rPr>
            </w:pPr>
          </w:p>
          <w:p w:rsidR="00546CAC" w:rsidRPr="004E42D6" w:rsidRDefault="00546CAC" w:rsidP="00546CAC">
            <w:pPr>
              <w:spacing w:after="0" w:line="360" w:lineRule="auto"/>
              <w:rPr>
                <w:rFonts w:ascii="Cambria" w:eastAsia="MS Mincho" w:hAnsi="Cambria" w:cs="Times New Roman"/>
                <w:lang w:val="tr-TR" w:bidi="en-GB"/>
              </w:rPr>
            </w:pPr>
          </w:p>
          <w:p w:rsidR="00546CAC" w:rsidRPr="004E42D6" w:rsidRDefault="00546CAC" w:rsidP="00546CAC">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İşbirlikleri</w:t>
            </w:r>
          </w:p>
        </w:tc>
        <w:tc>
          <w:tcPr>
            <w:tcW w:w="1922" w:type="pct"/>
            <w:gridSpan w:val="2"/>
            <w:tcBorders>
              <w:top w:val="single" w:sz="4" w:space="0" w:color="auto"/>
              <w:left w:val="single" w:sz="4" w:space="0" w:color="auto"/>
              <w:bottom w:val="single" w:sz="4" w:space="0" w:color="auto"/>
              <w:right w:val="single" w:sz="4" w:space="0" w:color="auto"/>
            </w:tcBorders>
          </w:tcPr>
          <w:p w:rsidR="00546CAC" w:rsidRPr="004E42D6" w:rsidRDefault="00546CAC" w:rsidP="00546CAC">
            <w:pPr>
              <w:spacing w:after="0" w:line="360" w:lineRule="auto"/>
              <w:rPr>
                <w:rFonts w:ascii="Cambria" w:eastAsia="MS Mincho" w:hAnsi="Cambria" w:cs="Times New Roman"/>
                <w:lang w:val="tr-TR" w:bidi="en-GB"/>
              </w:rPr>
            </w:pPr>
          </w:p>
          <w:p w:rsidR="00546CAC" w:rsidRPr="004E42D6" w:rsidRDefault="00546CAC" w:rsidP="00546CAC">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•Dış Paydaşlarla İşbirlikleri</w:t>
            </w:r>
          </w:p>
          <w:p w:rsidR="00546CAC" w:rsidRPr="004E42D6" w:rsidRDefault="00546CAC" w:rsidP="00546CAC">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•Ulusal / Uluslararası</w:t>
            </w:r>
            <w:r>
              <w:rPr>
                <w:rFonts w:ascii="Cambria" w:eastAsia="MS Mincho" w:hAnsi="Cambria" w:cs="Times New Roman"/>
                <w:lang w:val="tr-TR" w:bidi="en-GB"/>
              </w:rPr>
              <w:t xml:space="preserve">                                                   </w:t>
            </w:r>
          </w:p>
          <w:p w:rsidR="00546CAC" w:rsidRPr="004E42D6" w:rsidRDefault="00546CAC" w:rsidP="00546CAC">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Üniversitelerle İş birlikleri</w:t>
            </w:r>
          </w:p>
        </w:tc>
        <w:tc>
          <w:tcPr>
            <w:tcW w:w="408" w:type="pct"/>
            <w:tcBorders>
              <w:top w:val="single" w:sz="4" w:space="0" w:color="auto"/>
              <w:left w:val="single" w:sz="4" w:space="0" w:color="auto"/>
              <w:bottom w:val="single" w:sz="4" w:space="0" w:color="auto"/>
              <w:right w:val="single" w:sz="4" w:space="0" w:color="auto"/>
            </w:tcBorders>
          </w:tcPr>
          <w:p w:rsidR="00546CAC" w:rsidRDefault="00546CAC" w:rsidP="00546CAC">
            <w:pPr>
              <w:rPr>
                <w:rFonts w:ascii="Cambria" w:eastAsia="MS Mincho" w:hAnsi="Cambria" w:cs="Times New Roman"/>
                <w:lang w:val="tr-TR" w:bidi="en-GB"/>
              </w:rPr>
            </w:pPr>
          </w:p>
          <w:p w:rsidR="00546CAC" w:rsidRPr="004E42D6" w:rsidRDefault="00546CAC" w:rsidP="00546CAC">
            <w:pPr>
              <w:spacing w:after="0" w:line="360" w:lineRule="auto"/>
              <w:rPr>
                <w:rFonts w:ascii="Cambria" w:eastAsia="MS Mincho" w:hAnsi="Cambria" w:cs="Times New Roman"/>
                <w:lang w:val="tr-TR" w:bidi="en-GB"/>
              </w:rPr>
            </w:pPr>
          </w:p>
        </w:tc>
        <w:tc>
          <w:tcPr>
            <w:tcW w:w="461" w:type="pct"/>
            <w:gridSpan w:val="2"/>
            <w:tcBorders>
              <w:top w:val="single" w:sz="4" w:space="0" w:color="auto"/>
              <w:left w:val="single" w:sz="4" w:space="0" w:color="auto"/>
              <w:bottom w:val="single" w:sz="4" w:space="0" w:color="auto"/>
              <w:right w:val="single" w:sz="4" w:space="0" w:color="auto"/>
            </w:tcBorders>
          </w:tcPr>
          <w:p w:rsidR="00546CAC" w:rsidRPr="004E42D6" w:rsidRDefault="00546CAC" w:rsidP="00546CAC">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c>
          <w:tcPr>
            <w:tcW w:w="869" w:type="pct"/>
            <w:tcBorders>
              <w:top w:val="single" w:sz="4" w:space="0" w:color="auto"/>
              <w:left w:val="single" w:sz="4" w:space="0" w:color="auto"/>
              <w:bottom w:val="single" w:sz="4" w:space="0" w:color="auto"/>
              <w:right w:val="single" w:sz="4" w:space="0" w:color="auto"/>
            </w:tcBorders>
          </w:tcPr>
          <w:p w:rsidR="00546CAC" w:rsidRPr="004E42D6" w:rsidRDefault="00546CAC" w:rsidP="00546CAC">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r>
      <w:tr w:rsidR="0053708F" w:rsidRPr="004E42D6" w:rsidTr="00546CAC">
        <w:trPr>
          <w:trHeight w:val="484"/>
        </w:trPr>
        <w:tc>
          <w:tcPr>
            <w:tcW w:w="1340" w:type="pct"/>
            <w:tcBorders>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Projeler</w:t>
            </w: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•Araştırma Projeleri</w:t>
            </w:r>
          </w:p>
        </w:tc>
        <w:tc>
          <w:tcPr>
            <w:tcW w:w="47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c>
          <w:tcPr>
            <w:tcW w:w="872" w:type="pct"/>
            <w:gridSpan w:val="2"/>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r>
      <w:tr w:rsidR="00546CAC" w:rsidRPr="004E42D6" w:rsidTr="00546CAC">
        <w:trPr>
          <w:trHeight w:val="887"/>
        </w:trPr>
        <w:tc>
          <w:tcPr>
            <w:tcW w:w="1340" w:type="pct"/>
            <w:tcBorders>
              <w:right w:val="single" w:sz="4" w:space="0" w:color="auto"/>
            </w:tcBorders>
            <w:shd w:val="clear" w:color="auto" w:fill="1E3278"/>
          </w:tcPr>
          <w:p w:rsidR="00546CAC" w:rsidRPr="004E42D6" w:rsidRDefault="00546CAC" w:rsidP="0053708F">
            <w:pPr>
              <w:spacing w:after="0" w:line="360" w:lineRule="auto"/>
              <w:rPr>
                <w:rFonts w:ascii="Cambria" w:eastAsia="MS Mincho" w:hAnsi="Cambria" w:cs="Times New Roman"/>
                <w:lang w:val="tr-TR" w:bidi="en-GB"/>
              </w:rPr>
            </w:pPr>
          </w:p>
          <w:p w:rsidR="00546CAC" w:rsidRPr="004E42D6" w:rsidRDefault="00546CAC"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Görsel Kimlik ve Markalaşma</w:t>
            </w:r>
          </w:p>
        </w:tc>
        <w:tc>
          <w:tcPr>
            <w:tcW w:w="1444" w:type="pct"/>
            <w:tcBorders>
              <w:top w:val="single" w:sz="4" w:space="0" w:color="auto"/>
              <w:left w:val="single" w:sz="4" w:space="0" w:color="auto"/>
              <w:bottom w:val="single" w:sz="4" w:space="0" w:color="auto"/>
              <w:right w:val="single" w:sz="4" w:space="0" w:color="auto"/>
            </w:tcBorders>
          </w:tcPr>
          <w:p w:rsidR="00546CAC" w:rsidRPr="004E42D6" w:rsidRDefault="00546CAC" w:rsidP="0053708F">
            <w:pPr>
              <w:spacing w:after="0" w:line="360" w:lineRule="auto"/>
              <w:rPr>
                <w:rFonts w:ascii="Cambria" w:eastAsia="MS Mincho" w:hAnsi="Cambria" w:cs="Times New Roman"/>
                <w:lang w:val="tr-TR" w:bidi="en-GB"/>
              </w:rPr>
            </w:pPr>
          </w:p>
          <w:p w:rsidR="00546CAC" w:rsidRPr="004E42D6" w:rsidRDefault="00546CAC"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•Tanıtım ve Bilinilirlik</w:t>
            </w:r>
          </w:p>
          <w:p w:rsidR="00546CAC" w:rsidRPr="004E42D6" w:rsidRDefault="00546CAC"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•Bilişim Teknolojilerinden Yararlanma</w:t>
            </w:r>
          </w:p>
        </w:tc>
        <w:tc>
          <w:tcPr>
            <w:tcW w:w="478" w:type="pct"/>
            <w:tcBorders>
              <w:top w:val="single" w:sz="4" w:space="0" w:color="auto"/>
              <w:left w:val="single" w:sz="4" w:space="0" w:color="auto"/>
              <w:bottom w:val="single" w:sz="4" w:space="0" w:color="auto"/>
              <w:right w:val="single" w:sz="4" w:space="0" w:color="auto"/>
            </w:tcBorders>
          </w:tcPr>
          <w:p w:rsidR="00546CAC" w:rsidRPr="004E42D6" w:rsidRDefault="00546CAC"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tcPr>
          <w:p w:rsidR="00546CAC" w:rsidRPr="004E42D6" w:rsidRDefault="00546CAC"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tcPr>
          <w:p w:rsidR="00546CAC" w:rsidRPr="004E42D6" w:rsidRDefault="00546CAC"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r w:rsidRPr="004E42D6">
              <w:rPr>
                <w:rFonts w:ascii="Cambria" w:eastAsia="MS Mincho" w:hAnsi="Cambria" w:cs="Times New Roman"/>
                <w:lang w:val="tr-TR" w:bidi="en-GB"/>
              </w:rPr>
              <w:tab/>
            </w:r>
            <w:r w:rsidRPr="004E42D6">
              <w:rPr>
                <w:rFonts w:ascii="Segoe UI Symbol" w:eastAsia="MS Mincho" w:hAnsi="Segoe UI Symbol" w:cs="Segoe UI Symbol"/>
                <w:lang w:val="tr-TR" w:bidi="en-GB"/>
              </w:rPr>
              <w:t>✓</w:t>
            </w:r>
          </w:p>
          <w:p w:rsidR="00546CAC" w:rsidRPr="004E42D6" w:rsidRDefault="00546CAC"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r w:rsidRPr="004E42D6">
              <w:rPr>
                <w:rFonts w:ascii="Cambria" w:eastAsia="MS Mincho" w:hAnsi="Cambria" w:cs="Times New Roman"/>
                <w:lang w:val="tr-TR" w:bidi="en-GB"/>
              </w:rPr>
              <w:tab/>
            </w:r>
            <w:r w:rsidRPr="004E42D6">
              <w:rPr>
                <w:rFonts w:ascii="Segoe UI Symbol" w:eastAsia="MS Mincho" w:hAnsi="Segoe UI Symbol" w:cs="Segoe UI Symbol"/>
                <w:lang w:val="tr-TR" w:bidi="en-GB"/>
              </w:rPr>
              <w:t>✓</w:t>
            </w:r>
          </w:p>
        </w:tc>
        <w:tc>
          <w:tcPr>
            <w:tcW w:w="872" w:type="pct"/>
            <w:gridSpan w:val="2"/>
            <w:tcBorders>
              <w:top w:val="single" w:sz="4" w:space="0" w:color="auto"/>
              <w:left w:val="single" w:sz="4" w:space="0" w:color="auto"/>
              <w:bottom w:val="single" w:sz="4" w:space="0" w:color="auto"/>
              <w:right w:val="single" w:sz="4" w:space="0" w:color="auto"/>
            </w:tcBorders>
          </w:tcPr>
          <w:p w:rsidR="00546CAC" w:rsidRPr="004E42D6" w:rsidRDefault="00546CAC" w:rsidP="0053708F">
            <w:pPr>
              <w:spacing w:after="0" w:line="360" w:lineRule="auto"/>
              <w:jc w:val="center"/>
              <w:rPr>
                <w:rFonts w:ascii="Cambria" w:eastAsia="MS Mincho" w:hAnsi="Cambria" w:cs="Times New Roman"/>
                <w:lang w:val="tr-TR" w:bidi="en-GB"/>
              </w:rPr>
            </w:pPr>
          </w:p>
        </w:tc>
      </w:tr>
      <w:tr w:rsidR="0053708F" w:rsidRPr="004E42D6" w:rsidTr="00546CAC">
        <w:trPr>
          <w:trHeight w:val="256"/>
        </w:trPr>
        <w:tc>
          <w:tcPr>
            <w:tcW w:w="1340" w:type="pct"/>
            <w:tcBorders>
              <w:bottom w:val="nil"/>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•Yayınlar</w:t>
            </w:r>
          </w:p>
        </w:tc>
        <w:tc>
          <w:tcPr>
            <w:tcW w:w="47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c>
          <w:tcPr>
            <w:tcW w:w="872" w:type="pct"/>
            <w:gridSpan w:val="2"/>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r>
      <w:tr w:rsidR="0053708F" w:rsidRPr="004E42D6" w:rsidTr="00546CAC">
        <w:trPr>
          <w:trHeight w:val="985"/>
        </w:trPr>
        <w:tc>
          <w:tcPr>
            <w:tcW w:w="1340" w:type="pct"/>
            <w:tcBorders>
              <w:top w:val="nil"/>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Araştırma / Yayın</w:t>
            </w: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•Disiplinler Arası Araştırmalar</w:t>
            </w: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•Araştırma ve Uygulama Merkezleri</w:t>
            </w:r>
          </w:p>
        </w:tc>
        <w:tc>
          <w:tcPr>
            <w:tcW w:w="47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c>
          <w:tcPr>
            <w:tcW w:w="872" w:type="pct"/>
            <w:gridSpan w:val="2"/>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center"/>
              <w:rPr>
                <w:rFonts w:ascii="Cambria" w:eastAsia="MS Mincho" w:hAnsi="Cambria" w:cs="Times New Roman"/>
                <w:lang w:val="tr-TR" w:bidi="en-GB"/>
              </w:rPr>
            </w:pPr>
          </w:p>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p w:rsidR="0053708F" w:rsidRPr="004E42D6" w:rsidRDefault="0053708F" w:rsidP="0053708F">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r>
      <w:tr w:rsidR="00546CAC" w:rsidRPr="004E42D6" w:rsidTr="00546CAC">
        <w:trPr>
          <w:trHeight w:val="444"/>
        </w:trPr>
        <w:tc>
          <w:tcPr>
            <w:tcW w:w="1340" w:type="pct"/>
            <w:tcBorders>
              <w:right w:val="single" w:sz="4" w:space="0" w:color="auto"/>
            </w:tcBorders>
            <w:shd w:val="clear" w:color="auto" w:fill="1E3278"/>
          </w:tcPr>
          <w:p w:rsidR="00546CAC" w:rsidRPr="004E42D6" w:rsidRDefault="00546CAC"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 xml:space="preserve">Patent / </w:t>
            </w:r>
            <w:proofErr w:type="spellStart"/>
            <w:r w:rsidRPr="004E42D6">
              <w:rPr>
                <w:rFonts w:ascii="Cambria" w:eastAsia="MS Mincho" w:hAnsi="Cambria" w:cs="Times New Roman"/>
                <w:lang w:val="tr-TR" w:bidi="en-GB"/>
              </w:rPr>
              <w:t>İnovasyon</w:t>
            </w:r>
            <w:proofErr w:type="spellEnd"/>
          </w:p>
        </w:tc>
        <w:tc>
          <w:tcPr>
            <w:tcW w:w="1444" w:type="pct"/>
            <w:tcBorders>
              <w:top w:val="single" w:sz="4" w:space="0" w:color="auto"/>
              <w:left w:val="single" w:sz="4" w:space="0" w:color="auto"/>
              <w:bottom w:val="single" w:sz="4" w:space="0" w:color="auto"/>
              <w:right w:val="single" w:sz="4" w:space="0" w:color="auto"/>
            </w:tcBorders>
          </w:tcPr>
          <w:p w:rsidR="00546CAC" w:rsidRPr="004E42D6" w:rsidRDefault="00546CAC"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•Patentler</w:t>
            </w:r>
          </w:p>
        </w:tc>
        <w:tc>
          <w:tcPr>
            <w:tcW w:w="478" w:type="pct"/>
            <w:tcBorders>
              <w:top w:val="single" w:sz="4" w:space="0" w:color="auto"/>
              <w:left w:val="single" w:sz="4" w:space="0" w:color="auto"/>
              <w:bottom w:val="single" w:sz="4" w:space="0" w:color="auto"/>
              <w:right w:val="single" w:sz="4" w:space="0" w:color="auto"/>
            </w:tcBorders>
          </w:tcPr>
          <w:p w:rsidR="00546CAC" w:rsidRPr="004E42D6" w:rsidRDefault="00546CAC" w:rsidP="0053708F">
            <w:pPr>
              <w:spacing w:after="0" w:line="360" w:lineRule="auto"/>
              <w:jc w:val="both"/>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tcPr>
          <w:p w:rsidR="00546CAC" w:rsidRPr="004E42D6" w:rsidRDefault="00546CAC" w:rsidP="0053708F">
            <w:pPr>
              <w:spacing w:after="0" w:line="360" w:lineRule="auto"/>
              <w:jc w:val="both"/>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tcPr>
          <w:p w:rsidR="00546CAC" w:rsidRPr="004E42D6" w:rsidRDefault="00546CAC" w:rsidP="00546CAC">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c>
          <w:tcPr>
            <w:tcW w:w="872" w:type="pct"/>
            <w:gridSpan w:val="2"/>
            <w:tcBorders>
              <w:top w:val="single" w:sz="4" w:space="0" w:color="auto"/>
              <w:left w:val="single" w:sz="4" w:space="0" w:color="auto"/>
              <w:bottom w:val="single" w:sz="4" w:space="0" w:color="auto"/>
              <w:right w:val="single" w:sz="4" w:space="0" w:color="auto"/>
            </w:tcBorders>
          </w:tcPr>
          <w:p w:rsidR="00546CAC" w:rsidRPr="004E42D6" w:rsidRDefault="00546CAC" w:rsidP="00546CAC">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tc>
      </w:tr>
      <w:tr w:rsidR="0053708F" w:rsidRPr="004E42D6" w:rsidTr="00546CAC">
        <w:trPr>
          <w:trHeight w:val="77"/>
        </w:trPr>
        <w:tc>
          <w:tcPr>
            <w:tcW w:w="1340" w:type="pct"/>
            <w:tcBorders>
              <w:right w:val="single" w:sz="4" w:space="0" w:color="auto"/>
            </w:tcBorders>
            <w:shd w:val="clear" w:color="auto" w:fill="1E3278"/>
          </w:tcPr>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rPr>
                <w:rFonts w:ascii="Cambria" w:eastAsia="MS Mincho" w:hAnsi="Cambria" w:cs="Times New Roman"/>
                <w:lang w:val="tr-TR" w:bidi="en-GB"/>
              </w:rPr>
            </w:pP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lastRenderedPageBreak/>
              <w:t>Toplumsal Katkı</w:t>
            </w:r>
          </w:p>
        </w:tc>
        <w:tc>
          <w:tcPr>
            <w:tcW w:w="1444"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lastRenderedPageBreak/>
              <w:t>•Toplumsal Duyarlılık Projeleri</w:t>
            </w:r>
          </w:p>
          <w:p w:rsidR="0053708F" w:rsidRPr="004E42D6" w:rsidRDefault="00B41F4A" w:rsidP="0053708F">
            <w:pPr>
              <w:spacing w:after="0" w:line="360" w:lineRule="auto"/>
              <w:rPr>
                <w:rFonts w:ascii="Cambria" w:eastAsia="MS Mincho" w:hAnsi="Cambria" w:cs="Times New Roman"/>
                <w:lang w:val="tr-TR" w:bidi="en-GB"/>
              </w:rPr>
            </w:pPr>
            <w:r>
              <w:rPr>
                <w:rFonts w:ascii="Cambria" w:eastAsia="MS Mincho" w:hAnsi="Cambria" w:cs="Times New Roman"/>
                <w:lang w:val="tr-TR" w:bidi="en-GB"/>
              </w:rPr>
              <w:lastRenderedPageBreak/>
              <w:t>•Eğitim Hizmetleri</w:t>
            </w:r>
          </w:p>
          <w:p w:rsidR="0053708F" w:rsidRPr="004E42D6" w:rsidRDefault="0053708F" w:rsidP="0053708F">
            <w:pPr>
              <w:spacing w:after="0" w:line="360" w:lineRule="auto"/>
              <w:rPr>
                <w:rFonts w:ascii="Cambria" w:eastAsia="MS Mincho" w:hAnsi="Cambria" w:cs="Times New Roman"/>
                <w:lang w:val="tr-TR" w:bidi="en-GB"/>
              </w:rPr>
            </w:pPr>
            <w:r w:rsidRPr="004E42D6">
              <w:rPr>
                <w:rFonts w:ascii="Cambria" w:eastAsia="MS Mincho" w:hAnsi="Cambria" w:cs="Times New Roman"/>
                <w:lang w:val="tr-TR" w:bidi="en-GB"/>
              </w:rPr>
              <w:t xml:space="preserve">•Sosyal ve Kültürel </w:t>
            </w:r>
            <w:proofErr w:type="spellStart"/>
            <w:r w:rsidRPr="004E42D6">
              <w:rPr>
                <w:rFonts w:ascii="Cambria" w:eastAsia="MS Mincho" w:hAnsi="Cambria" w:cs="Times New Roman"/>
                <w:lang w:val="tr-TR" w:bidi="en-GB"/>
              </w:rPr>
              <w:t>Hiz</w:t>
            </w:r>
            <w:proofErr w:type="spellEnd"/>
            <w:r w:rsidRPr="004E42D6">
              <w:rPr>
                <w:rFonts w:ascii="Cambria" w:eastAsia="MS Mincho" w:hAnsi="Cambria" w:cs="Times New Roman"/>
                <w:lang w:val="tr-TR" w:bidi="en-GB"/>
              </w:rPr>
              <w:t>- metler</w:t>
            </w:r>
          </w:p>
        </w:tc>
        <w:tc>
          <w:tcPr>
            <w:tcW w:w="47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both"/>
              <w:rPr>
                <w:rFonts w:ascii="Cambria" w:eastAsia="MS Mincho" w:hAnsi="Cambria" w:cs="Times New Roman"/>
                <w:lang w:val="tr-TR" w:bidi="en-GB"/>
              </w:rPr>
            </w:pPr>
          </w:p>
        </w:tc>
        <w:tc>
          <w:tcPr>
            <w:tcW w:w="40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3708F">
            <w:pPr>
              <w:spacing w:after="0" w:line="360" w:lineRule="auto"/>
              <w:jc w:val="both"/>
              <w:rPr>
                <w:rFonts w:ascii="Cambria" w:eastAsia="MS Mincho" w:hAnsi="Cambria" w:cs="Times New Roman"/>
                <w:lang w:val="tr-TR" w:bidi="en-GB"/>
              </w:rPr>
            </w:pPr>
          </w:p>
        </w:tc>
        <w:tc>
          <w:tcPr>
            <w:tcW w:w="458" w:type="pct"/>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46CAC">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p w:rsidR="0053708F" w:rsidRPr="004E42D6" w:rsidRDefault="0053708F" w:rsidP="00546CAC">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p w:rsidR="0053708F" w:rsidRPr="004E42D6" w:rsidRDefault="0053708F" w:rsidP="00546CAC">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lastRenderedPageBreak/>
              <w:t>✓</w:t>
            </w:r>
          </w:p>
        </w:tc>
        <w:tc>
          <w:tcPr>
            <w:tcW w:w="872" w:type="pct"/>
            <w:gridSpan w:val="2"/>
            <w:tcBorders>
              <w:top w:val="single" w:sz="4" w:space="0" w:color="auto"/>
              <w:left w:val="single" w:sz="4" w:space="0" w:color="auto"/>
              <w:bottom w:val="single" w:sz="4" w:space="0" w:color="auto"/>
              <w:right w:val="single" w:sz="4" w:space="0" w:color="auto"/>
            </w:tcBorders>
            <w:shd w:val="clear" w:color="auto" w:fill="C0D8EC"/>
          </w:tcPr>
          <w:p w:rsidR="0053708F" w:rsidRPr="004E42D6" w:rsidRDefault="0053708F" w:rsidP="00546CAC">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lastRenderedPageBreak/>
              <w:t>✓</w:t>
            </w:r>
          </w:p>
          <w:p w:rsidR="0053708F" w:rsidRPr="004E42D6" w:rsidRDefault="0053708F" w:rsidP="00546CAC">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t>✓</w:t>
            </w:r>
          </w:p>
          <w:p w:rsidR="0053708F" w:rsidRPr="004E42D6" w:rsidRDefault="0053708F" w:rsidP="00546CAC">
            <w:pPr>
              <w:spacing w:after="0" w:line="360" w:lineRule="auto"/>
              <w:jc w:val="center"/>
              <w:rPr>
                <w:rFonts w:ascii="Cambria" w:eastAsia="MS Mincho" w:hAnsi="Cambria" w:cs="Times New Roman"/>
                <w:lang w:val="tr-TR" w:bidi="en-GB"/>
              </w:rPr>
            </w:pPr>
            <w:r w:rsidRPr="004E42D6">
              <w:rPr>
                <w:rFonts w:ascii="Segoe UI Symbol" w:eastAsia="MS Mincho" w:hAnsi="Segoe UI Symbol" w:cs="Segoe UI Symbol"/>
                <w:lang w:val="tr-TR" w:bidi="en-GB"/>
              </w:rPr>
              <w:lastRenderedPageBreak/>
              <w:t>✓</w:t>
            </w:r>
          </w:p>
        </w:tc>
      </w:tr>
    </w:tbl>
    <w:p w:rsidR="00622213" w:rsidRPr="004E42D6" w:rsidRDefault="00622213" w:rsidP="0053708F">
      <w:pPr>
        <w:pStyle w:val="Default"/>
        <w:spacing w:after="120" w:line="360" w:lineRule="auto"/>
        <w:jc w:val="both"/>
        <w:rPr>
          <w:rFonts w:ascii="Cambria" w:hAnsi="Cambria" w:cstheme="minorHAnsi"/>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50"/>
      </w:tblGrid>
      <w:tr w:rsidR="00B36B1E" w:rsidRPr="004E42D6" w:rsidTr="00354C6A">
        <w:tc>
          <w:tcPr>
            <w:tcW w:w="9350" w:type="dxa"/>
            <w:shd w:val="clear" w:color="auto" w:fill="2E74B5" w:themeFill="accent1" w:themeFillShade="BF"/>
            <w:vAlign w:val="center"/>
          </w:tcPr>
          <w:p w:rsidR="00B36B1E" w:rsidRPr="004E42D6" w:rsidRDefault="00B36B1E" w:rsidP="00B16188">
            <w:pPr>
              <w:pStyle w:val="Pa0"/>
              <w:spacing w:line="360" w:lineRule="auto"/>
              <w:rPr>
                <w:rFonts w:ascii="Cambria" w:hAnsi="Cambria" w:cstheme="minorHAnsi"/>
                <w:b/>
                <w:lang w:val="tr-TR"/>
              </w:rPr>
            </w:pPr>
            <w:r w:rsidRPr="004E42D6">
              <w:rPr>
                <w:rFonts w:ascii="Cambria" w:hAnsi="Cambria" w:cstheme="minorHAnsi"/>
                <w:b/>
                <w:color w:val="FFFFFF" w:themeColor="background1"/>
                <w:lang w:val="tr-TR"/>
              </w:rPr>
              <w:t xml:space="preserve"> </w:t>
            </w:r>
            <w:r w:rsidR="00B16188">
              <w:rPr>
                <w:rFonts w:ascii="Cambria" w:hAnsi="Cambria" w:cstheme="minorHAnsi"/>
                <w:b/>
                <w:color w:val="FFFFFF" w:themeColor="background1"/>
                <w:lang w:val="tr-TR"/>
              </w:rPr>
              <w:t>6</w:t>
            </w:r>
            <w:r w:rsidRPr="004E42D6">
              <w:rPr>
                <w:rFonts w:ascii="Cambria" w:hAnsi="Cambria" w:cstheme="minorHAnsi"/>
                <w:b/>
                <w:color w:val="FFFFFF" w:themeColor="background1"/>
                <w:lang w:val="tr-TR"/>
              </w:rPr>
              <w:t xml:space="preserve">. İZLEME ve DEĞERLENDİRME </w:t>
            </w:r>
          </w:p>
        </w:tc>
      </w:tr>
    </w:tbl>
    <w:p w:rsidR="0053708F" w:rsidRDefault="0053708F" w:rsidP="0053708F">
      <w:pPr>
        <w:pStyle w:val="Default"/>
        <w:spacing w:after="120" w:line="360" w:lineRule="auto"/>
        <w:jc w:val="both"/>
        <w:rPr>
          <w:rFonts w:ascii="Cambria" w:hAnsi="Cambria" w:cstheme="minorHAnsi"/>
          <w:lang w:val="tr-TR"/>
        </w:rPr>
      </w:pPr>
      <w:r>
        <w:rPr>
          <w:rFonts w:ascii="Cambria" w:hAnsi="Cambria" w:cstheme="minorHAnsi"/>
          <w:lang w:val="tr-TR"/>
        </w:rPr>
        <w:t xml:space="preserve">     </w:t>
      </w:r>
    </w:p>
    <w:p w:rsidR="0053708F" w:rsidRPr="0053708F" w:rsidRDefault="0053708F" w:rsidP="0053708F">
      <w:pPr>
        <w:pStyle w:val="Default"/>
        <w:spacing w:after="120" w:line="360" w:lineRule="auto"/>
        <w:jc w:val="both"/>
        <w:rPr>
          <w:rFonts w:ascii="Cambria" w:hAnsi="Cambria" w:cstheme="minorHAnsi"/>
          <w:lang w:val="tr-TR"/>
        </w:rPr>
      </w:pPr>
      <w:r w:rsidRPr="0053708F">
        <w:rPr>
          <w:rFonts w:ascii="Cambria" w:hAnsi="Cambria" w:cstheme="minorHAnsi"/>
          <w:lang w:val="tr-TR"/>
        </w:rPr>
        <w:t>İzleme ve değerlendirme süreci, kurumsal öğrenmeyi ve faaliyetlerin sürekli olarak geliştirilmesini sağlar. Bu süreç, stratejik planın gözden geçirilmesini ve hedeflenen ile ulaşılan sonuçların karşılaştırılmasını içerir. Elde edilen bilgiler doğrultusunda, stratejik planın gerektiğinde güncellenmesi kararı alınabilir. Stratejik planın izlenmesi ve değerlendirilmesi, planın başarılı bir şekilde uygulanmasını sağlamanın yanı sıra hesap verebilirlik ilkesini de destekler.</w:t>
      </w:r>
    </w:p>
    <w:p w:rsidR="0053708F" w:rsidRPr="0053708F" w:rsidRDefault="0053708F" w:rsidP="0053708F">
      <w:pPr>
        <w:pStyle w:val="Default"/>
        <w:spacing w:after="120" w:line="360" w:lineRule="auto"/>
        <w:jc w:val="both"/>
        <w:rPr>
          <w:rFonts w:ascii="Cambria" w:hAnsi="Cambria" w:cstheme="minorHAnsi"/>
          <w:lang w:val="tr-TR"/>
        </w:rPr>
      </w:pPr>
      <w:r w:rsidRPr="0053708F">
        <w:rPr>
          <w:rFonts w:ascii="Cambria" w:hAnsi="Cambria" w:cstheme="minorHAnsi"/>
          <w:lang w:val="tr-TR"/>
        </w:rPr>
        <w:t>İzleme süreci, uygulama öncesi ve sırasında amaçlar ve hedefler doğrultusunda sürekli ve sistemli bir şekilde nicel ve nitel verilerin toplandığı ve analiz edildiği bir süreçtir. Performans göstergeleri aracılığıyla amaç ve hedeflerin gerçekleşme sonuçları düzenli olarak izlenir ve yöneticilere raporlanır.</w:t>
      </w:r>
    </w:p>
    <w:p w:rsidR="0053708F" w:rsidRPr="004E42D6" w:rsidRDefault="0053708F" w:rsidP="0053708F">
      <w:pPr>
        <w:pStyle w:val="Default"/>
        <w:spacing w:after="120" w:line="360" w:lineRule="auto"/>
        <w:jc w:val="both"/>
        <w:rPr>
          <w:rFonts w:ascii="Cambria" w:hAnsi="Cambria" w:cstheme="minorHAnsi"/>
          <w:lang w:val="tr-TR"/>
        </w:rPr>
      </w:pPr>
      <w:r w:rsidRPr="0053708F">
        <w:rPr>
          <w:rFonts w:ascii="Cambria" w:hAnsi="Cambria" w:cstheme="minorHAnsi"/>
          <w:lang w:val="tr-TR"/>
        </w:rPr>
        <w:t>Değerlendirme ise devam eden ya da tamamlanmış faaliyetlerin amaçlar ve hedeflere ne ölçüde katkı sağladığını ve karar alma sürecine ne ölçüde etki ettiğini belirlemek amacıyla yapılan detaylı bir incelemedir. Bu süreçte, stratejik planın amaçları, hedefleri ve performans göstergelerinin ilgili, etkili, verimli ve sürdürülebilir olup olmadığı analiz edilir.</w:t>
      </w:r>
    </w:p>
    <w:sectPr w:rsidR="0053708F" w:rsidRPr="004E42D6" w:rsidSect="003E43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D7" w:rsidRDefault="00E90DD7" w:rsidP="002E03FE">
      <w:pPr>
        <w:spacing w:after="0" w:line="240" w:lineRule="auto"/>
      </w:pPr>
      <w:r>
        <w:separator/>
      </w:r>
    </w:p>
  </w:endnote>
  <w:endnote w:type="continuationSeparator" w:id="0">
    <w:p w:rsidR="00E90DD7" w:rsidRDefault="00E90DD7" w:rsidP="002E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00000001" w:usb1="00000001"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D7" w:rsidRDefault="00E90DD7" w:rsidP="002E03FE">
      <w:pPr>
        <w:spacing w:after="0" w:line="240" w:lineRule="auto"/>
      </w:pPr>
      <w:r>
        <w:separator/>
      </w:r>
    </w:p>
  </w:footnote>
  <w:footnote w:type="continuationSeparator" w:id="0">
    <w:p w:rsidR="00E90DD7" w:rsidRDefault="00E90DD7" w:rsidP="002E0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89" w:rsidRPr="002E03FE" w:rsidRDefault="008A4B89" w:rsidP="002E03FE">
    <w:pPr>
      <w:pStyle w:val="stBilgi"/>
      <w:jc w:val="right"/>
      <w:rPr>
        <w:lang w:val="tr-TR"/>
      </w:rPr>
    </w:pPr>
    <w:r>
      <w:rPr>
        <w:lang w:val="tr-TR"/>
      </w:rPr>
      <w:t>Kamu Yönetimi Bölümü Stratejik Planı 2024-2028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BA1"/>
    <w:multiLevelType w:val="hybridMultilevel"/>
    <w:tmpl w:val="EC40F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3150"/>
    <w:multiLevelType w:val="hybridMultilevel"/>
    <w:tmpl w:val="F21253B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22780A"/>
    <w:multiLevelType w:val="hybridMultilevel"/>
    <w:tmpl w:val="B0FA1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700D"/>
    <w:multiLevelType w:val="hybridMultilevel"/>
    <w:tmpl w:val="C24A3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E0EEB"/>
    <w:multiLevelType w:val="hybridMultilevel"/>
    <w:tmpl w:val="D83C0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30CC2"/>
    <w:multiLevelType w:val="hybridMultilevel"/>
    <w:tmpl w:val="5AA2532E"/>
    <w:lvl w:ilvl="0" w:tplc="E46483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14C42"/>
    <w:multiLevelType w:val="hybridMultilevel"/>
    <w:tmpl w:val="8F121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2651F"/>
    <w:multiLevelType w:val="hybridMultilevel"/>
    <w:tmpl w:val="3976D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309BE"/>
    <w:multiLevelType w:val="hybridMultilevel"/>
    <w:tmpl w:val="D5CE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75C03"/>
    <w:multiLevelType w:val="hybridMultilevel"/>
    <w:tmpl w:val="4ADAF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7411E"/>
    <w:multiLevelType w:val="hybridMultilevel"/>
    <w:tmpl w:val="DCD4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F3497"/>
    <w:multiLevelType w:val="hybridMultilevel"/>
    <w:tmpl w:val="570CB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13DE5"/>
    <w:multiLevelType w:val="hybridMultilevel"/>
    <w:tmpl w:val="69963BB2"/>
    <w:lvl w:ilvl="0" w:tplc="7374C20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A3839"/>
    <w:multiLevelType w:val="hybridMultilevel"/>
    <w:tmpl w:val="270C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248EC"/>
    <w:multiLevelType w:val="hybridMultilevel"/>
    <w:tmpl w:val="570CB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24E07"/>
    <w:multiLevelType w:val="hybridMultilevel"/>
    <w:tmpl w:val="8EAE5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803A7"/>
    <w:multiLevelType w:val="hybridMultilevel"/>
    <w:tmpl w:val="BD06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B2AC8"/>
    <w:multiLevelType w:val="hybridMultilevel"/>
    <w:tmpl w:val="11A41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8066F"/>
    <w:multiLevelType w:val="hybridMultilevel"/>
    <w:tmpl w:val="19BCC0B8"/>
    <w:lvl w:ilvl="0" w:tplc="3C6A1F48">
      <w:numFmt w:val="bullet"/>
      <w:lvlText w:val="•"/>
      <w:lvlJc w:val="left"/>
      <w:pPr>
        <w:ind w:left="720" w:hanging="360"/>
      </w:pPr>
      <w:rPr>
        <w:rFonts w:ascii="Times New Roman" w:eastAsia="Times New Roman" w:hAnsi="Times New Roman" w:cs="Times New Roman" w:hint="default"/>
        <w:color w:val="231F20"/>
        <w:w w:val="88"/>
        <w:sz w:val="22"/>
        <w:szCs w:val="22"/>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05CBA"/>
    <w:multiLevelType w:val="hybridMultilevel"/>
    <w:tmpl w:val="B77698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241A56"/>
    <w:multiLevelType w:val="hybridMultilevel"/>
    <w:tmpl w:val="1E8A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B0A97"/>
    <w:multiLevelType w:val="hybridMultilevel"/>
    <w:tmpl w:val="0978A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20D7A"/>
    <w:multiLevelType w:val="hybridMultilevel"/>
    <w:tmpl w:val="66540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52539D"/>
    <w:multiLevelType w:val="hybridMultilevel"/>
    <w:tmpl w:val="F8DA50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A544A5E"/>
    <w:multiLevelType w:val="hybridMultilevel"/>
    <w:tmpl w:val="C2CED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C25E8"/>
    <w:multiLevelType w:val="hybridMultilevel"/>
    <w:tmpl w:val="DAC07F6E"/>
    <w:lvl w:ilvl="0" w:tplc="04090005">
      <w:start w:val="1"/>
      <w:numFmt w:val="bullet"/>
      <w:lvlText w:val=""/>
      <w:lvlJc w:val="left"/>
      <w:pPr>
        <w:ind w:left="1018" w:hanging="360"/>
      </w:pPr>
      <w:rPr>
        <w:rFonts w:ascii="Wingdings" w:hAnsi="Wingdings" w:hint="default"/>
        <w:color w:val="231F20"/>
        <w:w w:val="88"/>
        <w:sz w:val="22"/>
        <w:szCs w:val="22"/>
        <w:lang w:val="en-GB" w:eastAsia="en-GB" w:bidi="en-GB"/>
      </w:rPr>
    </w:lvl>
    <w:lvl w:ilvl="1" w:tplc="3C6A1F48">
      <w:numFmt w:val="bullet"/>
      <w:lvlText w:val="•"/>
      <w:lvlJc w:val="left"/>
      <w:pPr>
        <w:ind w:left="3015" w:hanging="241"/>
      </w:pPr>
      <w:rPr>
        <w:rFonts w:ascii="Times New Roman" w:eastAsia="Times New Roman" w:hAnsi="Times New Roman" w:cs="Times New Roman" w:hint="default"/>
        <w:color w:val="231F20"/>
        <w:w w:val="88"/>
        <w:sz w:val="22"/>
        <w:szCs w:val="22"/>
        <w:lang w:val="en-GB" w:eastAsia="en-GB" w:bidi="en-GB"/>
      </w:rPr>
    </w:lvl>
    <w:lvl w:ilvl="2" w:tplc="7D3036F0">
      <w:numFmt w:val="bullet"/>
      <w:lvlText w:val="•"/>
      <w:lvlJc w:val="left"/>
      <w:pPr>
        <w:ind w:left="3560" w:hanging="241"/>
      </w:pPr>
      <w:rPr>
        <w:rFonts w:hint="default"/>
        <w:lang w:val="en-GB" w:eastAsia="en-GB" w:bidi="en-GB"/>
      </w:rPr>
    </w:lvl>
    <w:lvl w:ilvl="3" w:tplc="1290723E">
      <w:numFmt w:val="bullet"/>
      <w:lvlText w:val="•"/>
      <w:lvlJc w:val="left"/>
      <w:pPr>
        <w:ind w:left="4603" w:hanging="241"/>
      </w:pPr>
      <w:rPr>
        <w:rFonts w:hint="default"/>
        <w:lang w:val="en-GB" w:eastAsia="en-GB" w:bidi="en-GB"/>
      </w:rPr>
    </w:lvl>
    <w:lvl w:ilvl="4" w:tplc="4F3C46C0">
      <w:numFmt w:val="bullet"/>
      <w:lvlText w:val="•"/>
      <w:lvlJc w:val="left"/>
      <w:pPr>
        <w:ind w:left="5646" w:hanging="241"/>
      </w:pPr>
      <w:rPr>
        <w:rFonts w:hint="default"/>
        <w:lang w:val="en-GB" w:eastAsia="en-GB" w:bidi="en-GB"/>
      </w:rPr>
    </w:lvl>
    <w:lvl w:ilvl="5" w:tplc="8D708A50">
      <w:numFmt w:val="bullet"/>
      <w:lvlText w:val="•"/>
      <w:lvlJc w:val="left"/>
      <w:pPr>
        <w:ind w:left="6689" w:hanging="241"/>
      </w:pPr>
      <w:rPr>
        <w:rFonts w:hint="default"/>
        <w:lang w:val="en-GB" w:eastAsia="en-GB" w:bidi="en-GB"/>
      </w:rPr>
    </w:lvl>
    <w:lvl w:ilvl="6" w:tplc="9FC86480">
      <w:numFmt w:val="bullet"/>
      <w:lvlText w:val="•"/>
      <w:lvlJc w:val="left"/>
      <w:pPr>
        <w:ind w:left="7732" w:hanging="241"/>
      </w:pPr>
      <w:rPr>
        <w:rFonts w:hint="default"/>
        <w:lang w:val="en-GB" w:eastAsia="en-GB" w:bidi="en-GB"/>
      </w:rPr>
    </w:lvl>
    <w:lvl w:ilvl="7" w:tplc="FF96B910">
      <w:numFmt w:val="bullet"/>
      <w:lvlText w:val="•"/>
      <w:lvlJc w:val="left"/>
      <w:pPr>
        <w:ind w:left="8775" w:hanging="241"/>
      </w:pPr>
      <w:rPr>
        <w:rFonts w:hint="default"/>
        <w:lang w:val="en-GB" w:eastAsia="en-GB" w:bidi="en-GB"/>
      </w:rPr>
    </w:lvl>
    <w:lvl w:ilvl="8" w:tplc="48BA5F7A">
      <w:numFmt w:val="bullet"/>
      <w:lvlText w:val="•"/>
      <w:lvlJc w:val="left"/>
      <w:pPr>
        <w:ind w:left="9819" w:hanging="241"/>
      </w:pPr>
      <w:rPr>
        <w:rFonts w:hint="default"/>
        <w:lang w:val="en-GB" w:eastAsia="en-GB" w:bidi="en-GB"/>
      </w:rPr>
    </w:lvl>
  </w:abstractNum>
  <w:abstractNum w:abstractNumId="26" w15:restartNumberingAfterBreak="0">
    <w:nsid w:val="4C8C68B3"/>
    <w:multiLevelType w:val="hybridMultilevel"/>
    <w:tmpl w:val="D134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5639C"/>
    <w:multiLevelType w:val="hybridMultilevel"/>
    <w:tmpl w:val="3BD8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B4DB5"/>
    <w:multiLevelType w:val="hybridMultilevel"/>
    <w:tmpl w:val="B7B8B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D1257"/>
    <w:multiLevelType w:val="hybridMultilevel"/>
    <w:tmpl w:val="570CB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75B8F"/>
    <w:multiLevelType w:val="hybridMultilevel"/>
    <w:tmpl w:val="92204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132C0"/>
    <w:multiLevelType w:val="hybridMultilevel"/>
    <w:tmpl w:val="C2EED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92F6FC8"/>
    <w:multiLevelType w:val="hybridMultilevel"/>
    <w:tmpl w:val="7876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00EE8"/>
    <w:multiLevelType w:val="hybridMultilevel"/>
    <w:tmpl w:val="2304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060FE"/>
    <w:multiLevelType w:val="hybridMultilevel"/>
    <w:tmpl w:val="6DDC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596588"/>
    <w:multiLevelType w:val="hybridMultilevel"/>
    <w:tmpl w:val="B67AE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9F6526"/>
    <w:multiLevelType w:val="hybridMultilevel"/>
    <w:tmpl w:val="5FFA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F03DD"/>
    <w:multiLevelType w:val="hybridMultilevel"/>
    <w:tmpl w:val="AAAE4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9631C"/>
    <w:multiLevelType w:val="hybridMultilevel"/>
    <w:tmpl w:val="CEDA03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16"/>
  </w:num>
  <w:num w:numId="3">
    <w:abstractNumId w:val="9"/>
  </w:num>
  <w:num w:numId="4">
    <w:abstractNumId w:val="36"/>
  </w:num>
  <w:num w:numId="5">
    <w:abstractNumId w:val="32"/>
  </w:num>
  <w:num w:numId="6">
    <w:abstractNumId w:val="5"/>
  </w:num>
  <w:num w:numId="7">
    <w:abstractNumId w:val="34"/>
  </w:num>
  <w:num w:numId="8">
    <w:abstractNumId w:val="6"/>
  </w:num>
  <w:num w:numId="9">
    <w:abstractNumId w:val="15"/>
  </w:num>
  <w:num w:numId="10">
    <w:abstractNumId w:val="4"/>
  </w:num>
  <w:num w:numId="11">
    <w:abstractNumId w:val="21"/>
  </w:num>
  <w:num w:numId="12">
    <w:abstractNumId w:val="23"/>
  </w:num>
  <w:num w:numId="13">
    <w:abstractNumId w:val="0"/>
  </w:num>
  <w:num w:numId="14">
    <w:abstractNumId w:val="17"/>
  </w:num>
  <w:num w:numId="15">
    <w:abstractNumId w:val="11"/>
  </w:num>
  <w:num w:numId="16">
    <w:abstractNumId w:val="14"/>
  </w:num>
  <w:num w:numId="17">
    <w:abstractNumId w:val="29"/>
  </w:num>
  <w:num w:numId="18">
    <w:abstractNumId w:val="18"/>
  </w:num>
  <w:num w:numId="19">
    <w:abstractNumId w:val="20"/>
  </w:num>
  <w:num w:numId="20">
    <w:abstractNumId w:val="26"/>
  </w:num>
  <w:num w:numId="21">
    <w:abstractNumId w:val="24"/>
  </w:num>
  <w:num w:numId="22">
    <w:abstractNumId w:val="12"/>
  </w:num>
  <w:num w:numId="23">
    <w:abstractNumId w:val="28"/>
  </w:num>
  <w:num w:numId="24">
    <w:abstractNumId w:val="7"/>
  </w:num>
  <w:num w:numId="25">
    <w:abstractNumId w:val="8"/>
  </w:num>
  <w:num w:numId="26">
    <w:abstractNumId w:val="27"/>
  </w:num>
  <w:num w:numId="27">
    <w:abstractNumId w:val="2"/>
  </w:num>
  <w:num w:numId="28">
    <w:abstractNumId w:val="13"/>
  </w:num>
  <w:num w:numId="29">
    <w:abstractNumId w:val="33"/>
  </w:num>
  <w:num w:numId="30">
    <w:abstractNumId w:val="35"/>
  </w:num>
  <w:num w:numId="31">
    <w:abstractNumId w:val="37"/>
  </w:num>
  <w:num w:numId="32">
    <w:abstractNumId w:val="10"/>
  </w:num>
  <w:num w:numId="33">
    <w:abstractNumId w:val="30"/>
  </w:num>
  <w:num w:numId="34">
    <w:abstractNumId w:val="3"/>
  </w:num>
  <w:num w:numId="35">
    <w:abstractNumId w:val="38"/>
  </w:num>
  <w:num w:numId="36">
    <w:abstractNumId w:val="31"/>
  </w:num>
  <w:num w:numId="37">
    <w:abstractNumId w:val="22"/>
  </w:num>
  <w:num w:numId="38">
    <w:abstractNumId w:val="1"/>
  </w:num>
  <w:num w:numId="39">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01"/>
    <w:rsid w:val="0000006F"/>
    <w:rsid w:val="00006D73"/>
    <w:rsid w:val="0001204A"/>
    <w:rsid w:val="00013D5A"/>
    <w:rsid w:val="00016788"/>
    <w:rsid w:val="00020B06"/>
    <w:rsid w:val="0002268D"/>
    <w:rsid w:val="00022B1A"/>
    <w:rsid w:val="00023278"/>
    <w:rsid w:val="00023475"/>
    <w:rsid w:val="000236DD"/>
    <w:rsid w:val="000242E7"/>
    <w:rsid w:val="00027C5C"/>
    <w:rsid w:val="0003393E"/>
    <w:rsid w:val="00033C54"/>
    <w:rsid w:val="00041397"/>
    <w:rsid w:val="000446D7"/>
    <w:rsid w:val="000509D2"/>
    <w:rsid w:val="00055815"/>
    <w:rsid w:val="000602D5"/>
    <w:rsid w:val="00061164"/>
    <w:rsid w:val="00062744"/>
    <w:rsid w:val="00065055"/>
    <w:rsid w:val="00067BA0"/>
    <w:rsid w:val="0007048F"/>
    <w:rsid w:val="00072330"/>
    <w:rsid w:val="000725D4"/>
    <w:rsid w:val="00072FCE"/>
    <w:rsid w:val="00073049"/>
    <w:rsid w:val="0007561D"/>
    <w:rsid w:val="00075AAE"/>
    <w:rsid w:val="00080910"/>
    <w:rsid w:val="00083C31"/>
    <w:rsid w:val="00086E12"/>
    <w:rsid w:val="000876CF"/>
    <w:rsid w:val="00087B96"/>
    <w:rsid w:val="00091D4F"/>
    <w:rsid w:val="00097465"/>
    <w:rsid w:val="00097AE9"/>
    <w:rsid w:val="00097E03"/>
    <w:rsid w:val="000A1C00"/>
    <w:rsid w:val="000A6EE0"/>
    <w:rsid w:val="000B0E7A"/>
    <w:rsid w:val="000C0652"/>
    <w:rsid w:val="000C09F2"/>
    <w:rsid w:val="000C0ACF"/>
    <w:rsid w:val="000C3187"/>
    <w:rsid w:val="000D6091"/>
    <w:rsid w:val="000E0564"/>
    <w:rsid w:val="000E07A7"/>
    <w:rsid w:val="000E6D7F"/>
    <w:rsid w:val="000E70B4"/>
    <w:rsid w:val="000F0685"/>
    <w:rsid w:val="000F4382"/>
    <w:rsid w:val="000F54B2"/>
    <w:rsid w:val="000F6549"/>
    <w:rsid w:val="000F7CAC"/>
    <w:rsid w:val="00101001"/>
    <w:rsid w:val="00101D43"/>
    <w:rsid w:val="001044AB"/>
    <w:rsid w:val="00107507"/>
    <w:rsid w:val="00107611"/>
    <w:rsid w:val="00107A24"/>
    <w:rsid w:val="00107DE6"/>
    <w:rsid w:val="001116D9"/>
    <w:rsid w:val="00111A55"/>
    <w:rsid w:val="00113A20"/>
    <w:rsid w:val="001143AE"/>
    <w:rsid w:val="00116014"/>
    <w:rsid w:val="0011608B"/>
    <w:rsid w:val="001164C8"/>
    <w:rsid w:val="001224F5"/>
    <w:rsid w:val="001271C0"/>
    <w:rsid w:val="001340B4"/>
    <w:rsid w:val="00136A51"/>
    <w:rsid w:val="0013713F"/>
    <w:rsid w:val="001426C6"/>
    <w:rsid w:val="00147EF2"/>
    <w:rsid w:val="00150783"/>
    <w:rsid w:val="00153206"/>
    <w:rsid w:val="001532FB"/>
    <w:rsid w:val="00153F72"/>
    <w:rsid w:val="00154117"/>
    <w:rsid w:val="00160207"/>
    <w:rsid w:val="00164C48"/>
    <w:rsid w:val="00167846"/>
    <w:rsid w:val="00170154"/>
    <w:rsid w:val="00171116"/>
    <w:rsid w:val="00177691"/>
    <w:rsid w:val="00177B87"/>
    <w:rsid w:val="001804E8"/>
    <w:rsid w:val="00181B79"/>
    <w:rsid w:val="00183B4A"/>
    <w:rsid w:val="001841D2"/>
    <w:rsid w:val="001903A3"/>
    <w:rsid w:val="00190C3E"/>
    <w:rsid w:val="00193D2F"/>
    <w:rsid w:val="00194B25"/>
    <w:rsid w:val="001A2AC6"/>
    <w:rsid w:val="001A7024"/>
    <w:rsid w:val="001B5186"/>
    <w:rsid w:val="001B72E5"/>
    <w:rsid w:val="001B7A5D"/>
    <w:rsid w:val="001B7A65"/>
    <w:rsid w:val="001D09E2"/>
    <w:rsid w:val="001D2AAA"/>
    <w:rsid w:val="001D601B"/>
    <w:rsid w:val="001D7499"/>
    <w:rsid w:val="001D75C4"/>
    <w:rsid w:val="001D77B5"/>
    <w:rsid w:val="001D7B78"/>
    <w:rsid w:val="001E5E3A"/>
    <w:rsid w:val="001E6D31"/>
    <w:rsid w:val="001F1330"/>
    <w:rsid w:val="001F1E86"/>
    <w:rsid w:val="00200EC6"/>
    <w:rsid w:val="0020288A"/>
    <w:rsid w:val="00203D2C"/>
    <w:rsid w:val="00217263"/>
    <w:rsid w:val="00220707"/>
    <w:rsid w:val="00230ED8"/>
    <w:rsid w:val="002338BD"/>
    <w:rsid w:val="002347F5"/>
    <w:rsid w:val="002445B5"/>
    <w:rsid w:val="002454C4"/>
    <w:rsid w:val="002455C3"/>
    <w:rsid w:val="00246607"/>
    <w:rsid w:val="00246A64"/>
    <w:rsid w:val="002500D2"/>
    <w:rsid w:val="002553E0"/>
    <w:rsid w:val="00261418"/>
    <w:rsid w:val="002620C1"/>
    <w:rsid w:val="00262617"/>
    <w:rsid w:val="00262649"/>
    <w:rsid w:val="00266B29"/>
    <w:rsid w:val="002703DF"/>
    <w:rsid w:val="00272148"/>
    <w:rsid w:val="002732C5"/>
    <w:rsid w:val="00276541"/>
    <w:rsid w:val="00276EA5"/>
    <w:rsid w:val="00277402"/>
    <w:rsid w:val="0028069D"/>
    <w:rsid w:val="00286475"/>
    <w:rsid w:val="00291866"/>
    <w:rsid w:val="002927C7"/>
    <w:rsid w:val="00293127"/>
    <w:rsid w:val="002946DD"/>
    <w:rsid w:val="00297243"/>
    <w:rsid w:val="002A195C"/>
    <w:rsid w:val="002A33FD"/>
    <w:rsid w:val="002A4907"/>
    <w:rsid w:val="002A70C8"/>
    <w:rsid w:val="002C0D8F"/>
    <w:rsid w:val="002C3551"/>
    <w:rsid w:val="002C423C"/>
    <w:rsid w:val="002C55C5"/>
    <w:rsid w:val="002C6757"/>
    <w:rsid w:val="002C734A"/>
    <w:rsid w:val="002D20EE"/>
    <w:rsid w:val="002D34E8"/>
    <w:rsid w:val="002D531E"/>
    <w:rsid w:val="002D557B"/>
    <w:rsid w:val="002E03FE"/>
    <w:rsid w:val="002E1775"/>
    <w:rsid w:val="002E2437"/>
    <w:rsid w:val="002E2C84"/>
    <w:rsid w:val="002E629B"/>
    <w:rsid w:val="002E7201"/>
    <w:rsid w:val="002F272A"/>
    <w:rsid w:val="002F4C26"/>
    <w:rsid w:val="002F68D6"/>
    <w:rsid w:val="003006C5"/>
    <w:rsid w:val="00301609"/>
    <w:rsid w:val="00306201"/>
    <w:rsid w:val="00307563"/>
    <w:rsid w:val="0031029C"/>
    <w:rsid w:val="00312CD7"/>
    <w:rsid w:val="00314A52"/>
    <w:rsid w:val="00315036"/>
    <w:rsid w:val="003152A3"/>
    <w:rsid w:val="00315BC4"/>
    <w:rsid w:val="00320639"/>
    <w:rsid w:val="00322256"/>
    <w:rsid w:val="00322631"/>
    <w:rsid w:val="00322DAD"/>
    <w:rsid w:val="003266B1"/>
    <w:rsid w:val="003271DE"/>
    <w:rsid w:val="0033157E"/>
    <w:rsid w:val="00347065"/>
    <w:rsid w:val="00347669"/>
    <w:rsid w:val="00350177"/>
    <w:rsid w:val="00354C6A"/>
    <w:rsid w:val="0035531B"/>
    <w:rsid w:val="00355A3C"/>
    <w:rsid w:val="00363E54"/>
    <w:rsid w:val="00370E37"/>
    <w:rsid w:val="00373C66"/>
    <w:rsid w:val="00373FFF"/>
    <w:rsid w:val="003748DE"/>
    <w:rsid w:val="003767CE"/>
    <w:rsid w:val="00383364"/>
    <w:rsid w:val="00385CF7"/>
    <w:rsid w:val="00385DA5"/>
    <w:rsid w:val="0039067E"/>
    <w:rsid w:val="003927D3"/>
    <w:rsid w:val="00393C29"/>
    <w:rsid w:val="003949E8"/>
    <w:rsid w:val="003A1281"/>
    <w:rsid w:val="003A156B"/>
    <w:rsid w:val="003A3CD6"/>
    <w:rsid w:val="003B0787"/>
    <w:rsid w:val="003B738C"/>
    <w:rsid w:val="003C019C"/>
    <w:rsid w:val="003C3808"/>
    <w:rsid w:val="003C3A40"/>
    <w:rsid w:val="003C48D4"/>
    <w:rsid w:val="003C6211"/>
    <w:rsid w:val="003C75CE"/>
    <w:rsid w:val="003D73D6"/>
    <w:rsid w:val="003E1190"/>
    <w:rsid w:val="003E28A5"/>
    <w:rsid w:val="003E30DB"/>
    <w:rsid w:val="003E430B"/>
    <w:rsid w:val="003F2722"/>
    <w:rsid w:val="003F4A9A"/>
    <w:rsid w:val="003F569B"/>
    <w:rsid w:val="003F584E"/>
    <w:rsid w:val="00403431"/>
    <w:rsid w:val="004105C9"/>
    <w:rsid w:val="004132CA"/>
    <w:rsid w:val="004159A4"/>
    <w:rsid w:val="00416483"/>
    <w:rsid w:val="00416B01"/>
    <w:rsid w:val="00416B03"/>
    <w:rsid w:val="00420D48"/>
    <w:rsid w:val="004274CC"/>
    <w:rsid w:val="00427C1C"/>
    <w:rsid w:val="0044060F"/>
    <w:rsid w:val="00442044"/>
    <w:rsid w:val="00445AC0"/>
    <w:rsid w:val="00452A3F"/>
    <w:rsid w:val="00454FD3"/>
    <w:rsid w:val="0045738A"/>
    <w:rsid w:val="00461994"/>
    <w:rsid w:val="00462396"/>
    <w:rsid w:val="004626ED"/>
    <w:rsid w:val="00464EED"/>
    <w:rsid w:val="004654BF"/>
    <w:rsid w:val="00465797"/>
    <w:rsid w:val="00470A6A"/>
    <w:rsid w:val="00471724"/>
    <w:rsid w:val="00480849"/>
    <w:rsid w:val="004816EA"/>
    <w:rsid w:val="00484316"/>
    <w:rsid w:val="00484B41"/>
    <w:rsid w:val="00485DB3"/>
    <w:rsid w:val="00487B19"/>
    <w:rsid w:val="00491BBC"/>
    <w:rsid w:val="00495709"/>
    <w:rsid w:val="00496640"/>
    <w:rsid w:val="004968B8"/>
    <w:rsid w:val="00496E39"/>
    <w:rsid w:val="00497967"/>
    <w:rsid w:val="004A578B"/>
    <w:rsid w:val="004A6EE1"/>
    <w:rsid w:val="004B0738"/>
    <w:rsid w:val="004B210C"/>
    <w:rsid w:val="004B4366"/>
    <w:rsid w:val="004B4CDE"/>
    <w:rsid w:val="004B603D"/>
    <w:rsid w:val="004C5EA0"/>
    <w:rsid w:val="004C72E8"/>
    <w:rsid w:val="004D0547"/>
    <w:rsid w:val="004E0415"/>
    <w:rsid w:val="004E08B4"/>
    <w:rsid w:val="004E1CD8"/>
    <w:rsid w:val="004E42D6"/>
    <w:rsid w:val="004E56A9"/>
    <w:rsid w:val="004E609B"/>
    <w:rsid w:val="004E74A9"/>
    <w:rsid w:val="004F232D"/>
    <w:rsid w:val="004F34DB"/>
    <w:rsid w:val="004F59C4"/>
    <w:rsid w:val="00501F07"/>
    <w:rsid w:val="005021FB"/>
    <w:rsid w:val="005032F9"/>
    <w:rsid w:val="005040FC"/>
    <w:rsid w:val="005044A4"/>
    <w:rsid w:val="005049DA"/>
    <w:rsid w:val="005066E2"/>
    <w:rsid w:val="00507848"/>
    <w:rsid w:val="00512706"/>
    <w:rsid w:val="00512CED"/>
    <w:rsid w:val="00516298"/>
    <w:rsid w:val="005164A0"/>
    <w:rsid w:val="00517C20"/>
    <w:rsid w:val="00521F63"/>
    <w:rsid w:val="005223C7"/>
    <w:rsid w:val="005229BA"/>
    <w:rsid w:val="00523FB2"/>
    <w:rsid w:val="00524CEC"/>
    <w:rsid w:val="00531179"/>
    <w:rsid w:val="005311A4"/>
    <w:rsid w:val="00532182"/>
    <w:rsid w:val="005335AC"/>
    <w:rsid w:val="0053708F"/>
    <w:rsid w:val="0053709E"/>
    <w:rsid w:val="00537992"/>
    <w:rsid w:val="00540319"/>
    <w:rsid w:val="00545073"/>
    <w:rsid w:val="005459E1"/>
    <w:rsid w:val="00546CAC"/>
    <w:rsid w:val="00546E91"/>
    <w:rsid w:val="00546FA3"/>
    <w:rsid w:val="0055119A"/>
    <w:rsid w:val="005546ED"/>
    <w:rsid w:val="00557E8D"/>
    <w:rsid w:val="00560DCF"/>
    <w:rsid w:val="00561ADD"/>
    <w:rsid w:val="00575919"/>
    <w:rsid w:val="0058070D"/>
    <w:rsid w:val="0058219A"/>
    <w:rsid w:val="00583ADC"/>
    <w:rsid w:val="00591876"/>
    <w:rsid w:val="0059401B"/>
    <w:rsid w:val="005955F2"/>
    <w:rsid w:val="0059567C"/>
    <w:rsid w:val="00595F0C"/>
    <w:rsid w:val="00597DD3"/>
    <w:rsid w:val="005A16C4"/>
    <w:rsid w:val="005A25F2"/>
    <w:rsid w:val="005A2E55"/>
    <w:rsid w:val="005A3F9B"/>
    <w:rsid w:val="005A6B0F"/>
    <w:rsid w:val="005A6CE1"/>
    <w:rsid w:val="005B29A3"/>
    <w:rsid w:val="005B4BFE"/>
    <w:rsid w:val="005B77F9"/>
    <w:rsid w:val="005C07A5"/>
    <w:rsid w:val="005C3B4A"/>
    <w:rsid w:val="005C4163"/>
    <w:rsid w:val="005C4F9D"/>
    <w:rsid w:val="005C5504"/>
    <w:rsid w:val="005C7896"/>
    <w:rsid w:val="005D0DFE"/>
    <w:rsid w:val="005D27FA"/>
    <w:rsid w:val="005D4441"/>
    <w:rsid w:val="005D5146"/>
    <w:rsid w:val="005D51DF"/>
    <w:rsid w:val="005E0A74"/>
    <w:rsid w:val="005E293D"/>
    <w:rsid w:val="005E3118"/>
    <w:rsid w:val="005E3789"/>
    <w:rsid w:val="005E3881"/>
    <w:rsid w:val="005E7787"/>
    <w:rsid w:val="005F41CD"/>
    <w:rsid w:val="005F44AB"/>
    <w:rsid w:val="00601201"/>
    <w:rsid w:val="00604900"/>
    <w:rsid w:val="00605382"/>
    <w:rsid w:val="0060733D"/>
    <w:rsid w:val="0060757B"/>
    <w:rsid w:val="00610D5A"/>
    <w:rsid w:val="00616AD7"/>
    <w:rsid w:val="00617246"/>
    <w:rsid w:val="0062011E"/>
    <w:rsid w:val="00621B4C"/>
    <w:rsid w:val="00622213"/>
    <w:rsid w:val="00625317"/>
    <w:rsid w:val="00626EB1"/>
    <w:rsid w:val="006303E7"/>
    <w:rsid w:val="00633EC9"/>
    <w:rsid w:val="006341B3"/>
    <w:rsid w:val="006345D5"/>
    <w:rsid w:val="006424BA"/>
    <w:rsid w:val="00642D00"/>
    <w:rsid w:val="0064397A"/>
    <w:rsid w:val="0064485C"/>
    <w:rsid w:val="006519DD"/>
    <w:rsid w:val="0065232B"/>
    <w:rsid w:val="00653CBF"/>
    <w:rsid w:val="00656566"/>
    <w:rsid w:val="00660838"/>
    <w:rsid w:val="00664666"/>
    <w:rsid w:val="00667887"/>
    <w:rsid w:val="006703CF"/>
    <w:rsid w:val="00676556"/>
    <w:rsid w:val="0068113E"/>
    <w:rsid w:val="00682FF9"/>
    <w:rsid w:val="006834BA"/>
    <w:rsid w:val="0068357C"/>
    <w:rsid w:val="00683E6D"/>
    <w:rsid w:val="00684ECF"/>
    <w:rsid w:val="006867A4"/>
    <w:rsid w:val="0068770E"/>
    <w:rsid w:val="0068788B"/>
    <w:rsid w:val="00690B65"/>
    <w:rsid w:val="00691453"/>
    <w:rsid w:val="00693065"/>
    <w:rsid w:val="006973F5"/>
    <w:rsid w:val="006A0B47"/>
    <w:rsid w:val="006A0F44"/>
    <w:rsid w:val="006A131D"/>
    <w:rsid w:val="006A22A0"/>
    <w:rsid w:val="006A26AD"/>
    <w:rsid w:val="006A2747"/>
    <w:rsid w:val="006A6E16"/>
    <w:rsid w:val="006B0C59"/>
    <w:rsid w:val="006B15E9"/>
    <w:rsid w:val="006B289B"/>
    <w:rsid w:val="006B292A"/>
    <w:rsid w:val="006C3DE6"/>
    <w:rsid w:val="006C6655"/>
    <w:rsid w:val="006C7180"/>
    <w:rsid w:val="006C7242"/>
    <w:rsid w:val="006D1195"/>
    <w:rsid w:val="006D14FF"/>
    <w:rsid w:val="006D2D7C"/>
    <w:rsid w:val="006D39EF"/>
    <w:rsid w:val="006D43E7"/>
    <w:rsid w:val="006D48F4"/>
    <w:rsid w:val="006D4D9C"/>
    <w:rsid w:val="006D51FF"/>
    <w:rsid w:val="006D6250"/>
    <w:rsid w:val="006E31A8"/>
    <w:rsid w:val="006E39C6"/>
    <w:rsid w:val="006E4AE5"/>
    <w:rsid w:val="006E4D76"/>
    <w:rsid w:val="006E7B44"/>
    <w:rsid w:val="006F6834"/>
    <w:rsid w:val="00701955"/>
    <w:rsid w:val="007032DD"/>
    <w:rsid w:val="00705D23"/>
    <w:rsid w:val="00720751"/>
    <w:rsid w:val="00727C41"/>
    <w:rsid w:val="00730B6C"/>
    <w:rsid w:val="0073241A"/>
    <w:rsid w:val="00733655"/>
    <w:rsid w:val="00733DD1"/>
    <w:rsid w:val="0073414A"/>
    <w:rsid w:val="007355ED"/>
    <w:rsid w:val="00737181"/>
    <w:rsid w:val="007403CF"/>
    <w:rsid w:val="007412A8"/>
    <w:rsid w:val="00743C6C"/>
    <w:rsid w:val="00744D95"/>
    <w:rsid w:val="007461FA"/>
    <w:rsid w:val="007470BC"/>
    <w:rsid w:val="00747CDD"/>
    <w:rsid w:val="0075453E"/>
    <w:rsid w:val="00756B90"/>
    <w:rsid w:val="00762AAE"/>
    <w:rsid w:val="00770C96"/>
    <w:rsid w:val="00776D5B"/>
    <w:rsid w:val="0078043E"/>
    <w:rsid w:val="00780ED9"/>
    <w:rsid w:val="007827FB"/>
    <w:rsid w:val="00782D2E"/>
    <w:rsid w:val="00784471"/>
    <w:rsid w:val="00784A68"/>
    <w:rsid w:val="00784D42"/>
    <w:rsid w:val="00785914"/>
    <w:rsid w:val="007859B8"/>
    <w:rsid w:val="00785BF9"/>
    <w:rsid w:val="00790050"/>
    <w:rsid w:val="0079760C"/>
    <w:rsid w:val="007A22ED"/>
    <w:rsid w:val="007B5C92"/>
    <w:rsid w:val="007B628E"/>
    <w:rsid w:val="007B6BA3"/>
    <w:rsid w:val="007B79D1"/>
    <w:rsid w:val="007C076E"/>
    <w:rsid w:val="007C159F"/>
    <w:rsid w:val="007D215D"/>
    <w:rsid w:val="007E07D2"/>
    <w:rsid w:val="007E366C"/>
    <w:rsid w:val="007E44C6"/>
    <w:rsid w:val="007E5DA3"/>
    <w:rsid w:val="007E62CA"/>
    <w:rsid w:val="007E7EDD"/>
    <w:rsid w:val="007F0215"/>
    <w:rsid w:val="007F1B48"/>
    <w:rsid w:val="007F1C60"/>
    <w:rsid w:val="007F1E7F"/>
    <w:rsid w:val="007F42CE"/>
    <w:rsid w:val="007F71F0"/>
    <w:rsid w:val="00805104"/>
    <w:rsid w:val="0080757F"/>
    <w:rsid w:val="008110D2"/>
    <w:rsid w:val="008171E7"/>
    <w:rsid w:val="00817AAC"/>
    <w:rsid w:val="00824433"/>
    <w:rsid w:val="0082523C"/>
    <w:rsid w:val="00825F52"/>
    <w:rsid w:val="00837BA3"/>
    <w:rsid w:val="00837E99"/>
    <w:rsid w:val="008526EE"/>
    <w:rsid w:val="0085329F"/>
    <w:rsid w:val="00854E73"/>
    <w:rsid w:val="008607AF"/>
    <w:rsid w:val="0086113B"/>
    <w:rsid w:val="00867733"/>
    <w:rsid w:val="00872E83"/>
    <w:rsid w:val="0087396D"/>
    <w:rsid w:val="00875BF0"/>
    <w:rsid w:val="008803DF"/>
    <w:rsid w:val="00881A5A"/>
    <w:rsid w:val="0088356E"/>
    <w:rsid w:val="00885585"/>
    <w:rsid w:val="008856DB"/>
    <w:rsid w:val="008901DE"/>
    <w:rsid w:val="00892E21"/>
    <w:rsid w:val="0089417E"/>
    <w:rsid w:val="00897559"/>
    <w:rsid w:val="008979BA"/>
    <w:rsid w:val="008A0103"/>
    <w:rsid w:val="008A301E"/>
    <w:rsid w:val="008A3974"/>
    <w:rsid w:val="008A4B89"/>
    <w:rsid w:val="008A4DE6"/>
    <w:rsid w:val="008B0060"/>
    <w:rsid w:val="008B0537"/>
    <w:rsid w:val="008B2E9C"/>
    <w:rsid w:val="008C0965"/>
    <w:rsid w:val="008C0D9F"/>
    <w:rsid w:val="008C7200"/>
    <w:rsid w:val="008C75A6"/>
    <w:rsid w:val="008D212F"/>
    <w:rsid w:val="008D3A4D"/>
    <w:rsid w:val="008D45DC"/>
    <w:rsid w:val="008E0344"/>
    <w:rsid w:val="008E10EA"/>
    <w:rsid w:val="008E2711"/>
    <w:rsid w:val="008E38E6"/>
    <w:rsid w:val="008E3F36"/>
    <w:rsid w:val="008E79B1"/>
    <w:rsid w:val="008F1F87"/>
    <w:rsid w:val="008F6894"/>
    <w:rsid w:val="008F6B88"/>
    <w:rsid w:val="00901FAF"/>
    <w:rsid w:val="00904EB8"/>
    <w:rsid w:val="0090551C"/>
    <w:rsid w:val="00907FCE"/>
    <w:rsid w:val="00910975"/>
    <w:rsid w:val="00910B06"/>
    <w:rsid w:val="00916B47"/>
    <w:rsid w:val="00920EB0"/>
    <w:rsid w:val="00922B45"/>
    <w:rsid w:val="00927E6E"/>
    <w:rsid w:val="0093661C"/>
    <w:rsid w:val="009411E3"/>
    <w:rsid w:val="0094481D"/>
    <w:rsid w:val="00944D7C"/>
    <w:rsid w:val="009506AA"/>
    <w:rsid w:val="00950736"/>
    <w:rsid w:val="009508C6"/>
    <w:rsid w:val="009535CB"/>
    <w:rsid w:val="00953CD1"/>
    <w:rsid w:val="00956736"/>
    <w:rsid w:val="00957544"/>
    <w:rsid w:val="00960088"/>
    <w:rsid w:val="009628E2"/>
    <w:rsid w:val="0096645D"/>
    <w:rsid w:val="00967867"/>
    <w:rsid w:val="0097176D"/>
    <w:rsid w:val="00972997"/>
    <w:rsid w:val="0097346C"/>
    <w:rsid w:val="00976971"/>
    <w:rsid w:val="00977F12"/>
    <w:rsid w:val="00980CC8"/>
    <w:rsid w:val="00983B48"/>
    <w:rsid w:val="00984257"/>
    <w:rsid w:val="0098478B"/>
    <w:rsid w:val="009858B2"/>
    <w:rsid w:val="00985F10"/>
    <w:rsid w:val="00986ADA"/>
    <w:rsid w:val="00991AD0"/>
    <w:rsid w:val="0099217F"/>
    <w:rsid w:val="00996525"/>
    <w:rsid w:val="009A028B"/>
    <w:rsid w:val="009A26F8"/>
    <w:rsid w:val="009A4FA6"/>
    <w:rsid w:val="009B1E17"/>
    <w:rsid w:val="009B2654"/>
    <w:rsid w:val="009B3C3C"/>
    <w:rsid w:val="009B660F"/>
    <w:rsid w:val="009C15B2"/>
    <w:rsid w:val="009C18D1"/>
    <w:rsid w:val="009C2763"/>
    <w:rsid w:val="009D111E"/>
    <w:rsid w:val="009D1FC7"/>
    <w:rsid w:val="009D2F87"/>
    <w:rsid w:val="009D4D44"/>
    <w:rsid w:val="009D7020"/>
    <w:rsid w:val="009E3221"/>
    <w:rsid w:val="009E57F3"/>
    <w:rsid w:val="009E6ED1"/>
    <w:rsid w:val="009F2A67"/>
    <w:rsid w:val="009F6E8F"/>
    <w:rsid w:val="00A00C3A"/>
    <w:rsid w:val="00A00DB1"/>
    <w:rsid w:val="00A01168"/>
    <w:rsid w:val="00A014AA"/>
    <w:rsid w:val="00A025C1"/>
    <w:rsid w:val="00A02AF6"/>
    <w:rsid w:val="00A04331"/>
    <w:rsid w:val="00A12949"/>
    <w:rsid w:val="00A12C16"/>
    <w:rsid w:val="00A260F4"/>
    <w:rsid w:val="00A30CE8"/>
    <w:rsid w:val="00A317CD"/>
    <w:rsid w:val="00A32605"/>
    <w:rsid w:val="00A3373C"/>
    <w:rsid w:val="00A33D99"/>
    <w:rsid w:val="00A34DF3"/>
    <w:rsid w:val="00A35CCB"/>
    <w:rsid w:val="00A36FBA"/>
    <w:rsid w:val="00A40AED"/>
    <w:rsid w:val="00A46497"/>
    <w:rsid w:val="00A51472"/>
    <w:rsid w:val="00A57375"/>
    <w:rsid w:val="00A57CCC"/>
    <w:rsid w:val="00A60B8C"/>
    <w:rsid w:val="00A63AD6"/>
    <w:rsid w:val="00A70610"/>
    <w:rsid w:val="00A7161E"/>
    <w:rsid w:val="00A72A60"/>
    <w:rsid w:val="00A74B0E"/>
    <w:rsid w:val="00A82F66"/>
    <w:rsid w:val="00A833D0"/>
    <w:rsid w:val="00A844C7"/>
    <w:rsid w:val="00A84539"/>
    <w:rsid w:val="00A856D7"/>
    <w:rsid w:val="00A85865"/>
    <w:rsid w:val="00A869EB"/>
    <w:rsid w:val="00A86A74"/>
    <w:rsid w:val="00A86F04"/>
    <w:rsid w:val="00A87A05"/>
    <w:rsid w:val="00A900F5"/>
    <w:rsid w:val="00A91470"/>
    <w:rsid w:val="00A92351"/>
    <w:rsid w:val="00A92A84"/>
    <w:rsid w:val="00A94BAF"/>
    <w:rsid w:val="00A974CB"/>
    <w:rsid w:val="00AA05D5"/>
    <w:rsid w:val="00AA675D"/>
    <w:rsid w:val="00AB124C"/>
    <w:rsid w:val="00AB51C3"/>
    <w:rsid w:val="00AC0075"/>
    <w:rsid w:val="00AC089C"/>
    <w:rsid w:val="00AC3E59"/>
    <w:rsid w:val="00AC6027"/>
    <w:rsid w:val="00AD3CDF"/>
    <w:rsid w:val="00AD5771"/>
    <w:rsid w:val="00AD6433"/>
    <w:rsid w:val="00AE19FA"/>
    <w:rsid w:val="00AE461A"/>
    <w:rsid w:val="00AE6463"/>
    <w:rsid w:val="00AE7DB1"/>
    <w:rsid w:val="00AF1AE4"/>
    <w:rsid w:val="00AF1D2C"/>
    <w:rsid w:val="00AF689F"/>
    <w:rsid w:val="00AF6E2B"/>
    <w:rsid w:val="00B01517"/>
    <w:rsid w:val="00B02DFD"/>
    <w:rsid w:val="00B02F7F"/>
    <w:rsid w:val="00B043F8"/>
    <w:rsid w:val="00B04442"/>
    <w:rsid w:val="00B045DB"/>
    <w:rsid w:val="00B13730"/>
    <w:rsid w:val="00B14ABE"/>
    <w:rsid w:val="00B16188"/>
    <w:rsid w:val="00B20221"/>
    <w:rsid w:val="00B243CC"/>
    <w:rsid w:val="00B2781C"/>
    <w:rsid w:val="00B30CD5"/>
    <w:rsid w:val="00B342DF"/>
    <w:rsid w:val="00B343B8"/>
    <w:rsid w:val="00B36B1E"/>
    <w:rsid w:val="00B41F4A"/>
    <w:rsid w:val="00B4274E"/>
    <w:rsid w:val="00B42E87"/>
    <w:rsid w:val="00B46859"/>
    <w:rsid w:val="00B573DD"/>
    <w:rsid w:val="00B64CA9"/>
    <w:rsid w:val="00B64CFF"/>
    <w:rsid w:val="00B66460"/>
    <w:rsid w:val="00B70507"/>
    <w:rsid w:val="00B70B38"/>
    <w:rsid w:val="00B74ADC"/>
    <w:rsid w:val="00B8316B"/>
    <w:rsid w:val="00B86F07"/>
    <w:rsid w:val="00B87372"/>
    <w:rsid w:val="00B87524"/>
    <w:rsid w:val="00B93E44"/>
    <w:rsid w:val="00B9430E"/>
    <w:rsid w:val="00B977C5"/>
    <w:rsid w:val="00BA0DC0"/>
    <w:rsid w:val="00BA2469"/>
    <w:rsid w:val="00BA3765"/>
    <w:rsid w:val="00BA5DC7"/>
    <w:rsid w:val="00BB03D5"/>
    <w:rsid w:val="00BB0E62"/>
    <w:rsid w:val="00BB10AE"/>
    <w:rsid w:val="00BB55A1"/>
    <w:rsid w:val="00BB6128"/>
    <w:rsid w:val="00BC1745"/>
    <w:rsid w:val="00BC4299"/>
    <w:rsid w:val="00BC491A"/>
    <w:rsid w:val="00BD226F"/>
    <w:rsid w:val="00BD36F6"/>
    <w:rsid w:val="00BD570D"/>
    <w:rsid w:val="00BD6B49"/>
    <w:rsid w:val="00BD7552"/>
    <w:rsid w:val="00BE47DC"/>
    <w:rsid w:val="00BF0B20"/>
    <w:rsid w:val="00BF0EAE"/>
    <w:rsid w:val="00BF23B9"/>
    <w:rsid w:val="00BF28A1"/>
    <w:rsid w:val="00BF4A48"/>
    <w:rsid w:val="00BF5707"/>
    <w:rsid w:val="00BF5A38"/>
    <w:rsid w:val="00C01E1B"/>
    <w:rsid w:val="00C033AB"/>
    <w:rsid w:val="00C07506"/>
    <w:rsid w:val="00C1353B"/>
    <w:rsid w:val="00C139AE"/>
    <w:rsid w:val="00C144CF"/>
    <w:rsid w:val="00C17BB4"/>
    <w:rsid w:val="00C20259"/>
    <w:rsid w:val="00C2026F"/>
    <w:rsid w:val="00C2225B"/>
    <w:rsid w:val="00C238AC"/>
    <w:rsid w:val="00C30175"/>
    <w:rsid w:val="00C30EB2"/>
    <w:rsid w:val="00C30F6C"/>
    <w:rsid w:val="00C35531"/>
    <w:rsid w:val="00C362A1"/>
    <w:rsid w:val="00C37BD4"/>
    <w:rsid w:val="00C37C91"/>
    <w:rsid w:val="00C40A8D"/>
    <w:rsid w:val="00C41107"/>
    <w:rsid w:val="00C43ED4"/>
    <w:rsid w:val="00C44D96"/>
    <w:rsid w:val="00C517E4"/>
    <w:rsid w:val="00C518A4"/>
    <w:rsid w:val="00C526A2"/>
    <w:rsid w:val="00C529CE"/>
    <w:rsid w:val="00C63691"/>
    <w:rsid w:val="00C63861"/>
    <w:rsid w:val="00C64406"/>
    <w:rsid w:val="00C64506"/>
    <w:rsid w:val="00C673DB"/>
    <w:rsid w:val="00C75099"/>
    <w:rsid w:val="00C80192"/>
    <w:rsid w:val="00C80331"/>
    <w:rsid w:val="00C81300"/>
    <w:rsid w:val="00C83504"/>
    <w:rsid w:val="00C84FD5"/>
    <w:rsid w:val="00C870A3"/>
    <w:rsid w:val="00C874B9"/>
    <w:rsid w:val="00C87AF5"/>
    <w:rsid w:val="00C9006B"/>
    <w:rsid w:val="00C90B04"/>
    <w:rsid w:val="00C92A55"/>
    <w:rsid w:val="00C9352A"/>
    <w:rsid w:val="00C949ED"/>
    <w:rsid w:val="00C95BD1"/>
    <w:rsid w:val="00C97027"/>
    <w:rsid w:val="00CA273B"/>
    <w:rsid w:val="00CA2E5B"/>
    <w:rsid w:val="00CA55BE"/>
    <w:rsid w:val="00CA5B2F"/>
    <w:rsid w:val="00CA5B8D"/>
    <w:rsid w:val="00CB22B9"/>
    <w:rsid w:val="00CB64C8"/>
    <w:rsid w:val="00CB7521"/>
    <w:rsid w:val="00CC7C92"/>
    <w:rsid w:val="00CC7CEC"/>
    <w:rsid w:val="00CC7EB8"/>
    <w:rsid w:val="00CD02E2"/>
    <w:rsid w:val="00CD090C"/>
    <w:rsid w:val="00CD4F67"/>
    <w:rsid w:val="00CE24A9"/>
    <w:rsid w:val="00CE3EB6"/>
    <w:rsid w:val="00CE4700"/>
    <w:rsid w:val="00CE4D51"/>
    <w:rsid w:val="00CE58BB"/>
    <w:rsid w:val="00CF613B"/>
    <w:rsid w:val="00CF690C"/>
    <w:rsid w:val="00CF704C"/>
    <w:rsid w:val="00CF768E"/>
    <w:rsid w:val="00D00225"/>
    <w:rsid w:val="00D0292F"/>
    <w:rsid w:val="00D03DE5"/>
    <w:rsid w:val="00D04551"/>
    <w:rsid w:val="00D051DE"/>
    <w:rsid w:val="00D06DFE"/>
    <w:rsid w:val="00D108F5"/>
    <w:rsid w:val="00D13F82"/>
    <w:rsid w:val="00D15484"/>
    <w:rsid w:val="00D155AB"/>
    <w:rsid w:val="00D214EA"/>
    <w:rsid w:val="00D21CA4"/>
    <w:rsid w:val="00D2343C"/>
    <w:rsid w:val="00D255DA"/>
    <w:rsid w:val="00D31406"/>
    <w:rsid w:val="00D3147C"/>
    <w:rsid w:val="00D33673"/>
    <w:rsid w:val="00D34622"/>
    <w:rsid w:val="00D3565B"/>
    <w:rsid w:val="00D37045"/>
    <w:rsid w:val="00D422DD"/>
    <w:rsid w:val="00D42C19"/>
    <w:rsid w:val="00D43BFC"/>
    <w:rsid w:val="00D45369"/>
    <w:rsid w:val="00D53DD0"/>
    <w:rsid w:val="00D54594"/>
    <w:rsid w:val="00D62EBF"/>
    <w:rsid w:val="00D6570D"/>
    <w:rsid w:val="00D65C2B"/>
    <w:rsid w:val="00D66817"/>
    <w:rsid w:val="00D75DEE"/>
    <w:rsid w:val="00D80CB6"/>
    <w:rsid w:val="00D845BF"/>
    <w:rsid w:val="00D84792"/>
    <w:rsid w:val="00D8519C"/>
    <w:rsid w:val="00D85C0D"/>
    <w:rsid w:val="00D86E2C"/>
    <w:rsid w:val="00D919D0"/>
    <w:rsid w:val="00D946BD"/>
    <w:rsid w:val="00D949D6"/>
    <w:rsid w:val="00DA096A"/>
    <w:rsid w:val="00DA3EC7"/>
    <w:rsid w:val="00DA4663"/>
    <w:rsid w:val="00DA55DE"/>
    <w:rsid w:val="00DB0527"/>
    <w:rsid w:val="00DB2086"/>
    <w:rsid w:val="00DB4958"/>
    <w:rsid w:val="00DC1B74"/>
    <w:rsid w:val="00DC6473"/>
    <w:rsid w:val="00DD5DF0"/>
    <w:rsid w:val="00DD627E"/>
    <w:rsid w:val="00DD72D6"/>
    <w:rsid w:val="00DD7892"/>
    <w:rsid w:val="00DD7BD6"/>
    <w:rsid w:val="00DE1357"/>
    <w:rsid w:val="00DE1898"/>
    <w:rsid w:val="00DE23E6"/>
    <w:rsid w:val="00DE2BFD"/>
    <w:rsid w:val="00DE3195"/>
    <w:rsid w:val="00DE33CA"/>
    <w:rsid w:val="00DE3689"/>
    <w:rsid w:val="00DE7FAD"/>
    <w:rsid w:val="00DF13B7"/>
    <w:rsid w:val="00DF5963"/>
    <w:rsid w:val="00DF659D"/>
    <w:rsid w:val="00E06DC2"/>
    <w:rsid w:val="00E1011E"/>
    <w:rsid w:val="00E14264"/>
    <w:rsid w:val="00E14BAC"/>
    <w:rsid w:val="00E15740"/>
    <w:rsid w:val="00E16ABF"/>
    <w:rsid w:val="00E26406"/>
    <w:rsid w:val="00E32752"/>
    <w:rsid w:val="00E3658D"/>
    <w:rsid w:val="00E414B6"/>
    <w:rsid w:val="00E43464"/>
    <w:rsid w:val="00E46108"/>
    <w:rsid w:val="00E56B09"/>
    <w:rsid w:val="00E57B23"/>
    <w:rsid w:val="00E610E4"/>
    <w:rsid w:val="00E66BC5"/>
    <w:rsid w:val="00E70684"/>
    <w:rsid w:val="00E708B7"/>
    <w:rsid w:val="00E7104C"/>
    <w:rsid w:val="00E721CF"/>
    <w:rsid w:val="00E7422A"/>
    <w:rsid w:val="00E7794B"/>
    <w:rsid w:val="00E77F15"/>
    <w:rsid w:val="00E805FE"/>
    <w:rsid w:val="00E820BC"/>
    <w:rsid w:val="00E84690"/>
    <w:rsid w:val="00E858F8"/>
    <w:rsid w:val="00E8679A"/>
    <w:rsid w:val="00E90DD7"/>
    <w:rsid w:val="00E9615C"/>
    <w:rsid w:val="00E96F1A"/>
    <w:rsid w:val="00EA1484"/>
    <w:rsid w:val="00EA2E38"/>
    <w:rsid w:val="00EA708D"/>
    <w:rsid w:val="00EA7F72"/>
    <w:rsid w:val="00EB0B22"/>
    <w:rsid w:val="00EB4393"/>
    <w:rsid w:val="00EC013E"/>
    <w:rsid w:val="00EC0543"/>
    <w:rsid w:val="00EC0C6D"/>
    <w:rsid w:val="00ED358E"/>
    <w:rsid w:val="00ED449F"/>
    <w:rsid w:val="00ED4CCA"/>
    <w:rsid w:val="00ED5437"/>
    <w:rsid w:val="00ED58F6"/>
    <w:rsid w:val="00ED603C"/>
    <w:rsid w:val="00ED79DB"/>
    <w:rsid w:val="00EE2107"/>
    <w:rsid w:val="00EE3451"/>
    <w:rsid w:val="00EE3A06"/>
    <w:rsid w:val="00EE418E"/>
    <w:rsid w:val="00EE7E35"/>
    <w:rsid w:val="00EF255A"/>
    <w:rsid w:val="00EF36F5"/>
    <w:rsid w:val="00EF7C55"/>
    <w:rsid w:val="00EF7F03"/>
    <w:rsid w:val="00F02DC3"/>
    <w:rsid w:val="00F03A67"/>
    <w:rsid w:val="00F05BE6"/>
    <w:rsid w:val="00F0760F"/>
    <w:rsid w:val="00F07DFC"/>
    <w:rsid w:val="00F120AA"/>
    <w:rsid w:val="00F124CB"/>
    <w:rsid w:val="00F17621"/>
    <w:rsid w:val="00F219EE"/>
    <w:rsid w:val="00F26358"/>
    <w:rsid w:val="00F27B37"/>
    <w:rsid w:val="00F309CB"/>
    <w:rsid w:val="00F323E1"/>
    <w:rsid w:val="00F350D8"/>
    <w:rsid w:val="00F35FF1"/>
    <w:rsid w:val="00F41C6E"/>
    <w:rsid w:val="00F42743"/>
    <w:rsid w:val="00F4276E"/>
    <w:rsid w:val="00F44060"/>
    <w:rsid w:val="00F44E12"/>
    <w:rsid w:val="00F46FD6"/>
    <w:rsid w:val="00F50AA8"/>
    <w:rsid w:val="00F513AD"/>
    <w:rsid w:val="00F5219D"/>
    <w:rsid w:val="00F565E9"/>
    <w:rsid w:val="00F57AA1"/>
    <w:rsid w:val="00F60F45"/>
    <w:rsid w:val="00F61283"/>
    <w:rsid w:val="00F62551"/>
    <w:rsid w:val="00F6760C"/>
    <w:rsid w:val="00F67AAA"/>
    <w:rsid w:val="00F7228A"/>
    <w:rsid w:val="00F74E34"/>
    <w:rsid w:val="00F7520D"/>
    <w:rsid w:val="00F77215"/>
    <w:rsid w:val="00F859DD"/>
    <w:rsid w:val="00F8671D"/>
    <w:rsid w:val="00F90014"/>
    <w:rsid w:val="00F901B4"/>
    <w:rsid w:val="00F90302"/>
    <w:rsid w:val="00F931DD"/>
    <w:rsid w:val="00F93386"/>
    <w:rsid w:val="00F93D07"/>
    <w:rsid w:val="00FA6011"/>
    <w:rsid w:val="00FB022C"/>
    <w:rsid w:val="00FB6596"/>
    <w:rsid w:val="00FB7D5E"/>
    <w:rsid w:val="00FC0DF5"/>
    <w:rsid w:val="00FC0EAA"/>
    <w:rsid w:val="00FC1EB8"/>
    <w:rsid w:val="00FC4519"/>
    <w:rsid w:val="00FC4AE8"/>
    <w:rsid w:val="00FC760C"/>
    <w:rsid w:val="00FD0A90"/>
    <w:rsid w:val="00FD1CBE"/>
    <w:rsid w:val="00FD4C0E"/>
    <w:rsid w:val="00FD5944"/>
    <w:rsid w:val="00FE138C"/>
    <w:rsid w:val="00FE22E8"/>
    <w:rsid w:val="00FE6E48"/>
    <w:rsid w:val="00FF35E2"/>
    <w:rsid w:val="00FF3BCE"/>
    <w:rsid w:val="00FF59BB"/>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B1E14-28EA-416F-B1D5-ED10E166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8A"/>
  </w:style>
  <w:style w:type="paragraph" w:styleId="Balk1">
    <w:name w:val="heading 1"/>
    <w:basedOn w:val="Normal"/>
    <w:next w:val="Normal"/>
    <w:link w:val="Balk1Char"/>
    <w:uiPriority w:val="9"/>
    <w:qFormat/>
    <w:rsid w:val="008739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194B2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after="0" w:line="276" w:lineRule="auto"/>
      <w:jc w:val="both"/>
      <w:outlineLvl w:val="1"/>
    </w:pPr>
    <w:rPr>
      <w:rFonts w:eastAsiaTheme="minorEastAsia"/>
      <w:caps/>
      <w:spacing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E03FE"/>
    <w:pPr>
      <w:autoSpaceDE w:val="0"/>
      <w:autoSpaceDN w:val="0"/>
      <w:adjustRightInd w:val="0"/>
      <w:spacing w:after="0" w:line="240" w:lineRule="auto"/>
    </w:pPr>
    <w:rPr>
      <w:rFonts w:ascii="Minion Pro" w:hAnsi="Minion Pro" w:cs="Minion Pro"/>
      <w:color w:val="000000"/>
      <w:sz w:val="24"/>
      <w:szCs w:val="24"/>
    </w:rPr>
  </w:style>
  <w:style w:type="paragraph" w:customStyle="1" w:styleId="Pa0">
    <w:name w:val="Pa0"/>
    <w:basedOn w:val="Default"/>
    <w:next w:val="Default"/>
    <w:uiPriority w:val="99"/>
    <w:rsid w:val="002E03FE"/>
    <w:pPr>
      <w:spacing w:line="241" w:lineRule="atLeast"/>
    </w:pPr>
    <w:rPr>
      <w:rFonts w:cstheme="minorBidi"/>
      <w:color w:val="auto"/>
    </w:rPr>
  </w:style>
  <w:style w:type="paragraph" w:customStyle="1" w:styleId="Pa1">
    <w:name w:val="Pa1"/>
    <w:basedOn w:val="Default"/>
    <w:next w:val="Default"/>
    <w:uiPriority w:val="99"/>
    <w:rsid w:val="002E03FE"/>
    <w:pPr>
      <w:spacing w:line="241" w:lineRule="atLeast"/>
    </w:pPr>
    <w:rPr>
      <w:rFonts w:cstheme="minorBidi"/>
      <w:color w:val="auto"/>
    </w:rPr>
  </w:style>
  <w:style w:type="character" w:customStyle="1" w:styleId="A0">
    <w:name w:val="A0"/>
    <w:uiPriority w:val="99"/>
    <w:rsid w:val="002E03FE"/>
    <w:rPr>
      <w:rFonts w:cs="Minion Pro"/>
      <w:b/>
      <w:bCs/>
      <w:color w:val="000000"/>
      <w:sz w:val="40"/>
      <w:szCs w:val="40"/>
    </w:rPr>
  </w:style>
  <w:style w:type="paragraph" w:styleId="stBilgi">
    <w:name w:val="header"/>
    <w:basedOn w:val="Normal"/>
    <w:link w:val="stBilgiChar"/>
    <w:uiPriority w:val="99"/>
    <w:unhideWhenUsed/>
    <w:rsid w:val="002E03F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2E03FE"/>
  </w:style>
  <w:style w:type="paragraph" w:styleId="AltBilgi">
    <w:name w:val="footer"/>
    <w:basedOn w:val="Normal"/>
    <w:link w:val="AltBilgiChar"/>
    <w:uiPriority w:val="99"/>
    <w:unhideWhenUsed/>
    <w:rsid w:val="002E03F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2E03FE"/>
  </w:style>
  <w:style w:type="paragraph" w:customStyle="1" w:styleId="WW-NormalWeb1">
    <w:name w:val="WW-Normal (Web)1"/>
    <w:basedOn w:val="Normal"/>
    <w:rsid w:val="00625317"/>
    <w:pPr>
      <w:spacing w:before="280" w:after="119" w:line="240" w:lineRule="auto"/>
    </w:pPr>
    <w:rPr>
      <w:rFonts w:ascii="Times New Roman" w:eastAsia="Times New Roman" w:hAnsi="Times New Roman" w:cs="Times New Roman"/>
      <w:sz w:val="24"/>
      <w:szCs w:val="24"/>
      <w:lang w:val="tr-TR" w:eastAsia="ar-SA"/>
    </w:rPr>
  </w:style>
  <w:style w:type="paragraph" w:styleId="ListeParagraf">
    <w:name w:val="List Paragraph"/>
    <w:basedOn w:val="Normal"/>
    <w:uiPriority w:val="34"/>
    <w:qFormat/>
    <w:rsid w:val="00487B19"/>
    <w:pPr>
      <w:ind w:left="720"/>
      <w:contextualSpacing/>
    </w:pPr>
  </w:style>
  <w:style w:type="character" w:customStyle="1" w:styleId="Balk2Char">
    <w:name w:val="Başlık 2 Char"/>
    <w:basedOn w:val="VarsaylanParagrafYazTipi"/>
    <w:link w:val="Balk2"/>
    <w:uiPriority w:val="9"/>
    <w:rsid w:val="00194B25"/>
    <w:rPr>
      <w:rFonts w:eastAsiaTheme="minorEastAsia"/>
      <w:caps/>
      <w:spacing w:val="15"/>
      <w:shd w:val="clear" w:color="auto" w:fill="DEEAF6" w:themeFill="accent1" w:themeFillTint="33"/>
    </w:rPr>
  </w:style>
  <w:style w:type="table" w:styleId="TabloKlavuzu">
    <w:name w:val="Table Grid"/>
    <w:basedOn w:val="NormalTablo"/>
    <w:uiPriority w:val="39"/>
    <w:rsid w:val="006D6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892E21"/>
    <w:rPr>
      <w:rFonts w:cs="Minion Pro"/>
      <w:color w:val="000000"/>
      <w:sz w:val="18"/>
      <w:szCs w:val="18"/>
    </w:rPr>
  </w:style>
  <w:style w:type="character" w:customStyle="1" w:styleId="Balk1Char">
    <w:name w:val="Başlık 1 Char"/>
    <w:basedOn w:val="VarsaylanParagrafYazTipi"/>
    <w:link w:val="Balk1"/>
    <w:uiPriority w:val="9"/>
    <w:rsid w:val="0087396D"/>
    <w:rPr>
      <w:rFonts w:asciiTheme="majorHAnsi" w:eastAsiaTheme="majorEastAsia" w:hAnsiTheme="majorHAnsi" w:cstheme="majorBidi"/>
      <w:color w:val="2E74B5" w:themeColor="accent1" w:themeShade="BF"/>
      <w:sz w:val="32"/>
      <w:szCs w:val="32"/>
    </w:rPr>
  </w:style>
  <w:style w:type="table" w:styleId="KlavuzuTablo4-Vurgu6">
    <w:name w:val="Grid Table 4 Accent 6"/>
    <w:basedOn w:val="NormalTablo"/>
    <w:uiPriority w:val="49"/>
    <w:rsid w:val="004E42D6"/>
    <w:pPr>
      <w:spacing w:after="0" w:line="240" w:lineRule="auto"/>
    </w:pPr>
    <w:rPr>
      <w:lang w:val="tr-TR"/>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klamaBavurusu">
    <w:name w:val="annotation reference"/>
    <w:basedOn w:val="VarsaylanParagrafYazTipi"/>
    <w:uiPriority w:val="99"/>
    <w:semiHidden/>
    <w:unhideWhenUsed/>
    <w:rsid w:val="00E858F8"/>
    <w:rPr>
      <w:sz w:val="16"/>
      <w:szCs w:val="16"/>
    </w:rPr>
  </w:style>
  <w:style w:type="paragraph" w:styleId="AklamaMetni">
    <w:name w:val="annotation text"/>
    <w:basedOn w:val="Normal"/>
    <w:link w:val="AklamaMetniChar"/>
    <w:uiPriority w:val="99"/>
    <w:semiHidden/>
    <w:unhideWhenUsed/>
    <w:rsid w:val="00E858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858F8"/>
    <w:rPr>
      <w:sz w:val="20"/>
      <w:szCs w:val="20"/>
    </w:rPr>
  </w:style>
  <w:style w:type="paragraph" w:styleId="AklamaKonusu">
    <w:name w:val="annotation subject"/>
    <w:basedOn w:val="AklamaMetni"/>
    <w:next w:val="AklamaMetni"/>
    <w:link w:val="AklamaKonusuChar"/>
    <w:uiPriority w:val="99"/>
    <w:semiHidden/>
    <w:unhideWhenUsed/>
    <w:rsid w:val="00E858F8"/>
    <w:rPr>
      <w:b/>
      <w:bCs/>
    </w:rPr>
  </w:style>
  <w:style w:type="character" w:customStyle="1" w:styleId="AklamaKonusuChar">
    <w:name w:val="Açıklama Konusu Char"/>
    <w:basedOn w:val="AklamaMetniChar"/>
    <w:link w:val="AklamaKonusu"/>
    <w:uiPriority w:val="99"/>
    <w:semiHidden/>
    <w:rsid w:val="00E858F8"/>
    <w:rPr>
      <w:b/>
      <w:bCs/>
      <w:sz w:val="20"/>
      <w:szCs w:val="20"/>
    </w:rPr>
  </w:style>
  <w:style w:type="paragraph" w:styleId="BalonMetni">
    <w:name w:val="Balloon Text"/>
    <w:basedOn w:val="Normal"/>
    <w:link w:val="BalonMetniChar"/>
    <w:uiPriority w:val="99"/>
    <w:semiHidden/>
    <w:unhideWhenUsed/>
    <w:rsid w:val="00E858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58F8"/>
    <w:rPr>
      <w:rFonts w:ascii="Segoe UI" w:hAnsi="Segoe UI" w:cs="Segoe UI"/>
      <w:sz w:val="18"/>
      <w:szCs w:val="18"/>
    </w:rPr>
  </w:style>
  <w:style w:type="table" w:customStyle="1" w:styleId="KlavuzTablo5Koyu-Vurgu61">
    <w:name w:val="Kılavuz Tablo 5 Koyu - Vurgu 61"/>
    <w:basedOn w:val="NormalTablo"/>
    <w:uiPriority w:val="50"/>
    <w:rsid w:val="00691453"/>
    <w:pPr>
      <w:spacing w:after="0" w:line="240" w:lineRule="auto"/>
    </w:pPr>
    <w:rPr>
      <w:lang w:val="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eTablo5Koyu-Vurgu6">
    <w:name w:val="List Table 5 Dark Accent 6"/>
    <w:basedOn w:val="NormalTablo"/>
    <w:uiPriority w:val="50"/>
    <w:rsid w:val="007B628E"/>
    <w:pPr>
      <w:spacing w:after="0" w:line="240" w:lineRule="auto"/>
    </w:pPr>
    <w:rPr>
      <w:color w:val="FFFFFF" w:themeColor="background1"/>
      <w:lang w:val="tr-TR"/>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KlavuzuTablo4-Vurgu1">
    <w:name w:val="Grid Table 4 Accent 1"/>
    <w:basedOn w:val="NormalTablo"/>
    <w:uiPriority w:val="49"/>
    <w:rsid w:val="00416B03"/>
    <w:pPr>
      <w:spacing w:after="0" w:line="240" w:lineRule="auto"/>
    </w:pPr>
    <w:rPr>
      <w:lang w:val="tr-T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3149">
      <w:bodyDiv w:val="1"/>
      <w:marLeft w:val="0"/>
      <w:marRight w:val="0"/>
      <w:marTop w:val="0"/>
      <w:marBottom w:val="0"/>
      <w:divBdr>
        <w:top w:val="none" w:sz="0" w:space="0" w:color="auto"/>
        <w:left w:val="none" w:sz="0" w:space="0" w:color="auto"/>
        <w:bottom w:val="none" w:sz="0" w:space="0" w:color="auto"/>
        <w:right w:val="none" w:sz="0" w:space="0" w:color="auto"/>
      </w:divBdr>
      <w:divsChild>
        <w:div w:id="947472996">
          <w:marLeft w:val="0"/>
          <w:marRight w:val="0"/>
          <w:marTop w:val="0"/>
          <w:marBottom w:val="0"/>
          <w:divBdr>
            <w:top w:val="none" w:sz="0" w:space="0" w:color="auto"/>
            <w:left w:val="none" w:sz="0" w:space="0" w:color="auto"/>
            <w:bottom w:val="none" w:sz="0" w:space="0" w:color="auto"/>
            <w:right w:val="none" w:sz="0" w:space="0" w:color="auto"/>
          </w:divBdr>
          <w:divsChild>
            <w:div w:id="718168446">
              <w:marLeft w:val="0"/>
              <w:marRight w:val="0"/>
              <w:marTop w:val="0"/>
              <w:marBottom w:val="0"/>
              <w:divBdr>
                <w:top w:val="none" w:sz="0" w:space="0" w:color="auto"/>
                <w:left w:val="none" w:sz="0" w:space="0" w:color="auto"/>
                <w:bottom w:val="none" w:sz="0" w:space="0" w:color="auto"/>
                <w:right w:val="none" w:sz="0" w:space="0" w:color="auto"/>
              </w:divBdr>
              <w:divsChild>
                <w:div w:id="9002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1075">
      <w:bodyDiv w:val="1"/>
      <w:marLeft w:val="0"/>
      <w:marRight w:val="0"/>
      <w:marTop w:val="0"/>
      <w:marBottom w:val="0"/>
      <w:divBdr>
        <w:top w:val="none" w:sz="0" w:space="0" w:color="auto"/>
        <w:left w:val="none" w:sz="0" w:space="0" w:color="auto"/>
        <w:bottom w:val="none" w:sz="0" w:space="0" w:color="auto"/>
        <w:right w:val="none" w:sz="0" w:space="0" w:color="auto"/>
      </w:divBdr>
    </w:div>
    <w:div w:id="1029914590">
      <w:bodyDiv w:val="1"/>
      <w:marLeft w:val="0"/>
      <w:marRight w:val="0"/>
      <w:marTop w:val="0"/>
      <w:marBottom w:val="0"/>
      <w:divBdr>
        <w:top w:val="none" w:sz="0" w:space="0" w:color="auto"/>
        <w:left w:val="none" w:sz="0" w:space="0" w:color="auto"/>
        <w:bottom w:val="none" w:sz="0" w:space="0" w:color="auto"/>
        <w:right w:val="none" w:sz="0" w:space="0" w:color="auto"/>
      </w:divBdr>
    </w:div>
    <w:div w:id="1810122417">
      <w:bodyDiv w:val="1"/>
      <w:marLeft w:val="0"/>
      <w:marRight w:val="0"/>
      <w:marTop w:val="0"/>
      <w:marBottom w:val="0"/>
      <w:divBdr>
        <w:top w:val="none" w:sz="0" w:space="0" w:color="auto"/>
        <w:left w:val="none" w:sz="0" w:space="0" w:color="auto"/>
        <w:bottom w:val="none" w:sz="0" w:space="0" w:color="auto"/>
        <w:right w:val="none" w:sz="0" w:space="0" w:color="auto"/>
      </w:divBdr>
    </w:div>
    <w:div w:id="1965117022">
      <w:bodyDiv w:val="1"/>
      <w:marLeft w:val="0"/>
      <w:marRight w:val="0"/>
      <w:marTop w:val="0"/>
      <w:marBottom w:val="0"/>
      <w:divBdr>
        <w:top w:val="none" w:sz="0" w:space="0" w:color="auto"/>
        <w:left w:val="none" w:sz="0" w:space="0" w:color="auto"/>
        <w:bottom w:val="none" w:sz="0" w:space="0" w:color="auto"/>
        <w:right w:val="none" w:sz="0" w:space="0" w:color="auto"/>
      </w:divBdr>
    </w:div>
    <w:div w:id="2022584028">
      <w:bodyDiv w:val="1"/>
      <w:marLeft w:val="0"/>
      <w:marRight w:val="0"/>
      <w:marTop w:val="0"/>
      <w:marBottom w:val="0"/>
      <w:divBdr>
        <w:top w:val="none" w:sz="0" w:space="0" w:color="auto"/>
        <w:left w:val="none" w:sz="0" w:space="0" w:color="auto"/>
        <w:bottom w:val="none" w:sz="0" w:space="0" w:color="auto"/>
        <w:right w:val="none" w:sz="0" w:space="0" w:color="auto"/>
      </w:divBdr>
    </w:div>
    <w:div w:id="20987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DDEBD-4739-455D-930A-66B93CD6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8149</Words>
  <Characters>46452</Characters>
  <Application>Microsoft Office Word</Application>
  <DocSecurity>0</DocSecurity>
  <Lines>387</Lines>
  <Paragraphs>108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Hewlett-Packard Company</cp:lastModifiedBy>
  <cp:revision>3</cp:revision>
  <dcterms:created xsi:type="dcterms:W3CDTF">2024-05-20T10:16:00Z</dcterms:created>
  <dcterms:modified xsi:type="dcterms:W3CDTF">2024-05-20T10:16:00Z</dcterms:modified>
</cp:coreProperties>
</file>