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ATATÜRK ÜNİVERSİTESİ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MÜHENDİSLİK FAKÜLTESİ</w:t>
      </w:r>
    </w:p>
    <w:p w:rsidR="00000000" w:rsidDel="00000000" w:rsidP="00000000" w:rsidRDefault="00000000" w:rsidRPr="00000000" w14:paraId="00000003">
      <w:pPr>
        <w:spacing w:after="0" w:line="273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ÖĞRENCİLERİN VİZE/FİNAL/BÜTÜNLEME SINAVLARINDA</w:t>
      </w:r>
    </w:p>
    <w:p w:rsidR="00000000" w:rsidDel="00000000" w:rsidP="00000000" w:rsidRDefault="00000000" w:rsidRPr="00000000" w14:paraId="00000004">
      <w:pPr>
        <w:spacing w:after="120" w:line="273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UYMASI GEREKEN KURALLAR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7" w:right="0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Sınavlara kesinlikle kimliksiz öğrenci alınmayacaktır.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80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Sınava giren öğrenciler, sınav başlamadan önce, sınav gözetmeni talep etmeden, sınav süresince öğrenci kimliğini sıra üzerinde görünür şekilde muhafaza etmelidir.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 Fakülte/Bölüm Sınav Koordinatörleri tarafından belirlenen salonlarda sınava girmek zorundadır.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Gözetmenler, öğrencilerin oturma düzenini herhangi bir uyarıda bulunmadan değiştirebilirler. Öğrenciler sınav kurallarına ve sınava yönelik olarak gözetmenlerin isteklerine itiraz edemeyecektir.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 sınav saatinden 10 dakika önce sınav salonuna alınacaktır. Sınav bittikten sonra koridorlarda beklemek, konuşmak, gürültü yapmak yasaktır.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Öğrenciler, sınav salonlarındaki sıraların altında, üstünde vb. yerlerde kitap, defter, ders notu gibi derse ait bilgiler bulundurmayacak, cep telefonlarını kapalı olarak çanta içinde veya elbise cebinde muhafaza edecektir.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Kopya çekmek, vermek ya da çekilmesine yardımcı olmak (kopya çekmenin niteliği örneğin; sağa sola veya öne arkaya bakmak, konuşmak, yazılı bir materyalden bakmak, dijital bir araç kullanmak) vb. eylemlerde bulunan öğrencilerin ilgili sınavı iptal edilecek ve soruşturma açılacaktır.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Öğrenciler, ilgili dersin sorumlusunun izni olmadan sınav salonuna sözlük, hesap makinesi, hesap cetveli vb. analog ve dijital araçları getirmeyecek ve yanlarında bulundurmayacaktır.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 esnasında cep telefonları (akıllı saatler) hesap makinası olarak kullanılmayacak ve kapalı tutulacaktır.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 esnasında her türlü silgi, kalem, hesap makinası vb. alışverişi kesinlikle yapılmayacaktır.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Öğrenciler, sınav yoklama tutanağına tükenmez veya dolma kalemle imza atacaklardır. Sınav kağıdına ismini yazmayan ve yoklama tutanağına imza atmayan öğrencilerin sınavı geçersiz sayılacaktır.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Sınava giren öğrenciler, yoklama çizelgesi imzalanana kadar ve ilk 20 dakika sınav salonunu terk etmeyecektir.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4"/>
        </w:tabs>
        <w:spacing w:after="0" w:before="1" w:line="276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Sınavlara en fazla 20 dakika gecikebilirsiniz, bu yüzden sınavlara muhakkak zamanında gelmeye özen gösteriniz. Aksi halde sınavlara girmemiş sayılacaksınız.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Sınavı bitiren öğrencilerin koridorda beklemeleri, diğer sınav salonlarına girmeleri ve sınavı devam eden öğrenciler ile konuşmaları ve işaretleşmeleri yasaktır.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Öğrencilerin sınav süresince gözetmenler ile konuşmaları ve soru sormaları yasaktır.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6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Soruları gördükten sonra, sınav yoklama tutanağını imzalamadan ve sınav kâğıdını teslim etmeden sınavdan çıkılamaz.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 kimliği ile sınav kağıdındaki bilgiler farklı olan sınav evrakı geçersiz sayılacaktır. Kimlik ve sınav kağıdında isimleri geçen öğrenciler hakkında tutanak tutulup yasal işlem yapılacaktır.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2"/>
        </w:tabs>
        <w:spacing w:after="0" w:before="0" w:line="276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Sınavını tamamlayıp sınav evrakını gözetmene teslim eden öğrenci, sessizce ve hızlıca sınav salonunu terk etmelidir.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2"/>
        </w:tabs>
        <w:spacing w:after="0" w:before="0" w:line="278.00000000000006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 salonunu terk eden öğrenciler her ne sebeple olursa olsun, sınavın bitiş saatine kadar bir daha sınav salonuna giremeyecektir.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Yukarıda belirtilen kurallara aykırı davranan öğrenciler hakkında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Atatürk Üniversitesi Ön Lisans ve Lisans Eğitim-Öğretim ve Sınav Yönetmeliği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gereği yasal işlemler uygulanacaktır.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ind w:left="-142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2025–2026 GÜZ DÖNEMİ METALURJİ VE MALZEME MÜHENDİSLİĞİ BÖLÜMÜ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BÜTÜNLEME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SINAV PROGRAMI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(TASLAK)</w:t>
      </w:r>
    </w:p>
    <w:tbl>
      <w:tblPr>
        <w:tblStyle w:val="Table1"/>
        <w:tblpPr w:leftFromText="141" w:rightFromText="141" w:topFromText="0" w:bottomFromText="0" w:vertAnchor="text" w:horzAnchor="text" w:tblpX="-5" w:tblpY="137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2"/>
        <w:gridCol w:w="277"/>
        <w:gridCol w:w="2787"/>
        <w:gridCol w:w="903"/>
        <w:gridCol w:w="1043"/>
        <w:gridCol w:w="1388"/>
        <w:gridCol w:w="3668"/>
        <w:tblGridChange w:id="0">
          <w:tblGrid>
            <w:gridCol w:w="122"/>
            <w:gridCol w:w="277"/>
            <w:gridCol w:w="2787"/>
            <w:gridCol w:w="903"/>
            <w:gridCol w:w="1043"/>
            <w:gridCol w:w="1388"/>
            <w:gridCol w:w="3668"/>
          </w:tblGrid>
        </w:tblGridChange>
      </w:tblGrid>
      <w:tr>
        <w:trPr>
          <w:cantSplit w:val="1"/>
          <w:trHeight w:val="227" w:hRule="atLeast"/>
          <w:tblHeader w:val="0"/>
        </w:trPr>
        <w:tc>
          <w:tcPr>
            <w:gridSpan w:val="2"/>
            <w:tcBorders>
              <w:top w:color="ffffff" w:space="0" w:sz="4" w:val="single"/>
              <w:left w:color="000000" w:space="0" w:sz="0" w:val="nil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DERS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TARİH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SAAT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SINIF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ÖĞRETİM ÜYESİ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1. SINIF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Matematik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19.01.2026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11:00 - 12:40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Metalurji ve Malzeme Mühendisliğine Giriş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20.01.2026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09:00 - 10:40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Prof. Dr. Gülşen TOZSİN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Teknik Resim (ORT)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20.01.2026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17:00 - 18:40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TRS1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Doç. Dr. Mustafa Engin KOCADAĞİSTAN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TRS2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Doç. Dr. Ahmet ATALAY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TRS3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Doç. Dr. Orhan YILDIRIM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Kimya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21.01.2026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11:00 - 12:40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Yabancı Dil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22.01.2026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12:00 - 16:00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*Sınıf bilgisi için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sınav giriş belgesine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 bakınız.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Atatürk İlkeleri ve İnkılap Tarihi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Fizik I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23.01.2026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10:00 - 11:40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’e bakınız.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Bilgisayar Programlama (ORT)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24.01.2026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15:00 - 16:40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TRS1,TRS2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Prof. Dr. Fatma EKMEKYAPAR TORUN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TRS3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Doç. Dr. Faruk YEŞİLDAL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Doç. Dr. Şükran EFE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D4,D5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Raziye KILIÇ SARIGÜL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Özge ALBAYRAK ÜNAL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2. SINIF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Malzeme Bilimi (ORT)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19.01.2026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19:00 - 20:40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Prof. Dr. Rıza POLAT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Prof. Dr. Kadri Vefa EZİRMİK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Doç. Dr. Taha Çağrı ŞENOCAK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Mühendislik Termodinamiği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20.01.2026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13:00 - 14:40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Doç. Dr. Güzide Meltem LÜLE ŞENÖZ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Kütle ve Enerji Denklikleri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 21.01.2026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13:00 - 14:40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Prof. Dr. Derya TEKİN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Mühendislik Mekaniği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 2101.2026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17:00 - 18:40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Doç. Dr. Mustafa Engin KOCADAĞİSTAN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USD-1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22.01.2026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**Sınav saati, sınıfı ve öğretim üyesi için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’e bakınız.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Türk Dili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22.01.2026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12:00 - 16:00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*Sınıf bilgisi için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sınav giriş belgesine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Akışkanlar Mekaniği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23.01.2026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18:00 - 19:40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E1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M.Kürşat DİLMAÇ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Diferansiyel Denklemler</w:t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24.01.2026</w:t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11:00 - 12:40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’e bakınız.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İş Sağlığı ve Güvenliği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19.01.2026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15:00 - 16:40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D4,D5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D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Doç. Dr. Kadir BİLEN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D16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D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Yunus Emre BENKLİ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USD-3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22.01.2026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**Sınav saati, sınıfı ve öğretim üyesi için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5’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e bakınız.</w:t>
            </w:r>
          </w:p>
        </w:tc>
      </w:tr>
      <w:tr>
        <w:trPr>
          <w:cantSplit w:val="1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Isıl İşlemler</w:t>
            </w:r>
          </w:p>
        </w:tc>
        <w:tc>
          <w:tcPr>
            <w:tcBorders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23.01.2026</w:t>
            </w:r>
          </w:p>
        </w:tc>
        <w:tc>
          <w:tcPr>
            <w:tcBorders>
              <w:left w:color="000000" w:space="0" w:sz="6" w:val="single"/>
              <w:bottom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14:00 - 15:40</w:t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Dr. İsmail Seçkin ÇARDAKLI</w:t>
            </w:r>
          </w:p>
        </w:tc>
      </w:tr>
    </w:tbl>
    <w:p w:rsidR="00000000" w:rsidDel="00000000" w:rsidP="00000000" w:rsidRDefault="00000000" w:rsidRPr="00000000" w14:paraId="000000E6">
      <w:pPr>
        <w:spacing w:before="38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  <w:rtl w:val="0"/>
        </w:rPr>
        <w:t xml:space="preserve">NOT: *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Sınıf bilgisi OBS’de erişime açılan sınav giriş belgesinden temin edilmelidir. </w:t>
      </w:r>
    </w:p>
    <w:tbl>
      <w:tblPr>
        <w:tblStyle w:val="Table2"/>
        <w:tblW w:w="10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29"/>
        <w:gridCol w:w="4491"/>
        <w:tblGridChange w:id="0">
          <w:tblGrid>
            <w:gridCol w:w="5929"/>
            <w:gridCol w:w="44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Sınav Program Koordinatörleri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Bölüm Başkanı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Dr. Ercüment KOÇ – Dr. İsmail Seçkin ÇARDAKLI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Dr. Derya TEKİN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jc w:val="center"/>
        <w:rPr>
          <w:rFonts w:ascii="Times New Roman" w:cs="Times New Roman" w:eastAsia="Times New Roman" w:hAnsi="Times New Roman"/>
        </w:rPr>
      </w:pPr>
      <w:bookmarkStart w:colFirst="0" w:colLast="0" w:name="_heading=h.qwcrbzb8gnx0" w:id="0"/>
      <w:bookmarkEnd w:id="0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Tablo 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MATEMATİK I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dersi için grup/öğretim üyesi ve sınıf bilgisi</w:t>
      </w:r>
    </w:p>
    <w:tbl>
      <w:tblPr>
        <w:tblStyle w:val="Table3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2"/>
        <w:gridCol w:w="3502"/>
        <w:gridCol w:w="3432"/>
        <w:tblGridChange w:id="0">
          <w:tblGrid>
            <w:gridCol w:w="2782"/>
            <w:gridCol w:w="3502"/>
            <w:gridCol w:w="3432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Sezgin AKBULUT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TRS1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Abdullah KOPUZLU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TRS2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Halit ORHAN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TRS3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Nejmi CENGİZ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TRSE1-E1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Tamer UĞUR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D3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Ömer TARAKCI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D4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Kürşat AKBULUT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D5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İsa YILDIRIM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D17-D18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Fatma SAĞSÖZ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TRSE2-E2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İÖ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Erdal KARADUMAN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L1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Calculus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Merve ÖZKAN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D16</w:t>
            </w:r>
          </w:p>
        </w:tc>
      </w:tr>
    </w:tbl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Tablo 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KİMYA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dersi için grup/öğretim üyesi ve sınıf bilgisi</w:t>
      </w:r>
    </w:p>
    <w:tbl>
      <w:tblPr>
        <w:tblStyle w:val="Table4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2"/>
        <w:gridCol w:w="3502"/>
        <w:gridCol w:w="3432"/>
        <w:tblGridChange w:id="0">
          <w:tblGrid>
            <w:gridCol w:w="2782"/>
            <w:gridCol w:w="3502"/>
            <w:gridCol w:w="3432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 Dr. Cavit KAZAZ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TRS1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Nurhan HORASAN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TRS2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Ahmet MARAŞ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TRS3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Elif ŞENKUYTU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D3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Ufuk ATMACA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TRSE1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Emine SALAMCI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TRSE2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 – İÖ+ÖÖ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Osman Nuri 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D4-D6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Taner TEKİN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D5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Hakan KIZILTAŞ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D15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Jale NAKTİYOK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D17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Chemistry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Özgür Altan BOZDEMİR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D16</w:t>
            </w:r>
          </w:p>
        </w:tc>
      </w:tr>
    </w:tbl>
    <w:p w:rsidR="00000000" w:rsidDel="00000000" w:rsidP="00000000" w:rsidRDefault="00000000" w:rsidRPr="00000000" w14:paraId="00000136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5u121xgve04p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Tablo 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FİZİK 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dersi için grup/öğretim üyesi ve sınıf bilgisi</w:t>
      </w:r>
    </w:p>
    <w:tbl>
      <w:tblPr>
        <w:tblStyle w:val="Table5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3"/>
        <w:gridCol w:w="3477"/>
        <w:gridCol w:w="3446"/>
        <w:tblGridChange w:id="0">
          <w:tblGrid>
            <w:gridCol w:w="2793"/>
            <w:gridCol w:w="3477"/>
            <w:gridCol w:w="3446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bookmarkStart w:colFirst="0" w:colLast="0" w:name="_heading=h.rm5ydtomw0uu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– İÖ+ÖÖ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Yakup KURUCU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D16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Salih Zeki ERZENEOĞLU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D3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Mustafa SAĞLAM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D4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Rıdvan DURAK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D5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Bahattin ABAY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TRS1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Erdinç ÖZ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TRS2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Mutlu KUNDAKÇI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TRS3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Kübra Çınar DEMİR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TRSE1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Physics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Sebahattin TÜZEMEN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TRSE2</w:t>
            </w:r>
          </w:p>
        </w:tc>
      </w:tr>
    </w:tbl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t08ukxa5xpa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Tablo 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DİFERANSİYEL DENKLEMLER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dersi için grup/öğretim üyesi ve sınıf bilgisi</w:t>
      </w:r>
    </w:p>
    <w:tbl>
      <w:tblPr>
        <w:tblStyle w:val="Table6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3"/>
        <w:gridCol w:w="3477"/>
        <w:gridCol w:w="3446"/>
        <w:tblGridChange w:id="0">
          <w:tblGrid>
            <w:gridCol w:w="2793"/>
            <w:gridCol w:w="3477"/>
            <w:gridCol w:w="3446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Sezgin AKBULUT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TRS1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Abdullah KOPUZLU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TRS2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Murat SUBAŞI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TRS3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Nejmi CENGİZ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D3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Ömer TARAKÇI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D4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F– İÖ+ÖÖ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Yeşim AKBULUT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D5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Arzu AYKUT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D13-D14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Differantial Equations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 Dr. Murat SUBAŞI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D11-D12</w:t>
            </w:r>
          </w:p>
        </w:tc>
      </w:tr>
    </w:tbl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owp65xeyjcu4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Tablo 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USD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dersleri için gün/saat/öğretim üyesi ve sınıf bilgisi</w:t>
      </w:r>
      <w:r w:rsidDel="00000000" w:rsidR="00000000" w:rsidRPr="00000000">
        <w:rPr>
          <w:rtl w:val="0"/>
        </w:rPr>
      </w:r>
    </w:p>
    <w:tbl>
      <w:tblPr>
        <w:tblStyle w:val="Table7"/>
        <w:tblW w:w="104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6"/>
        <w:gridCol w:w="4022"/>
        <w:gridCol w:w="1809"/>
        <w:gridCol w:w="3893"/>
        <w:tblGridChange w:id="0">
          <w:tblGrid>
            <w:gridCol w:w="696"/>
            <w:gridCol w:w="4022"/>
            <w:gridCol w:w="1809"/>
            <w:gridCol w:w="3893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G/S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Dersin Adı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22.01.2026</w:t>
            </w:r>
          </w:p>
          <w:p w:rsidR="00000000" w:rsidDel="00000000" w:rsidP="00000000" w:rsidRDefault="00000000" w:rsidRPr="00000000" w14:paraId="00000180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08.00-09.40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Atık Yönetimi ve Hijyen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D3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Prof.Dr. Zeynep CEYLAN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Çevre Sorunları ve Etik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Prof.Dr. Hanefi BAYRAKTAR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Çevresel Risk Faktörleri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Doç.Dr. Serkan BAYAR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Doğa, Çevre ve Kent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Doç.Dr. Zeynep KARCIOĞLU KARAKAŞ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Günlük Hayatta Karar Verme ve Optimizasyon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TRS1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Tuba IRMAK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Akıllı Binalar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Oğuzhan ÇELEBİ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Coğrafi Bilgi Sistemleri Teknolojileri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Arş.Gör.Dr. Hicret GÜRSOY SÜRMENELİ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Ekonomik, Teknolojik ve Stratejik Öneme Sahip Elementler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Özlem KARAGÖZ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Güneş Enerjisi ile Yeşil Gelecek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Berrak ÇALIŞKAN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Yenilenebilir Enerji Kaynakları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Prof.Dr. Özlem KORKUT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Bilişim Teknolojilerine Giriş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Arş.Gör.Dr. Şükran Merve TÜZEMEN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Otomotiv Teknolojileri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Doç.Dr. İlhan Volkan ÖNER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G/S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Dersin Adı</w:t>
            </w:r>
          </w:p>
        </w:tc>
        <w:tc>
          <w:tcPr>
            <w:tcBorders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  <w:tc>
          <w:tcPr>
            <w:tcBorders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4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22.01.2026</w:t>
            </w:r>
          </w:p>
          <w:p w:rsidR="00000000" w:rsidDel="00000000" w:rsidP="00000000" w:rsidRDefault="00000000" w:rsidRPr="00000000" w14:paraId="000001B5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10:00-11.40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Dijital Okuryazarlık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D6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Merve ACAR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Çevre Bilinci ve Sosyal Sorumluluk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Prof.Dr. Zeynep CEYLAN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Çevresel Politikalar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Prof.Dr. Murat Tolga YILMAZ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Enerji ve Çevre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Prof.Dr. Alper NUHOĞLU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Temel Python Eğitimi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Tuba IRMAK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Alternatif Temizlik Ürünleri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Serdar ARAL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Gıda Okuryazarlığı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Prof.Dr. Saliha ERENTÜRK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Zeka Oyunları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Doç.Dr. Hakan KIZILTAŞ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Temel İspanyolca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Muhammet Kaan YEŞİLYURT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G/S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Dersin Adı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D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22.01.2026</w:t>
            </w:r>
          </w:p>
          <w:p w:rsidR="00000000" w:rsidDel="00000000" w:rsidP="00000000" w:rsidRDefault="00000000" w:rsidRPr="00000000" w14:paraId="000001DE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16:00-17.40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Yapay Zeka Uygulamaları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D11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Prof.Dr. Köksal ERENTÜRK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Çevre Kirliliğinin Önlenmesi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İlker ACAR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Çevresel Sürdürülebilirlik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Prof.Dr. Alper Erdem YILMAZ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Nanoteknolojiye Giriş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Doç.Dr. Zeynep KARCIOĞLU KARAKAŞ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Akıllı Ulaşım Sistemleri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Doç.Dr. Ahmet ATALAY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Yeşil Yapılar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Oğuzhan ÇELEBİ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Bilginin Görselleştirilmesi ve Sunumu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Doç.Dr. Hakan KIZILTAŞ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Gündelik Yaşamda Kimya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Serdar ARAL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ArGe ve İnovasyon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Prof.Dr. Sadri ŞEN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TRİZ ile Yenilikçi Problem Çözme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Prof.Dr. Ömer GÜNDOĞDU</w:t>
            </w:r>
          </w:p>
        </w:tc>
      </w:tr>
    </w:tbl>
    <w:p w:rsidR="00000000" w:rsidDel="00000000" w:rsidP="00000000" w:rsidRDefault="00000000" w:rsidRPr="00000000" w14:paraId="00000206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32.0pt;height:432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32.0pt;height:432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32.0pt;height:432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332" w:hanging="348.0000000000002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2369" w:hanging="347.9999999999998"/>
      </w:pPr>
      <w:rPr/>
    </w:lvl>
    <w:lvl w:ilvl="2">
      <w:start w:val="0"/>
      <w:numFmt w:val="bullet"/>
      <w:lvlText w:val="•"/>
      <w:lvlJc w:val="left"/>
      <w:pPr>
        <w:ind w:left="3399" w:hanging="348.0000000000009"/>
      </w:pPr>
      <w:rPr/>
    </w:lvl>
    <w:lvl w:ilvl="3">
      <w:start w:val="0"/>
      <w:numFmt w:val="bullet"/>
      <w:lvlText w:val="•"/>
      <w:lvlJc w:val="left"/>
      <w:pPr>
        <w:ind w:left="4429" w:hanging="348.0000000000009"/>
      </w:pPr>
      <w:rPr/>
    </w:lvl>
    <w:lvl w:ilvl="4">
      <w:start w:val="0"/>
      <w:numFmt w:val="bullet"/>
      <w:lvlText w:val="•"/>
      <w:lvlJc w:val="left"/>
      <w:pPr>
        <w:ind w:left="5459" w:hanging="348"/>
      </w:pPr>
      <w:rPr/>
    </w:lvl>
    <w:lvl w:ilvl="5">
      <w:start w:val="0"/>
      <w:numFmt w:val="bullet"/>
      <w:lvlText w:val="•"/>
      <w:lvlJc w:val="left"/>
      <w:pPr>
        <w:ind w:left="6488" w:hanging="348"/>
      </w:pPr>
      <w:rPr/>
    </w:lvl>
    <w:lvl w:ilvl="6">
      <w:start w:val="0"/>
      <w:numFmt w:val="bullet"/>
      <w:lvlText w:val="•"/>
      <w:lvlJc w:val="left"/>
      <w:pPr>
        <w:ind w:left="7518" w:hanging="348"/>
      </w:pPr>
      <w:rPr/>
    </w:lvl>
    <w:lvl w:ilvl="7">
      <w:start w:val="0"/>
      <w:numFmt w:val="bullet"/>
      <w:lvlText w:val="•"/>
      <w:lvlJc w:val="left"/>
      <w:pPr>
        <w:ind w:left="8548" w:hanging="348"/>
      </w:pPr>
      <w:rPr/>
    </w:lvl>
    <w:lvl w:ilvl="8">
      <w:start w:val="0"/>
      <w:numFmt w:val="bullet"/>
      <w:lvlText w:val="•"/>
      <w:lvlJc w:val="left"/>
      <w:pPr>
        <w:ind w:left="9578" w:hanging="34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before="4" w:line="240" w:lineRule="auto"/>
      <w:ind w:left="395" w:hanging="4084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tauni.edu.tr/yuklemeler/07e7922f64c8fb0d67a598e7108aa78c.pdf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IpMuv2X7rE0D7ON6IaFRbmdyCQ==">CgMxLjAyDmgucXdjcmJ6YjhnbngwMg5oLjV1MTIxeGd2ZTA0cDIOaC5ybTV5ZHRvbXcwdXUyDmgudDA4dWt4YTV4cGFwMg5oLm93cDY1eGV5amN1NDgAciExc2hWeGpQWE10MHJhb1RfSWRvbWRCM09vZDhpZU1SSzg=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