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018" w:rsidRDefault="00413018" w:rsidP="00413018">
      <w:pPr>
        <w:jc w:val="center"/>
        <w:rPr>
          <w:sz w:val="24"/>
        </w:rPr>
      </w:pPr>
    </w:p>
    <w:p w:rsidR="00413018" w:rsidRDefault="00413018" w:rsidP="00413018">
      <w:pPr>
        <w:jc w:val="center"/>
        <w:rPr>
          <w:sz w:val="24"/>
        </w:rPr>
      </w:pPr>
    </w:p>
    <w:p w:rsidR="00C50127" w:rsidRPr="00B558DA" w:rsidRDefault="00413018" w:rsidP="00413018">
      <w:pPr>
        <w:jc w:val="center"/>
        <w:rPr>
          <w:b/>
          <w:sz w:val="24"/>
          <w:szCs w:val="24"/>
        </w:rPr>
      </w:pPr>
      <w:r w:rsidRPr="00B558DA">
        <w:rPr>
          <w:b/>
          <w:sz w:val="24"/>
          <w:szCs w:val="24"/>
        </w:rPr>
        <w:t>TEZ BEYAN FORMU</w:t>
      </w:r>
    </w:p>
    <w:p w:rsidR="00413018" w:rsidRPr="00B558DA" w:rsidRDefault="00413018" w:rsidP="00413018">
      <w:pPr>
        <w:jc w:val="center"/>
        <w:rPr>
          <w:b/>
          <w:sz w:val="24"/>
          <w:szCs w:val="24"/>
        </w:rPr>
      </w:pPr>
    </w:p>
    <w:p w:rsidR="00413018" w:rsidRPr="00B558DA" w:rsidRDefault="00413018" w:rsidP="00413018">
      <w:pPr>
        <w:jc w:val="center"/>
        <w:rPr>
          <w:b/>
          <w:sz w:val="24"/>
          <w:szCs w:val="24"/>
        </w:rPr>
      </w:pPr>
    </w:p>
    <w:p w:rsidR="00413018" w:rsidRPr="00B558DA" w:rsidRDefault="00413018" w:rsidP="00413018">
      <w:pPr>
        <w:pStyle w:val="Balk3"/>
        <w:jc w:val="center"/>
        <w:rPr>
          <w:rFonts w:ascii="Times New Roman" w:hAnsi="Times New Roman" w:cs="Times New Roman"/>
        </w:rPr>
      </w:pPr>
      <w:r w:rsidRPr="00B558DA">
        <w:rPr>
          <w:rFonts w:ascii="Times New Roman" w:hAnsi="Times New Roman" w:cs="Times New Roman"/>
          <w:b/>
          <w:color w:val="auto"/>
        </w:rPr>
        <w:t>SOSYAL BİLİMLER ENSTİTÜSÜ MÜDÜRLÜĞÜNE</w:t>
      </w:r>
    </w:p>
    <w:p w:rsidR="00413018" w:rsidRPr="00B558DA" w:rsidRDefault="00413018" w:rsidP="00413018">
      <w:pPr>
        <w:rPr>
          <w:sz w:val="24"/>
          <w:szCs w:val="24"/>
        </w:rPr>
      </w:pPr>
    </w:p>
    <w:p w:rsidR="00413018" w:rsidRPr="00B558DA" w:rsidRDefault="00413018" w:rsidP="00413018">
      <w:pPr>
        <w:rPr>
          <w:sz w:val="24"/>
          <w:szCs w:val="24"/>
        </w:rPr>
      </w:pPr>
    </w:p>
    <w:p w:rsidR="00413018" w:rsidRPr="00B558DA" w:rsidRDefault="00413018" w:rsidP="00413018">
      <w:pPr>
        <w:shd w:val="clear" w:color="auto" w:fill="FFFFFF"/>
        <w:autoSpaceDE w:val="0"/>
        <w:autoSpaceDN w:val="0"/>
        <w:adjustRightInd w:val="0"/>
        <w:spacing w:line="276" w:lineRule="auto"/>
        <w:jc w:val="center"/>
        <w:rPr>
          <w:b/>
          <w:bCs/>
          <w:sz w:val="24"/>
          <w:szCs w:val="24"/>
        </w:rPr>
      </w:pPr>
      <w:r w:rsidRPr="00B558DA">
        <w:rPr>
          <w:b/>
          <w:bCs/>
          <w:sz w:val="24"/>
          <w:szCs w:val="24"/>
        </w:rPr>
        <w:t>BİLDİRİM</w:t>
      </w:r>
    </w:p>
    <w:p w:rsidR="00413018" w:rsidRPr="001D2CD5" w:rsidRDefault="00413018" w:rsidP="00413018">
      <w:pPr>
        <w:shd w:val="clear" w:color="auto" w:fill="FFFFFF"/>
        <w:autoSpaceDE w:val="0"/>
        <w:autoSpaceDN w:val="0"/>
        <w:adjustRightInd w:val="0"/>
        <w:spacing w:line="276" w:lineRule="auto"/>
        <w:jc w:val="center"/>
        <w:rPr>
          <w:b/>
          <w:bCs/>
        </w:rPr>
      </w:pPr>
    </w:p>
    <w:p w:rsidR="00413018" w:rsidRPr="001D2CD5" w:rsidRDefault="00413018" w:rsidP="00413018">
      <w:pPr>
        <w:shd w:val="clear" w:color="auto" w:fill="FFFFFF"/>
        <w:autoSpaceDE w:val="0"/>
        <w:autoSpaceDN w:val="0"/>
        <w:adjustRightInd w:val="0"/>
        <w:spacing w:line="276" w:lineRule="auto"/>
        <w:jc w:val="center"/>
      </w:pPr>
    </w:p>
    <w:p w:rsidR="00413018" w:rsidRPr="00413018" w:rsidRDefault="00413018" w:rsidP="00413018">
      <w:pPr>
        <w:shd w:val="clear" w:color="auto" w:fill="FFFFFF"/>
        <w:autoSpaceDE w:val="0"/>
        <w:autoSpaceDN w:val="0"/>
        <w:adjustRightInd w:val="0"/>
        <w:spacing w:line="276" w:lineRule="auto"/>
        <w:ind w:firstLine="567"/>
        <w:jc w:val="both"/>
        <w:rPr>
          <w:sz w:val="24"/>
          <w:szCs w:val="24"/>
        </w:rPr>
      </w:pPr>
      <w:r w:rsidRPr="00413018">
        <w:rPr>
          <w:b/>
          <w:bCs/>
          <w:i/>
          <w:sz w:val="24"/>
          <w:szCs w:val="24"/>
        </w:rPr>
        <w:t>Atatürk Üniversitesi Lisansüstü Eğitim ve Öğretim Uygulama Esaslarının</w:t>
      </w:r>
      <w:r w:rsidRPr="00413018">
        <w:rPr>
          <w:b/>
          <w:i/>
          <w:sz w:val="24"/>
          <w:szCs w:val="24"/>
        </w:rPr>
        <w:t xml:space="preserve"> ilgili maddelerine</w:t>
      </w:r>
      <w:r w:rsidRPr="00413018">
        <w:rPr>
          <w:sz w:val="24"/>
          <w:szCs w:val="24"/>
        </w:rPr>
        <w:t xml:space="preserve"> göre hazırlamış olduğum "</w:t>
      </w:r>
      <w:proofErr w:type="gramStart"/>
      <w:r w:rsidRPr="00413018">
        <w:rPr>
          <w:sz w:val="24"/>
          <w:szCs w:val="24"/>
        </w:rPr>
        <w:t>.................................................................................</w:t>
      </w:r>
      <w:proofErr w:type="gramEnd"/>
      <w:r w:rsidRPr="00413018">
        <w:rPr>
          <w:sz w:val="24"/>
          <w:szCs w:val="24"/>
        </w:rPr>
        <w:t xml:space="preserve"> </w:t>
      </w:r>
      <w:proofErr w:type="gramStart"/>
      <w:r w:rsidRPr="00413018">
        <w:rPr>
          <w:sz w:val="24"/>
          <w:szCs w:val="24"/>
        </w:rPr>
        <w:t>………………….......</w:t>
      </w:r>
      <w:proofErr w:type="gramEnd"/>
      <w:r w:rsidRPr="00413018">
        <w:rPr>
          <w:sz w:val="24"/>
          <w:szCs w:val="24"/>
        </w:rPr>
        <w:t>"  adlı tezin/raporun tamamen kendi çalışmam olduğunu ve her alıntıya kaynak gösterdiğimi taahhüt eder, tezimin/raporumun kâğıt ve elektronik kopyalarının aşağıda belirttiğim koşullarda saklan</w:t>
      </w:r>
      <w:r w:rsidR="008C1011">
        <w:rPr>
          <w:sz w:val="24"/>
          <w:szCs w:val="24"/>
        </w:rPr>
        <w:t>masına izin verdiğimi onaylarım.</w:t>
      </w:r>
      <w:r w:rsidRPr="00413018">
        <w:rPr>
          <w:sz w:val="24"/>
          <w:szCs w:val="24"/>
        </w:rPr>
        <w:t xml:space="preserve"> </w:t>
      </w:r>
    </w:p>
    <w:p w:rsidR="00413018" w:rsidRPr="00413018" w:rsidRDefault="00413018" w:rsidP="00413018">
      <w:pPr>
        <w:pStyle w:val="AklamaMetni"/>
        <w:ind w:firstLine="567"/>
        <w:jc w:val="both"/>
        <w:rPr>
          <w:rFonts w:ascii="Times New Roman" w:hAnsi="Times New Roman"/>
          <w:sz w:val="24"/>
          <w:szCs w:val="24"/>
          <w:lang w:val="tr-TR"/>
        </w:rPr>
      </w:pPr>
      <w:r>
        <w:rPr>
          <w:rFonts w:ascii="Times New Roman" w:hAnsi="Times New Roman"/>
          <w:sz w:val="24"/>
          <w:szCs w:val="24"/>
          <w:lang w:val="tr-TR"/>
        </w:rPr>
        <w:t>Gereğini</w:t>
      </w:r>
      <w:r w:rsidRPr="00413018">
        <w:rPr>
          <w:rFonts w:ascii="Times New Roman" w:hAnsi="Times New Roman"/>
          <w:sz w:val="24"/>
          <w:szCs w:val="24"/>
          <w:lang w:val="tr-TR"/>
        </w:rPr>
        <w:t xml:space="preserve"> </w:t>
      </w:r>
      <w:r>
        <w:rPr>
          <w:rFonts w:ascii="Times New Roman" w:hAnsi="Times New Roman"/>
          <w:bCs/>
          <w:sz w:val="24"/>
          <w:szCs w:val="24"/>
          <w:lang w:val="tr-TR" w:eastAsia="tr-TR"/>
        </w:rPr>
        <w:t>b</w:t>
      </w:r>
      <w:r w:rsidRPr="00413018">
        <w:rPr>
          <w:rFonts w:ascii="Times New Roman" w:hAnsi="Times New Roman"/>
          <w:bCs/>
          <w:sz w:val="24"/>
          <w:szCs w:val="24"/>
          <w:lang w:val="tr-TR" w:eastAsia="tr-TR"/>
        </w:rPr>
        <w:t>ilgilerinize</w:t>
      </w:r>
      <w:r>
        <w:rPr>
          <w:rFonts w:ascii="Times New Roman" w:hAnsi="Times New Roman"/>
          <w:sz w:val="24"/>
          <w:szCs w:val="24"/>
          <w:lang w:val="tr-TR"/>
        </w:rPr>
        <w:t xml:space="preserve"> </w:t>
      </w:r>
      <w:r w:rsidRPr="00413018">
        <w:rPr>
          <w:rFonts w:ascii="Times New Roman" w:hAnsi="Times New Roman"/>
          <w:sz w:val="24"/>
          <w:szCs w:val="24"/>
          <w:lang w:val="tr-TR"/>
        </w:rPr>
        <w:t xml:space="preserve">arz ederim </w:t>
      </w:r>
      <w:r w:rsidRPr="00413018">
        <w:rPr>
          <w:rStyle w:val="DipnotBavurusu"/>
          <w:rFonts w:ascii="Times New Roman" w:hAnsi="Times New Roman"/>
          <w:sz w:val="24"/>
          <w:szCs w:val="24"/>
          <w:lang w:val="tr-TR"/>
        </w:rPr>
        <w:footnoteReference w:customMarkFollows="1" w:id="1"/>
        <w:t>*</w:t>
      </w:r>
      <w:r w:rsidRPr="00413018">
        <w:rPr>
          <w:rFonts w:ascii="Times New Roman" w:hAnsi="Times New Roman"/>
          <w:sz w:val="24"/>
          <w:szCs w:val="24"/>
          <w:lang w:val="tr-TR"/>
        </w:rPr>
        <w:t>.</w:t>
      </w:r>
    </w:p>
    <w:p w:rsidR="00413018" w:rsidRPr="00413018" w:rsidRDefault="00413018" w:rsidP="00413018">
      <w:pPr>
        <w:shd w:val="clear" w:color="auto" w:fill="FFFFFF"/>
        <w:autoSpaceDE w:val="0"/>
        <w:autoSpaceDN w:val="0"/>
        <w:adjustRightInd w:val="0"/>
        <w:spacing w:line="276" w:lineRule="auto"/>
        <w:ind w:firstLine="567"/>
        <w:jc w:val="both"/>
        <w:rPr>
          <w:sz w:val="24"/>
          <w:szCs w:val="24"/>
        </w:rPr>
      </w:pPr>
      <w:r w:rsidRPr="00413018">
        <w:rPr>
          <w:sz w:val="24"/>
          <w:szCs w:val="24"/>
        </w:rPr>
        <w:t xml:space="preserve"> Tezimin/Raporumun tamamı her yerden erişime açılabilir. </w:t>
      </w:r>
    </w:p>
    <w:p w:rsidR="00413018" w:rsidRDefault="00413018" w:rsidP="00413018">
      <w:pPr>
        <w:shd w:val="clear" w:color="auto" w:fill="FFFFFF"/>
        <w:autoSpaceDE w:val="0"/>
        <w:autoSpaceDN w:val="0"/>
        <w:adjustRightInd w:val="0"/>
        <w:spacing w:line="276" w:lineRule="auto"/>
        <w:ind w:firstLine="567"/>
        <w:jc w:val="both"/>
        <w:rPr>
          <w:sz w:val="24"/>
          <w:szCs w:val="24"/>
        </w:rPr>
      </w:pPr>
      <w:r w:rsidRPr="00413018">
        <w:rPr>
          <w:sz w:val="24"/>
          <w:szCs w:val="24"/>
        </w:rPr>
        <w:t xml:space="preserve"> Tezimin/Raporumun makale için </w:t>
      </w:r>
      <w:r w:rsidRPr="00413018">
        <w:rPr>
          <w:b/>
          <w:sz w:val="24"/>
          <w:szCs w:val="24"/>
        </w:rPr>
        <w:t>altı ay,</w:t>
      </w:r>
      <w:r w:rsidRPr="00413018">
        <w:rPr>
          <w:sz w:val="24"/>
          <w:szCs w:val="24"/>
        </w:rPr>
        <w:t xml:space="preserve"> patent için </w:t>
      </w:r>
      <w:r w:rsidRPr="00413018">
        <w:rPr>
          <w:b/>
          <w:sz w:val="24"/>
          <w:szCs w:val="24"/>
        </w:rPr>
        <w:t>iki</w:t>
      </w:r>
      <w:r w:rsidRPr="00413018">
        <w:rPr>
          <w:sz w:val="24"/>
          <w:szCs w:val="24"/>
        </w:rPr>
        <w:t xml:space="preserve"> </w:t>
      </w:r>
      <w:r w:rsidRPr="00413018">
        <w:rPr>
          <w:b/>
          <w:sz w:val="24"/>
          <w:szCs w:val="24"/>
        </w:rPr>
        <w:t>yıl</w:t>
      </w:r>
      <w:r w:rsidRPr="00413018">
        <w:rPr>
          <w:sz w:val="24"/>
          <w:szCs w:val="24"/>
        </w:rPr>
        <w:t xml:space="preserve"> süreyle erişiminin ertelenmesini istiyorum. </w:t>
      </w:r>
    </w:p>
    <w:p w:rsidR="00413018" w:rsidRPr="001D2CD5" w:rsidRDefault="00413018" w:rsidP="00413018">
      <w:pPr>
        <w:shd w:val="clear" w:color="auto" w:fill="FFFFFF"/>
        <w:autoSpaceDE w:val="0"/>
        <w:autoSpaceDN w:val="0"/>
        <w:adjustRightInd w:val="0"/>
        <w:spacing w:line="276" w:lineRule="auto"/>
        <w:ind w:firstLine="567"/>
        <w:jc w:val="both"/>
      </w:pPr>
    </w:p>
    <w:tbl>
      <w:tblPr>
        <w:tblpPr w:leftFromText="141" w:rightFromText="141" w:vertAnchor="text" w:horzAnchor="margin" w:tblpXSpec="right" w:tblpY="76"/>
        <w:tblW w:w="0" w:type="auto"/>
        <w:tblLook w:val="0000" w:firstRow="0" w:lastRow="0" w:firstColumn="0" w:lastColumn="0" w:noHBand="0" w:noVBand="0"/>
      </w:tblPr>
      <w:tblGrid>
        <w:gridCol w:w="2205"/>
      </w:tblGrid>
      <w:tr w:rsidR="00413018" w:rsidRPr="001D2CD5" w:rsidTr="006D2C04">
        <w:trPr>
          <w:trHeight w:val="292"/>
        </w:trPr>
        <w:tc>
          <w:tcPr>
            <w:tcW w:w="0" w:type="auto"/>
          </w:tcPr>
          <w:p w:rsidR="00413018" w:rsidRPr="001D2CD5" w:rsidRDefault="00413018" w:rsidP="006D2C04">
            <w:pPr>
              <w:shd w:val="clear" w:color="auto" w:fill="FFFFFF"/>
              <w:autoSpaceDE w:val="0"/>
              <w:autoSpaceDN w:val="0"/>
              <w:adjustRightInd w:val="0"/>
              <w:spacing w:line="276" w:lineRule="auto"/>
              <w:ind w:firstLine="360"/>
              <w:jc w:val="both"/>
            </w:pPr>
            <w:r w:rsidRPr="001D2CD5">
              <w:t xml:space="preserve">[Tarih ve İmza] </w:t>
            </w:r>
          </w:p>
          <w:p w:rsidR="00413018" w:rsidRPr="001D2CD5" w:rsidRDefault="00413018" w:rsidP="006D2C04">
            <w:pPr>
              <w:shd w:val="clear" w:color="auto" w:fill="FFFFFF"/>
              <w:autoSpaceDE w:val="0"/>
              <w:autoSpaceDN w:val="0"/>
              <w:adjustRightInd w:val="0"/>
              <w:spacing w:line="276" w:lineRule="auto"/>
              <w:ind w:firstLine="360"/>
              <w:jc w:val="both"/>
            </w:pPr>
          </w:p>
        </w:tc>
      </w:tr>
      <w:tr w:rsidR="00413018" w:rsidRPr="001D2CD5" w:rsidTr="006D2C04">
        <w:trPr>
          <w:trHeight w:val="292"/>
        </w:trPr>
        <w:tc>
          <w:tcPr>
            <w:tcW w:w="0" w:type="auto"/>
            <w:vAlign w:val="center"/>
          </w:tcPr>
          <w:p w:rsidR="00413018" w:rsidRPr="001D2CD5" w:rsidRDefault="00413018" w:rsidP="006D2C04">
            <w:pPr>
              <w:shd w:val="clear" w:color="auto" w:fill="FFFFFF"/>
              <w:autoSpaceDE w:val="0"/>
              <w:autoSpaceDN w:val="0"/>
              <w:adjustRightInd w:val="0"/>
              <w:spacing w:line="276" w:lineRule="auto"/>
              <w:jc w:val="both"/>
            </w:pPr>
            <w:r w:rsidRPr="001D2CD5">
              <w:t xml:space="preserve">[Öğrencinin Adı Soyadı] </w:t>
            </w:r>
          </w:p>
        </w:tc>
      </w:tr>
    </w:tbl>
    <w:p w:rsidR="00413018" w:rsidRPr="001D2CD5" w:rsidRDefault="00413018" w:rsidP="00413018">
      <w:pPr>
        <w:shd w:val="clear" w:color="auto" w:fill="FFFFFF"/>
        <w:autoSpaceDE w:val="0"/>
        <w:autoSpaceDN w:val="0"/>
        <w:adjustRightInd w:val="0"/>
        <w:spacing w:line="276" w:lineRule="auto"/>
        <w:ind w:firstLine="360"/>
        <w:jc w:val="both"/>
      </w:pPr>
    </w:p>
    <w:p w:rsidR="00413018" w:rsidRPr="00413018" w:rsidRDefault="00413018" w:rsidP="00413018"/>
    <w:sectPr w:rsidR="00413018" w:rsidRPr="00413018" w:rsidSect="00492FD6">
      <w:headerReference w:type="default" r:id="rId7"/>
      <w:footerReference w:type="default" r:id="rId8"/>
      <w:headerReference w:type="first" r:id="rId9"/>
      <w:footerReference w:type="first" r:id="rId10"/>
      <w:pgSz w:w="11906" w:h="16838" w:code="9"/>
      <w:pgMar w:top="1134" w:right="1134" w:bottom="1134" w:left="1134" w:header="567" w:footer="567" w:gutter="0"/>
      <w:pgBorders>
        <w:top w:val="single" w:sz="4" w:space="1" w:color="auto"/>
        <w:left w:val="single" w:sz="4" w:space="4" w:color="auto"/>
        <w:bottom w:val="single" w:sz="4" w:space="1"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8E6" w:rsidRDefault="002D08E6" w:rsidP="00A73ED1">
      <w:r>
        <w:separator/>
      </w:r>
    </w:p>
  </w:endnote>
  <w:endnote w:type="continuationSeparator" w:id="0">
    <w:p w:rsidR="002D08E6" w:rsidRDefault="002D08E6"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865" w:rsidRPr="00B36865" w:rsidRDefault="00B36865" w:rsidP="00B36865">
    <w:pPr>
      <w:pStyle w:val="AltBilgi"/>
      <w:jc w:val="right"/>
      <w:rPr>
        <w:sz w:val="16"/>
      </w:rPr>
    </w:pPr>
    <w:r w:rsidRPr="00B36865">
      <w:rPr>
        <w:sz w:val="16"/>
      </w:rPr>
      <w:t>EBE13_V</w:t>
    </w:r>
    <w:r w:rsidR="00000B66">
      <w:rPr>
        <w:sz w:val="16"/>
      </w:rPr>
      <w:t>3</w:t>
    </w:r>
    <w:r w:rsidRPr="00B36865">
      <w:rPr>
        <w:sz w:val="16"/>
      </w:rPr>
      <w:t>_</w:t>
    </w:r>
    <w:r w:rsidR="00221224">
      <w:rPr>
        <w:sz w:val="16"/>
      </w:rPr>
      <w:t>15.01.2019</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0A0" w:rsidRPr="00B36865" w:rsidRDefault="008F30A0" w:rsidP="008F30A0">
    <w:pPr>
      <w:pStyle w:val="AltBilgi"/>
      <w:jc w:val="right"/>
      <w:rPr>
        <w:sz w:val="16"/>
      </w:rPr>
    </w:pPr>
    <w:r>
      <w:rPr>
        <w:sz w:val="16"/>
      </w:rPr>
      <w:t>OF</w:t>
    </w:r>
    <w:r w:rsidR="00B558DA">
      <w:rPr>
        <w:sz w:val="16"/>
      </w:rPr>
      <w:t>29</w:t>
    </w:r>
    <w:r w:rsidRPr="00B36865">
      <w:rPr>
        <w:sz w:val="16"/>
      </w:rPr>
      <w:t>_V</w:t>
    </w:r>
    <w:r>
      <w:rPr>
        <w:sz w:val="16"/>
      </w:rPr>
      <w:t>4</w:t>
    </w:r>
    <w:r w:rsidRPr="00B36865">
      <w:rPr>
        <w:sz w:val="16"/>
      </w:rPr>
      <w:t>_</w:t>
    </w:r>
    <w:r>
      <w:rPr>
        <w:sz w:val="16"/>
      </w:rPr>
      <w:t>03.11.2019</w:t>
    </w:r>
  </w:p>
  <w:p w:rsidR="008F30A0" w:rsidRDefault="008F30A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8E6" w:rsidRDefault="002D08E6" w:rsidP="00A73ED1">
      <w:r>
        <w:separator/>
      </w:r>
    </w:p>
  </w:footnote>
  <w:footnote w:type="continuationSeparator" w:id="0">
    <w:p w:rsidR="002D08E6" w:rsidRDefault="002D08E6" w:rsidP="00A73ED1">
      <w:r>
        <w:continuationSeparator/>
      </w:r>
    </w:p>
  </w:footnote>
  <w:footnote w:id="1">
    <w:p w:rsidR="00413018" w:rsidRPr="0065590B" w:rsidRDefault="00413018" w:rsidP="00413018">
      <w:pPr>
        <w:pStyle w:val="DipnotMetni"/>
        <w:jc w:val="both"/>
        <w:rPr>
          <w:b/>
        </w:rPr>
      </w:pPr>
      <w:r>
        <w:rPr>
          <w:rStyle w:val="DipnotBavurusu"/>
        </w:rPr>
        <w:t>*</w:t>
      </w:r>
      <w:r>
        <w:t xml:space="preserve"> </w:t>
      </w:r>
      <w:r w:rsidRPr="0065590B">
        <w:rPr>
          <w:b/>
        </w:rPr>
        <w:t xml:space="preserve">LİSANSÜSTÜ TEZLERİN ELEKTRONİK ORTAMDA TOPLANMASI, DÜZENLENMESİ VE ERİŞİME AÇILMASINA İLİŞKİN YÖNERGE </w:t>
      </w:r>
    </w:p>
    <w:p w:rsidR="00413018" w:rsidRDefault="00413018" w:rsidP="00413018">
      <w:pPr>
        <w:pStyle w:val="DipnotMetni"/>
        <w:jc w:val="both"/>
        <w:rPr>
          <w:b/>
        </w:rPr>
      </w:pPr>
      <w:proofErr w:type="gramStart"/>
      <w:r>
        <w:rPr>
          <w:b/>
        </w:rPr>
        <w:t>………</w:t>
      </w:r>
      <w:proofErr w:type="gramEnd"/>
    </w:p>
    <w:p w:rsidR="00413018" w:rsidRPr="0065590B" w:rsidRDefault="00413018" w:rsidP="00413018">
      <w:pPr>
        <w:pStyle w:val="DipnotMetni"/>
        <w:jc w:val="both"/>
        <w:rPr>
          <w:b/>
        </w:rPr>
      </w:pPr>
      <w:r w:rsidRPr="0065590B">
        <w:rPr>
          <w:b/>
        </w:rPr>
        <w:t>ÜÇÜNCÜ BÖLÜM</w:t>
      </w:r>
    </w:p>
    <w:p w:rsidR="00413018" w:rsidRPr="0065590B" w:rsidRDefault="00413018" w:rsidP="00413018">
      <w:pPr>
        <w:pStyle w:val="DipnotMetni"/>
        <w:jc w:val="both"/>
        <w:rPr>
          <w:b/>
        </w:rPr>
      </w:pPr>
      <w:r w:rsidRPr="0065590B">
        <w:rPr>
          <w:b/>
        </w:rPr>
        <w:t xml:space="preserve">Çeşitli ve Son Hükümler </w:t>
      </w:r>
    </w:p>
    <w:p w:rsidR="00413018" w:rsidRDefault="00413018" w:rsidP="00413018">
      <w:pPr>
        <w:pStyle w:val="DipnotMetni"/>
        <w:jc w:val="both"/>
      </w:pPr>
      <w:r w:rsidRPr="00CA2BDE">
        <w:rPr>
          <w:b/>
        </w:rPr>
        <w:t>Lisansüstü tezlerin erişime açılmasının ertelenmesi</w:t>
      </w:r>
      <w:r>
        <w:t xml:space="preserve"> </w:t>
      </w:r>
      <w:r w:rsidRPr="00CA2BDE">
        <w:rPr>
          <w:b/>
        </w:rPr>
        <w:t>MADDE 6– (1)</w:t>
      </w:r>
      <w:r>
        <w:t xml:space="preserve"> Lisansüstü tezle ilgili </w:t>
      </w:r>
      <w:r w:rsidRPr="007717C9">
        <w:rPr>
          <w:b/>
        </w:rPr>
        <w:t>patent başvurusu yapılması veya patent alma sürecinin devam etmesi durumunda</w:t>
      </w:r>
      <w:r>
        <w:t xml:space="preserve">, tez danışmanının önerisi ve enstitü anabilim dalının uygun görüşü üzerine enstitü veya fakülte yönetim kurulu </w:t>
      </w:r>
      <w:r w:rsidRPr="007717C9">
        <w:rPr>
          <w:b/>
        </w:rPr>
        <w:t>iki yıl süre ile tezin erişime açılmasının ertelenmesine karar verebilir.</w:t>
      </w:r>
      <w:r>
        <w:t xml:space="preserve"> </w:t>
      </w:r>
    </w:p>
    <w:p w:rsidR="00413018" w:rsidRDefault="00413018" w:rsidP="00413018">
      <w:pPr>
        <w:pStyle w:val="DipnotMetni"/>
        <w:jc w:val="both"/>
      </w:pPr>
      <w:r w:rsidRPr="00CA2BDE">
        <w:rPr>
          <w:b/>
        </w:rPr>
        <w:t>(2)</w:t>
      </w:r>
      <w:r>
        <w:t xml:space="preserve"> Yeni teknik, materyal ve metotların kullanıldığı, henüz </w:t>
      </w:r>
      <w:r w:rsidRPr="007717C9">
        <w:rPr>
          <w:b/>
        </w:rPr>
        <w:t>makaleye dönüşmemiş veya patent gibi yöntemlerle korunmamış</w:t>
      </w:r>
      <w:r>
        <w:t xml:space="preserve"> ve internetten paylaşılması durumunda 3. şahıslara veya kurumlara haksız kazanç </w:t>
      </w:r>
      <w:proofErr w:type="gramStart"/>
      <w:r>
        <w:t>imkanı</w:t>
      </w:r>
      <w:proofErr w:type="gramEnd"/>
      <w:r>
        <w:t xml:space="preserve"> oluşturabilecek bilgi ve bulguları içeren tezler hakkında tez danışmanının önerisi ve enstitü anabilim dalının uygun görüşü üzerine enstitü veya fakülte yönetim kurulunun gerekçeli kararı ile </w:t>
      </w:r>
      <w:r w:rsidRPr="007717C9">
        <w:rPr>
          <w:b/>
        </w:rPr>
        <w:t>altı ayı aşmamak üzere tezin erişime açılması engellenebilir</w:t>
      </w:r>
      <w:r>
        <w:t xml:space="preserve">. </w:t>
      </w:r>
    </w:p>
    <w:p w:rsidR="00413018" w:rsidRDefault="00413018" w:rsidP="00413018">
      <w:pPr>
        <w:pStyle w:val="DipnotMetni"/>
        <w:jc w:val="both"/>
      </w:pPr>
      <w:r w:rsidRPr="00CA2BDE">
        <w:rPr>
          <w:b/>
        </w:rPr>
        <w:t>Gizlilik dereceli tezler MADDE 7– (1)</w:t>
      </w:r>
      <w:r>
        <w:t xml:space="preserve"> Ulusal çıkarları veya güvenli</w:t>
      </w:r>
      <w:bookmarkStart w:id="0" w:name="_GoBack"/>
      <w:bookmarkEnd w:id="0"/>
      <w:r>
        <w:t xml:space="preserve">ği ilgilendiren, emniyet, istihbarat, savunma ve güvenlik, sağlık vb. konulara ilişkin lisansüstü tezlerle ilgili gizlilik kararı, tezin yapıldığı kurum tarafından verilir. Kurum ve kuruluşlarla yapılan işbirliği protokolü çerçevesinde hazırlanan lisansüstü tezlere ilişkin gizlilik kararı ise, ilgili kurum ve kuruluşun önerisi ile enstitü veya fakültenin uygun görüşü üzerine üniversite yönetim kurulu tarafından verilir. Gizlilik kararı verilen tezler Yükseköğretim Kuruluna bildirilir. </w:t>
      </w:r>
    </w:p>
    <w:p w:rsidR="00413018" w:rsidRDefault="00413018" w:rsidP="00413018">
      <w:pPr>
        <w:pStyle w:val="DipnotMetni"/>
        <w:jc w:val="both"/>
      </w:pPr>
      <w:r w:rsidRPr="00CA2BDE">
        <w:rPr>
          <w:b/>
        </w:rPr>
        <w:t>(2)</w:t>
      </w:r>
      <w:r>
        <w:t xml:space="preserve"> Gizlilik kararı verilen tezler gizlilik süresince enstitü veya fakülte tarafından gizlilik kuralları çerçevesinde muhafaza edilir, gizlilik kararının kaldırılması halinde Tez Otomasyon Sistemine yüklenir.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ED1" w:rsidRDefault="00321F82">
    <w:pPr>
      <w:pStyle w:val="stBilgi"/>
    </w:pPr>
    <w:r>
      <w:rPr>
        <w:noProof/>
      </w:rPr>
      <w:drawing>
        <wp:inline distT="0" distB="0" distL="0" distR="0">
          <wp:extent cx="3419812" cy="720000"/>
          <wp:effectExtent l="0" t="0" r="0" b="444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ğitim Bilimleri Enstitüsü Enstitüsü-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19812"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FD6" w:rsidRDefault="0056411F">
    <w:pPr>
      <w:pStyle w:val="stBilgi"/>
    </w:pPr>
    <w:r>
      <w:rPr>
        <w:noProof/>
      </w:rPr>
      <w:drawing>
        <wp:inline distT="0" distB="0" distL="0" distR="0" wp14:anchorId="5B2F21E7" wp14:editId="3A3477C1">
          <wp:extent cx="3419475" cy="805815"/>
          <wp:effectExtent l="0" t="0" r="0" b="0"/>
          <wp:docPr id="3" name="Resim 3" descr="C:\Users\user\Desktop\Yeni logolor\Yeni logolor\Sosyal Bilimleri Enstitüsü\Sosyal Bilimleri Enstitüsü-03.png"/>
          <wp:cNvGraphicFramePr/>
          <a:graphic xmlns:a="http://schemas.openxmlformats.org/drawingml/2006/main">
            <a:graphicData uri="http://schemas.openxmlformats.org/drawingml/2006/picture">
              <pic:pic xmlns:pic="http://schemas.openxmlformats.org/drawingml/2006/picture">
                <pic:nvPicPr>
                  <pic:cNvPr id="3" name="Resim 3" descr="C:\Users\user\Desktop\Yeni logolor\Yeni logolor\Sosyal Bilimleri Enstitüsü\Sosyal Bilimleri Enstitüsü-03.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8058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B0"/>
    <w:rsid w:val="00000B66"/>
    <w:rsid w:val="00113A47"/>
    <w:rsid w:val="001C7228"/>
    <w:rsid w:val="00221224"/>
    <w:rsid w:val="0029380E"/>
    <w:rsid w:val="002D08E6"/>
    <w:rsid w:val="00321F82"/>
    <w:rsid w:val="003C2833"/>
    <w:rsid w:val="003D3E89"/>
    <w:rsid w:val="00413018"/>
    <w:rsid w:val="004446B2"/>
    <w:rsid w:val="00492FD6"/>
    <w:rsid w:val="004F6D90"/>
    <w:rsid w:val="00505CFA"/>
    <w:rsid w:val="0056411F"/>
    <w:rsid w:val="00585B5A"/>
    <w:rsid w:val="005D299A"/>
    <w:rsid w:val="005F6530"/>
    <w:rsid w:val="00664A0C"/>
    <w:rsid w:val="00664BFE"/>
    <w:rsid w:val="00687987"/>
    <w:rsid w:val="0069542A"/>
    <w:rsid w:val="007717C9"/>
    <w:rsid w:val="007948A6"/>
    <w:rsid w:val="008464EC"/>
    <w:rsid w:val="008C1011"/>
    <w:rsid w:val="008D1824"/>
    <w:rsid w:val="008F30A0"/>
    <w:rsid w:val="009368B2"/>
    <w:rsid w:val="00945FDF"/>
    <w:rsid w:val="009525B0"/>
    <w:rsid w:val="009959F6"/>
    <w:rsid w:val="00A64349"/>
    <w:rsid w:val="00A73ED1"/>
    <w:rsid w:val="00AF1401"/>
    <w:rsid w:val="00B36865"/>
    <w:rsid w:val="00B558DA"/>
    <w:rsid w:val="00BD10A6"/>
    <w:rsid w:val="00C41ED9"/>
    <w:rsid w:val="00C50127"/>
    <w:rsid w:val="00CD4773"/>
    <w:rsid w:val="00D10480"/>
    <w:rsid w:val="00DB3215"/>
    <w:rsid w:val="00DB4E69"/>
    <w:rsid w:val="00E6121A"/>
    <w:rsid w:val="00E665B0"/>
    <w:rsid w:val="00EE16B5"/>
    <w:rsid w:val="00EF6E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9EED71-639F-4588-B875-A229664DB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5F6530"/>
    <w:pPr>
      <w:keepNext/>
      <w:keepLines/>
      <w:spacing w:before="480"/>
      <w:outlineLvl w:val="0"/>
    </w:pPr>
    <w:rPr>
      <w:rFonts w:eastAsiaTheme="majorEastAsia" w:cstheme="majorBidi"/>
      <w:b/>
      <w:bCs/>
      <w:sz w:val="24"/>
      <w:szCs w:val="28"/>
    </w:rPr>
  </w:style>
  <w:style w:type="paragraph" w:styleId="Balk3">
    <w:name w:val="heading 3"/>
    <w:basedOn w:val="Normal"/>
    <w:next w:val="Normal"/>
    <w:link w:val="Balk3Char"/>
    <w:uiPriority w:val="9"/>
    <w:semiHidden/>
    <w:unhideWhenUsed/>
    <w:qFormat/>
    <w:rsid w:val="0041301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paragraph" w:styleId="DipnotMetni">
    <w:name w:val="footnote text"/>
    <w:basedOn w:val="Normal"/>
    <w:link w:val="DipnotMetniChar"/>
    <w:uiPriority w:val="99"/>
    <w:semiHidden/>
    <w:unhideWhenUsed/>
    <w:rsid w:val="005F6530"/>
  </w:style>
  <w:style w:type="character" w:customStyle="1" w:styleId="DipnotMetniChar">
    <w:name w:val="Dipnot Metni Char"/>
    <w:basedOn w:val="VarsaylanParagrafYazTipi"/>
    <w:link w:val="DipnotMetni"/>
    <w:uiPriority w:val="99"/>
    <w:semiHidden/>
    <w:rsid w:val="005F653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5F6530"/>
    <w:rPr>
      <w:vertAlign w:val="superscript"/>
    </w:rPr>
  </w:style>
  <w:style w:type="character" w:customStyle="1" w:styleId="Balk1Char">
    <w:name w:val="Başlık 1 Char"/>
    <w:basedOn w:val="VarsaylanParagrafYazTipi"/>
    <w:link w:val="Balk1"/>
    <w:uiPriority w:val="9"/>
    <w:rsid w:val="005F6530"/>
    <w:rPr>
      <w:rFonts w:ascii="Times New Roman" w:eastAsiaTheme="majorEastAsia" w:hAnsi="Times New Roman" w:cstheme="majorBidi"/>
      <w:b/>
      <w:bCs/>
      <w:sz w:val="24"/>
      <w:szCs w:val="28"/>
      <w:lang w:eastAsia="tr-TR"/>
    </w:rPr>
  </w:style>
  <w:style w:type="character" w:customStyle="1" w:styleId="Balk3Char">
    <w:name w:val="Başlık 3 Char"/>
    <w:basedOn w:val="VarsaylanParagrafYazTipi"/>
    <w:link w:val="Balk3"/>
    <w:uiPriority w:val="9"/>
    <w:semiHidden/>
    <w:rsid w:val="00413018"/>
    <w:rPr>
      <w:rFonts w:asciiTheme="majorHAnsi" w:eastAsiaTheme="majorEastAsia" w:hAnsiTheme="majorHAnsi" w:cstheme="majorBidi"/>
      <w:color w:val="243F60" w:themeColor="accent1" w:themeShade="7F"/>
      <w:sz w:val="24"/>
      <w:szCs w:val="24"/>
      <w:lang w:eastAsia="tr-TR"/>
    </w:rPr>
  </w:style>
  <w:style w:type="paragraph" w:styleId="AklamaMetni">
    <w:name w:val="annotation text"/>
    <w:basedOn w:val="Normal"/>
    <w:link w:val="AklamaMetniChar"/>
    <w:semiHidden/>
    <w:rsid w:val="00413018"/>
    <w:pPr>
      <w:spacing w:after="200" w:line="276" w:lineRule="auto"/>
    </w:pPr>
    <w:rPr>
      <w:rFonts w:ascii="Calibri" w:hAnsi="Calibri"/>
      <w:lang w:val="x-none" w:eastAsia="x-none"/>
    </w:rPr>
  </w:style>
  <w:style w:type="character" w:customStyle="1" w:styleId="AklamaMetniChar">
    <w:name w:val="Açıklama Metni Char"/>
    <w:basedOn w:val="VarsaylanParagrafYazTipi"/>
    <w:link w:val="AklamaMetni"/>
    <w:semiHidden/>
    <w:rsid w:val="00413018"/>
    <w:rPr>
      <w:rFonts w:ascii="Calibri" w:eastAsia="Times New Roman" w:hAnsi="Calibri"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45C2B-92DE-4590-9934-2784C7F6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113</Words>
  <Characters>645</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KAPLAN</dc:creator>
  <cp:lastModifiedBy>Dell</cp:lastModifiedBy>
  <cp:revision>9</cp:revision>
  <dcterms:created xsi:type="dcterms:W3CDTF">2020-02-27T07:32:00Z</dcterms:created>
  <dcterms:modified xsi:type="dcterms:W3CDTF">2020-05-05T10:20:00Z</dcterms:modified>
</cp:coreProperties>
</file>