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2A4" w:rsidRPr="00C9395A" w:rsidRDefault="003E32A4" w:rsidP="00437ED1">
      <w:pPr>
        <w:spacing w:line="360" w:lineRule="auto"/>
        <w:jc w:val="center"/>
        <w:rPr>
          <w:rFonts w:ascii="Times New Roman" w:hAnsi="Times New Roman" w:cs="Times New Roman"/>
          <w:sz w:val="90"/>
          <w:szCs w:val="90"/>
        </w:rPr>
      </w:pPr>
      <w:r w:rsidRPr="00C9395A">
        <w:rPr>
          <w:rFonts w:ascii="Times New Roman" w:hAnsi="Times New Roman" w:cs="Times New Roman"/>
          <w:sz w:val="90"/>
          <w:szCs w:val="90"/>
        </w:rPr>
        <w:t xml:space="preserve">  </w:t>
      </w:r>
    </w:p>
    <w:p w:rsidR="003E32A4" w:rsidRPr="00C9395A" w:rsidRDefault="003E32A4" w:rsidP="00437ED1">
      <w:pPr>
        <w:spacing w:line="360" w:lineRule="auto"/>
        <w:rPr>
          <w:rFonts w:ascii="Times New Roman" w:hAnsi="Times New Roman" w:cs="Times New Roman"/>
          <w:sz w:val="90"/>
          <w:szCs w:val="90"/>
        </w:rPr>
      </w:pPr>
      <w:r w:rsidRPr="00C9395A">
        <w:rPr>
          <w:rFonts w:ascii="Times New Roman" w:hAnsi="Times New Roman" w:cs="Times New Roman"/>
        </w:rPr>
        <w:fldChar w:fldCharType="begin"/>
      </w:r>
      <w:r w:rsidRPr="00C9395A">
        <w:rPr>
          <w:rFonts w:ascii="Times New Roman" w:hAnsi="Times New Roman" w:cs="Times New Roman"/>
        </w:rPr>
        <w:instrText xml:space="preserve"> INCLUDEPICTURE  "E:\\personel\\mbektas2\\Alınan Dosyalarım\\hanedan_logo.gif" \* MERGEFORMATINET </w:instrText>
      </w:r>
      <w:r w:rsidRPr="00C9395A">
        <w:rPr>
          <w:rFonts w:ascii="Times New Roman" w:hAnsi="Times New Roman" w:cs="Times New Roman"/>
        </w:rPr>
        <w:fldChar w:fldCharType="separate"/>
      </w:r>
      <w:r w:rsidRPr="00C9395A">
        <w:rPr>
          <w:rFonts w:ascii="Times New Roman" w:hAnsi="Times New Roman" w:cs="Times New Roman"/>
          <w:noProof/>
          <w:lang w:eastAsia="tr-TR"/>
        </w:rPr>
        <w:drawing>
          <wp:anchor distT="0" distB="0" distL="114300" distR="114300" simplePos="0" relativeHeight="251659264" behindDoc="0" locked="0" layoutInCell="1" allowOverlap="1">
            <wp:simplePos x="0" y="0"/>
            <wp:positionH relativeFrom="column">
              <wp:posOffset>2000250</wp:posOffset>
            </wp:positionH>
            <wp:positionV relativeFrom="paragraph">
              <wp:posOffset>0</wp:posOffset>
            </wp:positionV>
            <wp:extent cx="1762125" cy="1838325"/>
            <wp:effectExtent l="0" t="0" r="9525" b="9525"/>
            <wp:wrapSquare wrapText="right"/>
            <wp:docPr id="11" name="Resim 11" descr="E:\personel\mbektas2\Alınan Dosyalarım\haneda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rsonel\mbektas2\Alınan Dosyalarım\hanedan_logo.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5A">
        <w:rPr>
          <w:rFonts w:ascii="Times New Roman" w:hAnsi="Times New Roman" w:cs="Times New Roman"/>
        </w:rPr>
        <w:fldChar w:fldCharType="end"/>
      </w:r>
    </w:p>
    <w:p w:rsidR="003E32A4" w:rsidRPr="00C9395A" w:rsidRDefault="003E32A4" w:rsidP="00437ED1">
      <w:pPr>
        <w:spacing w:line="360" w:lineRule="auto"/>
        <w:jc w:val="center"/>
        <w:rPr>
          <w:rFonts w:ascii="Times New Roman" w:hAnsi="Times New Roman" w:cs="Times New Roman"/>
          <w:b/>
          <w:sz w:val="90"/>
          <w:szCs w:val="90"/>
        </w:rPr>
      </w:pPr>
    </w:p>
    <w:p w:rsidR="003E32A4" w:rsidRPr="00C9395A" w:rsidRDefault="00747D18" w:rsidP="00437ED1">
      <w:pPr>
        <w:spacing w:line="360" w:lineRule="auto"/>
        <w:jc w:val="center"/>
        <w:rPr>
          <w:rFonts w:ascii="Times New Roman" w:hAnsi="Times New Roman" w:cs="Times New Roman"/>
          <w:b/>
          <w:sz w:val="52"/>
          <w:szCs w:val="52"/>
        </w:rPr>
      </w:pPr>
      <w:r w:rsidRPr="00C9395A">
        <w:rPr>
          <w:rFonts w:ascii="Times New Roman" w:hAnsi="Times New Roman" w:cs="Times New Roman"/>
          <w:b/>
          <w:sz w:val="52"/>
          <w:szCs w:val="52"/>
        </w:rPr>
        <w:t xml:space="preserve">ATATÜRK ÜNİVERSİTESİ </w:t>
      </w:r>
    </w:p>
    <w:p w:rsidR="00747D18" w:rsidRPr="00C9395A" w:rsidRDefault="00747D18" w:rsidP="00437ED1">
      <w:pPr>
        <w:spacing w:line="360" w:lineRule="auto"/>
        <w:jc w:val="center"/>
        <w:rPr>
          <w:rFonts w:ascii="Times New Roman" w:hAnsi="Times New Roman" w:cs="Times New Roman"/>
          <w:b/>
          <w:sz w:val="52"/>
          <w:szCs w:val="52"/>
        </w:rPr>
      </w:pPr>
      <w:r w:rsidRPr="00C9395A">
        <w:rPr>
          <w:rFonts w:ascii="Times New Roman" w:hAnsi="Times New Roman" w:cs="Times New Roman"/>
          <w:b/>
          <w:sz w:val="52"/>
          <w:szCs w:val="52"/>
        </w:rPr>
        <w:t>FAALİYET RAPORU</w:t>
      </w:r>
    </w:p>
    <w:p w:rsidR="00747D18" w:rsidRPr="00C9395A" w:rsidRDefault="00747D18" w:rsidP="00437ED1">
      <w:pPr>
        <w:spacing w:line="360" w:lineRule="auto"/>
        <w:jc w:val="center"/>
        <w:rPr>
          <w:rFonts w:ascii="Times New Roman" w:hAnsi="Times New Roman" w:cs="Times New Roman"/>
          <w:b/>
          <w:sz w:val="52"/>
          <w:szCs w:val="52"/>
        </w:rPr>
      </w:pPr>
      <w:r w:rsidRPr="00C9395A">
        <w:rPr>
          <w:rFonts w:ascii="Times New Roman" w:hAnsi="Times New Roman" w:cs="Times New Roman"/>
          <w:b/>
          <w:sz w:val="52"/>
          <w:szCs w:val="52"/>
        </w:rPr>
        <w:t>2016</w:t>
      </w:r>
    </w:p>
    <w:p w:rsidR="003E32A4" w:rsidRPr="00C9395A" w:rsidRDefault="003E32A4" w:rsidP="00437ED1">
      <w:pPr>
        <w:spacing w:line="360" w:lineRule="auto"/>
        <w:jc w:val="center"/>
        <w:rPr>
          <w:rFonts w:ascii="Times New Roman" w:hAnsi="Times New Roman" w:cs="Times New Roman"/>
          <w:b/>
          <w:sz w:val="40"/>
          <w:szCs w:val="40"/>
        </w:rPr>
      </w:pPr>
    </w:p>
    <w:p w:rsidR="003E32A4" w:rsidRPr="00C9395A" w:rsidRDefault="003E32A4" w:rsidP="00437ED1">
      <w:pPr>
        <w:spacing w:line="360" w:lineRule="auto"/>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747D18" w:rsidRPr="00C9395A" w:rsidRDefault="00747D18" w:rsidP="00437ED1">
      <w:pPr>
        <w:spacing w:line="360" w:lineRule="auto"/>
        <w:jc w:val="center"/>
        <w:rPr>
          <w:rFonts w:ascii="Times New Roman" w:hAnsi="Times New Roman" w:cs="Times New Roman"/>
        </w:rPr>
      </w:pPr>
    </w:p>
    <w:p w:rsidR="003E32A4" w:rsidRPr="00C9395A" w:rsidRDefault="003E32A4" w:rsidP="00437ED1">
      <w:pPr>
        <w:spacing w:line="360" w:lineRule="auto"/>
        <w:jc w:val="center"/>
        <w:rPr>
          <w:rFonts w:ascii="Times New Roman" w:hAnsi="Times New Roman" w:cs="Times New Roman"/>
        </w:rPr>
      </w:pPr>
      <w:r w:rsidRPr="00C9395A">
        <w:rPr>
          <w:rFonts w:ascii="Times New Roman" w:hAnsi="Times New Roman" w:cs="Times New Roman"/>
        </w:rPr>
        <w:t>Erzurum/Şubat 2017</w:t>
      </w:r>
    </w:p>
    <w:p w:rsidR="003E32A4" w:rsidRPr="00C9395A" w:rsidRDefault="003E32A4" w:rsidP="00437ED1">
      <w:pPr>
        <w:spacing w:line="360" w:lineRule="auto"/>
        <w:jc w:val="center"/>
        <w:rPr>
          <w:rFonts w:ascii="Times New Roman" w:hAnsi="Times New Roman" w:cs="Times New Roman"/>
        </w:rPr>
      </w:pPr>
    </w:p>
    <w:p w:rsidR="00C9395A" w:rsidRDefault="00C9395A" w:rsidP="00437ED1">
      <w:pPr>
        <w:spacing w:line="360" w:lineRule="auto"/>
        <w:jc w:val="center"/>
        <w:rPr>
          <w:rFonts w:ascii="Times New Roman" w:hAnsi="Times New Roman" w:cs="Times New Roman"/>
        </w:rPr>
      </w:pPr>
    </w:p>
    <w:p w:rsidR="003E32A4" w:rsidRPr="00C9395A" w:rsidRDefault="003E32A4" w:rsidP="00437ED1">
      <w:pPr>
        <w:spacing w:line="360" w:lineRule="auto"/>
        <w:jc w:val="center"/>
        <w:rPr>
          <w:rFonts w:ascii="Times New Roman" w:hAnsi="Times New Roman" w:cs="Times New Roman"/>
        </w:rPr>
      </w:pPr>
      <w:r w:rsidRPr="00C9395A">
        <w:rPr>
          <w:rFonts w:ascii="Times New Roman" w:hAnsi="Times New Roman" w:cs="Times New Roman"/>
        </w:rPr>
        <w:lastRenderedPageBreak/>
        <w:t>İÇİNDEKİLER</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ÜST YÖNETİCİ SUNUŞU</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t>3</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I- GENEL BİLGİLER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4</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A- Misyon ve Vizyon</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B- Yetki, Görev ve Sorumluluklar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C- İdareye İlişkin Bilgiler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t>2</w:t>
      </w:r>
      <w:r w:rsidR="00216398">
        <w:rPr>
          <w:rFonts w:ascii="Times New Roman" w:hAnsi="Times New Roman" w:cs="Times New Roman"/>
        </w:rPr>
        <w:t>1</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1- Fiziksel Yapı</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21</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2-</w:t>
      </w:r>
      <w:r w:rsidR="00216398">
        <w:rPr>
          <w:rFonts w:ascii="Times New Roman" w:hAnsi="Times New Roman" w:cs="Times New Roman"/>
        </w:rPr>
        <w:t>Örgüt Yapısı</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27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3- </w:t>
      </w:r>
      <w:r w:rsidR="00216398" w:rsidRPr="00C9395A">
        <w:rPr>
          <w:rFonts w:ascii="Times New Roman" w:hAnsi="Times New Roman" w:cs="Times New Roman"/>
        </w:rPr>
        <w:t>Bilgi ve Teknolojik Kaynaklar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216398">
        <w:rPr>
          <w:rFonts w:ascii="Times New Roman" w:hAnsi="Times New Roman" w:cs="Times New Roman"/>
        </w:rPr>
        <w:t>2</w:t>
      </w:r>
      <w:r w:rsidRPr="00C9395A">
        <w:rPr>
          <w:rFonts w:ascii="Times New Roman" w:hAnsi="Times New Roman" w:cs="Times New Roman"/>
        </w:rPr>
        <w:t>8</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4- </w:t>
      </w:r>
      <w:r w:rsidR="00216398" w:rsidRPr="00C9395A">
        <w:rPr>
          <w:rFonts w:ascii="Times New Roman" w:hAnsi="Times New Roman" w:cs="Times New Roman"/>
        </w:rPr>
        <w:t>İnsan Kaynakları</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62327">
        <w:rPr>
          <w:rFonts w:ascii="Times New Roman" w:hAnsi="Times New Roman" w:cs="Times New Roman"/>
        </w:rPr>
        <w:t>34</w:t>
      </w:r>
    </w:p>
    <w:p w:rsidR="00216398"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      5- </w:t>
      </w:r>
      <w:r w:rsidR="00216398" w:rsidRPr="00C9395A">
        <w:rPr>
          <w:rFonts w:ascii="Times New Roman" w:hAnsi="Times New Roman" w:cs="Times New Roman"/>
        </w:rPr>
        <w:t xml:space="preserve">Sunulan Hizmetler </w:t>
      </w:r>
      <w:r w:rsidR="00216398">
        <w:rPr>
          <w:rFonts w:ascii="Times New Roman" w:hAnsi="Times New Roman" w:cs="Times New Roman"/>
        </w:rPr>
        <w:t xml:space="preserve">                                                                                                              </w:t>
      </w:r>
      <w:r w:rsidR="00462327">
        <w:rPr>
          <w:rFonts w:ascii="Times New Roman" w:hAnsi="Times New Roman" w:cs="Times New Roman"/>
        </w:rPr>
        <w:t>37</w:t>
      </w:r>
    </w:p>
    <w:p w:rsidR="003E32A4" w:rsidRPr="00C9395A" w:rsidRDefault="00216398" w:rsidP="00437ED1">
      <w:pPr>
        <w:tabs>
          <w:tab w:val="left" w:pos="5620"/>
        </w:tabs>
        <w:spacing w:line="360" w:lineRule="auto"/>
        <w:ind w:firstLine="540"/>
        <w:rPr>
          <w:rFonts w:ascii="Times New Roman" w:hAnsi="Times New Roman" w:cs="Times New Roman"/>
        </w:rPr>
      </w:pPr>
      <w:r>
        <w:rPr>
          <w:rFonts w:ascii="Times New Roman" w:hAnsi="Times New Roman" w:cs="Times New Roman"/>
        </w:rPr>
        <w:t xml:space="preserve">      6-</w:t>
      </w:r>
      <w:r w:rsidR="003E32A4" w:rsidRPr="00C9395A">
        <w:rPr>
          <w:rFonts w:ascii="Times New Roman" w:hAnsi="Times New Roman" w:cs="Times New Roman"/>
        </w:rPr>
        <w:t xml:space="preserve">Yönetim ve İç Kontrol Sistemi </w:t>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3E32A4" w:rsidRPr="00C9395A">
        <w:rPr>
          <w:rFonts w:ascii="Times New Roman" w:hAnsi="Times New Roman" w:cs="Times New Roman"/>
        </w:rPr>
        <w:tab/>
      </w:r>
      <w:r w:rsidR="00462327">
        <w:rPr>
          <w:rFonts w:ascii="Times New Roman" w:hAnsi="Times New Roman" w:cs="Times New Roman"/>
        </w:rPr>
        <w:t>47</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 xml:space="preserve">II- AMAÇ ve HEDEFLER </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4F4555">
        <w:rPr>
          <w:rFonts w:ascii="Times New Roman" w:hAnsi="Times New Roman" w:cs="Times New Roman"/>
        </w:rPr>
        <w:t>47</w:t>
      </w:r>
    </w:p>
    <w:p w:rsidR="003E32A4" w:rsidRPr="00C9395A" w:rsidRDefault="003E32A4" w:rsidP="00437ED1">
      <w:pPr>
        <w:tabs>
          <w:tab w:val="left" w:pos="5620"/>
        </w:tabs>
        <w:spacing w:line="360" w:lineRule="auto"/>
        <w:ind w:firstLine="540"/>
        <w:rPr>
          <w:rFonts w:ascii="Times New Roman" w:hAnsi="Times New Roman" w:cs="Times New Roman"/>
        </w:rPr>
      </w:pPr>
      <w:r w:rsidRPr="00C9395A">
        <w:rPr>
          <w:rFonts w:ascii="Times New Roman" w:hAnsi="Times New Roman" w:cs="Times New Roman"/>
        </w:rPr>
        <w:t xml:space="preserve">A- İdarenin Amaç ve Hedefleri </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AA257D">
        <w:rPr>
          <w:rFonts w:ascii="Times New Roman" w:hAnsi="Times New Roman" w:cs="Times New Roman"/>
        </w:rPr>
        <w:t>49</w:t>
      </w:r>
      <w:r w:rsidRPr="00C9395A">
        <w:rPr>
          <w:rFonts w:ascii="Times New Roman" w:hAnsi="Times New Roman" w:cs="Times New Roman"/>
        </w:rPr>
        <w:t xml:space="preserve"> </w:t>
      </w:r>
    </w:p>
    <w:p w:rsidR="003E32A4" w:rsidRPr="00C9395A"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de-DE"/>
        </w:rPr>
        <w:t xml:space="preserve">B- Temel </w:t>
      </w:r>
      <w:proofErr w:type="spellStart"/>
      <w:r w:rsidRPr="00C9395A">
        <w:rPr>
          <w:rFonts w:ascii="Times New Roman" w:hAnsi="Times New Roman" w:cs="Times New Roman"/>
          <w:lang w:val="de-DE"/>
        </w:rPr>
        <w:t>Politikalar</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ve</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Öncelikler</w:t>
      </w:r>
      <w:proofErr w:type="spellEnd"/>
      <w:r w:rsidRPr="00C9395A">
        <w:rPr>
          <w:rFonts w:ascii="Times New Roman" w:hAnsi="Times New Roman" w:cs="Times New Roman"/>
          <w:lang w:val="de-DE"/>
        </w:rPr>
        <w:t xml:space="preserve">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AA257D">
        <w:rPr>
          <w:rFonts w:ascii="Times New Roman" w:hAnsi="Times New Roman" w:cs="Times New Roman"/>
          <w:lang w:val="de-DE"/>
        </w:rPr>
        <w:t>49</w:t>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III- FAALİYETLERE İLİŞKİN BİLGİ VE DEĞERLENDİRMELER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462327">
        <w:rPr>
          <w:rFonts w:ascii="Times New Roman" w:hAnsi="Times New Roman" w:cs="Times New Roman"/>
          <w:lang w:val="de-DE"/>
        </w:rPr>
        <w:t>5</w:t>
      </w:r>
      <w:r w:rsidR="0016159E">
        <w:rPr>
          <w:rFonts w:ascii="Times New Roman" w:hAnsi="Times New Roman" w:cs="Times New Roman"/>
          <w:lang w:val="de-DE"/>
        </w:rPr>
        <w:t>2</w:t>
      </w:r>
    </w:p>
    <w:p w:rsidR="003E32A4" w:rsidRPr="00C9395A" w:rsidRDefault="003E32A4" w:rsidP="00437ED1">
      <w:pPr>
        <w:tabs>
          <w:tab w:val="left" w:pos="5620"/>
        </w:tabs>
        <w:spacing w:line="360" w:lineRule="auto"/>
        <w:ind w:firstLine="540"/>
        <w:rPr>
          <w:rFonts w:ascii="Times New Roman" w:hAnsi="Times New Roman" w:cs="Times New Roman"/>
          <w:lang w:val="fr-FR"/>
        </w:rPr>
      </w:pPr>
      <w:r w:rsidRPr="00C9395A">
        <w:rPr>
          <w:rFonts w:ascii="Times New Roman" w:hAnsi="Times New Roman" w:cs="Times New Roman"/>
          <w:lang w:val="fr-FR"/>
        </w:rPr>
        <w:t xml:space="preserve">A- Mali </w:t>
      </w:r>
      <w:proofErr w:type="spellStart"/>
      <w:r w:rsidRPr="00C9395A">
        <w:rPr>
          <w:rFonts w:ascii="Times New Roman" w:hAnsi="Times New Roman" w:cs="Times New Roman"/>
          <w:lang w:val="fr-FR"/>
        </w:rPr>
        <w:t>Bilgiler</w:t>
      </w:r>
      <w:proofErr w:type="spellEnd"/>
      <w:r w:rsidRPr="00C9395A">
        <w:rPr>
          <w:rFonts w:ascii="Times New Roman" w:hAnsi="Times New Roman" w:cs="Times New Roman"/>
          <w:lang w:val="fr-FR"/>
        </w:rPr>
        <w:t xml:space="preserve"> </w:t>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t>5</w:t>
      </w:r>
      <w:r w:rsidR="0016159E">
        <w:rPr>
          <w:rFonts w:ascii="Times New Roman" w:hAnsi="Times New Roman" w:cs="Times New Roman"/>
          <w:lang w:val="fr-FR"/>
        </w:rPr>
        <w:t>2</w:t>
      </w:r>
    </w:p>
    <w:p w:rsidR="003E32A4" w:rsidRPr="00C9395A" w:rsidRDefault="003E32A4" w:rsidP="00437ED1">
      <w:pPr>
        <w:tabs>
          <w:tab w:val="left" w:pos="5620"/>
        </w:tabs>
        <w:spacing w:line="360" w:lineRule="auto"/>
        <w:ind w:firstLine="540"/>
        <w:rPr>
          <w:rFonts w:ascii="Times New Roman" w:hAnsi="Times New Roman" w:cs="Times New Roman"/>
          <w:lang w:val="fr-FR"/>
        </w:rPr>
      </w:pPr>
      <w:r w:rsidRPr="00C9395A">
        <w:rPr>
          <w:rFonts w:ascii="Times New Roman" w:hAnsi="Times New Roman" w:cs="Times New Roman"/>
          <w:lang w:val="fr-FR"/>
        </w:rPr>
        <w:t xml:space="preserve">      1- </w:t>
      </w:r>
      <w:proofErr w:type="spellStart"/>
      <w:r w:rsidRPr="00C9395A">
        <w:rPr>
          <w:rFonts w:ascii="Times New Roman" w:hAnsi="Times New Roman" w:cs="Times New Roman"/>
          <w:lang w:val="fr-FR"/>
        </w:rPr>
        <w:t>Bütçe</w:t>
      </w:r>
      <w:proofErr w:type="spellEnd"/>
      <w:r w:rsidRPr="00C9395A">
        <w:rPr>
          <w:rFonts w:ascii="Times New Roman" w:hAnsi="Times New Roman" w:cs="Times New Roman"/>
          <w:lang w:val="fr-FR"/>
        </w:rPr>
        <w:t xml:space="preserve"> </w:t>
      </w:r>
      <w:proofErr w:type="spellStart"/>
      <w:r w:rsidRPr="00C9395A">
        <w:rPr>
          <w:rFonts w:ascii="Times New Roman" w:hAnsi="Times New Roman" w:cs="Times New Roman"/>
          <w:lang w:val="fr-FR"/>
        </w:rPr>
        <w:t>Uygulama</w:t>
      </w:r>
      <w:proofErr w:type="spellEnd"/>
      <w:r w:rsidRPr="00C9395A">
        <w:rPr>
          <w:rFonts w:ascii="Times New Roman" w:hAnsi="Times New Roman" w:cs="Times New Roman"/>
          <w:lang w:val="fr-FR"/>
        </w:rPr>
        <w:t xml:space="preserve"> </w:t>
      </w:r>
      <w:proofErr w:type="spellStart"/>
      <w:r w:rsidRPr="00C9395A">
        <w:rPr>
          <w:rFonts w:ascii="Times New Roman" w:hAnsi="Times New Roman" w:cs="Times New Roman"/>
          <w:lang w:val="fr-FR"/>
        </w:rPr>
        <w:t>Sonuçları</w:t>
      </w:r>
      <w:proofErr w:type="spellEnd"/>
      <w:r w:rsidRPr="00C9395A">
        <w:rPr>
          <w:rFonts w:ascii="Times New Roman" w:hAnsi="Times New Roman" w:cs="Times New Roman"/>
          <w:lang w:val="fr-FR"/>
        </w:rPr>
        <w:t xml:space="preserve"> </w:t>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t>5</w:t>
      </w:r>
      <w:r w:rsidR="00AA257D">
        <w:rPr>
          <w:rFonts w:ascii="Times New Roman" w:hAnsi="Times New Roman" w:cs="Times New Roman"/>
          <w:lang w:val="fr-FR"/>
        </w:rPr>
        <w:t>2</w:t>
      </w:r>
    </w:p>
    <w:p w:rsidR="003E32A4" w:rsidRPr="00C9395A" w:rsidRDefault="003E32A4" w:rsidP="00437ED1">
      <w:pPr>
        <w:tabs>
          <w:tab w:val="left" w:pos="5620"/>
        </w:tabs>
        <w:spacing w:line="360" w:lineRule="auto"/>
        <w:ind w:firstLine="540"/>
        <w:rPr>
          <w:rFonts w:ascii="Times New Roman" w:hAnsi="Times New Roman" w:cs="Times New Roman"/>
          <w:lang w:val="fr-FR"/>
        </w:rPr>
      </w:pPr>
      <w:r w:rsidRPr="00C9395A">
        <w:rPr>
          <w:rFonts w:ascii="Times New Roman" w:hAnsi="Times New Roman" w:cs="Times New Roman"/>
          <w:lang w:val="fr-FR"/>
        </w:rPr>
        <w:t xml:space="preserve">      2- </w:t>
      </w:r>
      <w:proofErr w:type="spellStart"/>
      <w:r w:rsidRPr="00C9395A">
        <w:rPr>
          <w:rFonts w:ascii="Times New Roman" w:hAnsi="Times New Roman" w:cs="Times New Roman"/>
          <w:lang w:val="fr-FR"/>
        </w:rPr>
        <w:t>Temel</w:t>
      </w:r>
      <w:proofErr w:type="spellEnd"/>
      <w:r w:rsidRPr="00C9395A">
        <w:rPr>
          <w:rFonts w:ascii="Times New Roman" w:hAnsi="Times New Roman" w:cs="Times New Roman"/>
          <w:lang w:val="fr-FR"/>
        </w:rPr>
        <w:t xml:space="preserve"> Mali </w:t>
      </w:r>
      <w:proofErr w:type="spellStart"/>
      <w:r w:rsidRPr="00C9395A">
        <w:rPr>
          <w:rFonts w:ascii="Times New Roman" w:hAnsi="Times New Roman" w:cs="Times New Roman"/>
          <w:lang w:val="fr-FR"/>
        </w:rPr>
        <w:t>Tablolara</w:t>
      </w:r>
      <w:proofErr w:type="spellEnd"/>
      <w:r w:rsidRPr="00C9395A">
        <w:rPr>
          <w:rFonts w:ascii="Times New Roman" w:hAnsi="Times New Roman" w:cs="Times New Roman"/>
          <w:lang w:val="fr-FR"/>
        </w:rPr>
        <w:t xml:space="preserve"> </w:t>
      </w:r>
      <w:proofErr w:type="spellStart"/>
      <w:r w:rsidRPr="00C9395A">
        <w:rPr>
          <w:rFonts w:ascii="Times New Roman" w:hAnsi="Times New Roman" w:cs="Times New Roman"/>
          <w:lang w:val="fr-FR"/>
        </w:rPr>
        <w:t>İlişkin</w:t>
      </w:r>
      <w:proofErr w:type="spellEnd"/>
      <w:r w:rsidRPr="00C9395A">
        <w:rPr>
          <w:rFonts w:ascii="Times New Roman" w:hAnsi="Times New Roman" w:cs="Times New Roman"/>
          <w:lang w:val="fr-FR"/>
        </w:rPr>
        <w:t xml:space="preserve"> </w:t>
      </w:r>
      <w:proofErr w:type="spellStart"/>
      <w:r w:rsidRPr="00C9395A">
        <w:rPr>
          <w:rFonts w:ascii="Times New Roman" w:hAnsi="Times New Roman" w:cs="Times New Roman"/>
          <w:lang w:val="fr-FR"/>
        </w:rPr>
        <w:t>Açıklamalar</w:t>
      </w:r>
      <w:proofErr w:type="spellEnd"/>
      <w:r w:rsidRPr="00C9395A">
        <w:rPr>
          <w:rFonts w:ascii="Times New Roman" w:hAnsi="Times New Roman" w:cs="Times New Roman"/>
          <w:lang w:val="fr-FR"/>
        </w:rPr>
        <w:t xml:space="preserve"> </w:t>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r>
      <w:r w:rsidRPr="00C9395A">
        <w:rPr>
          <w:rFonts w:ascii="Times New Roman" w:hAnsi="Times New Roman" w:cs="Times New Roman"/>
          <w:lang w:val="fr-FR"/>
        </w:rPr>
        <w:tab/>
        <w:t>5</w:t>
      </w:r>
      <w:r w:rsidR="00AA257D">
        <w:rPr>
          <w:rFonts w:ascii="Times New Roman" w:hAnsi="Times New Roman" w:cs="Times New Roman"/>
          <w:lang w:val="fr-FR"/>
        </w:rPr>
        <w:t>4</w:t>
      </w:r>
    </w:p>
    <w:p w:rsidR="003E32A4" w:rsidRPr="00C9395A"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fr-FR"/>
        </w:rPr>
        <w:t xml:space="preserve">      </w:t>
      </w:r>
      <w:r w:rsidRPr="00C9395A">
        <w:rPr>
          <w:rFonts w:ascii="Times New Roman" w:hAnsi="Times New Roman" w:cs="Times New Roman"/>
          <w:lang w:val="de-DE"/>
        </w:rPr>
        <w:t xml:space="preserve">3- Mali </w:t>
      </w:r>
      <w:proofErr w:type="spellStart"/>
      <w:r w:rsidRPr="00C9395A">
        <w:rPr>
          <w:rFonts w:ascii="Times New Roman" w:hAnsi="Times New Roman" w:cs="Times New Roman"/>
          <w:lang w:val="de-DE"/>
        </w:rPr>
        <w:t>Denetim</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Sonuçları</w:t>
      </w:r>
      <w:proofErr w:type="spellEnd"/>
      <w:r w:rsidRPr="00C9395A">
        <w:rPr>
          <w:rFonts w:ascii="Times New Roman" w:hAnsi="Times New Roman" w:cs="Times New Roman"/>
          <w:lang w:val="de-DE"/>
        </w:rPr>
        <w:t xml:space="preserve">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t>5</w:t>
      </w:r>
      <w:r w:rsidR="00AA257D">
        <w:rPr>
          <w:rFonts w:ascii="Times New Roman" w:hAnsi="Times New Roman" w:cs="Times New Roman"/>
          <w:lang w:val="de-DE"/>
        </w:rPr>
        <w:t>4</w:t>
      </w:r>
    </w:p>
    <w:p w:rsidR="003E32A4" w:rsidRPr="00C9395A"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de-DE"/>
        </w:rPr>
        <w:t xml:space="preserve">B- </w:t>
      </w:r>
      <w:proofErr w:type="spellStart"/>
      <w:r w:rsidRPr="00C9395A">
        <w:rPr>
          <w:rFonts w:ascii="Times New Roman" w:hAnsi="Times New Roman" w:cs="Times New Roman"/>
          <w:lang w:val="de-DE"/>
        </w:rPr>
        <w:t>Performans</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Bilgileri</w:t>
      </w:r>
      <w:proofErr w:type="spellEnd"/>
      <w:r w:rsidRPr="00C9395A">
        <w:rPr>
          <w:rFonts w:ascii="Times New Roman" w:hAnsi="Times New Roman" w:cs="Times New Roman"/>
          <w:lang w:val="de-DE"/>
        </w:rPr>
        <w:t xml:space="preserve">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t>5</w:t>
      </w:r>
      <w:r w:rsidR="00AA257D">
        <w:rPr>
          <w:rFonts w:ascii="Times New Roman" w:hAnsi="Times New Roman" w:cs="Times New Roman"/>
          <w:lang w:val="de-DE"/>
        </w:rPr>
        <w:t>4</w:t>
      </w:r>
    </w:p>
    <w:p w:rsidR="003E32A4" w:rsidRDefault="003E32A4" w:rsidP="00437ED1">
      <w:pPr>
        <w:tabs>
          <w:tab w:val="left" w:pos="5620"/>
        </w:tabs>
        <w:spacing w:line="360" w:lineRule="auto"/>
        <w:ind w:firstLine="540"/>
        <w:rPr>
          <w:rFonts w:ascii="Times New Roman" w:hAnsi="Times New Roman" w:cs="Times New Roman"/>
          <w:lang w:val="de-DE"/>
        </w:rPr>
      </w:pPr>
      <w:r w:rsidRPr="00C9395A">
        <w:rPr>
          <w:rFonts w:ascii="Times New Roman" w:hAnsi="Times New Roman" w:cs="Times New Roman"/>
          <w:lang w:val="de-DE"/>
        </w:rPr>
        <w:t xml:space="preserve">      1- </w:t>
      </w:r>
      <w:proofErr w:type="spellStart"/>
      <w:r w:rsidRPr="00C9395A">
        <w:rPr>
          <w:rFonts w:ascii="Times New Roman" w:hAnsi="Times New Roman" w:cs="Times New Roman"/>
          <w:lang w:val="de-DE"/>
        </w:rPr>
        <w:t>Faaliyet</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ve</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Proje</w:t>
      </w:r>
      <w:proofErr w:type="spellEnd"/>
      <w:r w:rsidRPr="00C9395A">
        <w:rPr>
          <w:rFonts w:ascii="Times New Roman" w:hAnsi="Times New Roman" w:cs="Times New Roman"/>
          <w:lang w:val="de-DE"/>
        </w:rPr>
        <w:t xml:space="preserve"> </w:t>
      </w:r>
      <w:proofErr w:type="spellStart"/>
      <w:r w:rsidRPr="00C9395A">
        <w:rPr>
          <w:rFonts w:ascii="Times New Roman" w:hAnsi="Times New Roman" w:cs="Times New Roman"/>
          <w:lang w:val="de-DE"/>
        </w:rPr>
        <w:t>Bilgileri</w:t>
      </w:r>
      <w:proofErr w:type="spellEnd"/>
      <w:r w:rsidRPr="00C9395A">
        <w:rPr>
          <w:rFonts w:ascii="Times New Roman" w:hAnsi="Times New Roman" w:cs="Times New Roman"/>
          <w:lang w:val="de-DE"/>
        </w:rPr>
        <w:t xml:space="preserve">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AA257D">
        <w:rPr>
          <w:rFonts w:ascii="Times New Roman" w:hAnsi="Times New Roman" w:cs="Times New Roman"/>
          <w:lang w:val="de-DE"/>
        </w:rPr>
        <w:t>54</w:t>
      </w:r>
    </w:p>
    <w:p w:rsidR="0016159E" w:rsidRDefault="0016159E" w:rsidP="00437ED1">
      <w:pPr>
        <w:tabs>
          <w:tab w:val="left" w:pos="5620"/>
        </w:tabs>
        <w:spacing w:line="360" w:lineRule="auto"/>
        <w:ind w:firstLine="540"/>
        <w:rPr>
          <w:rFonts w:ascii="Times New Roman" w:hAnsi="Times New Roman" w:cs="Times New Roman"/>
          <w:lang w:val="de-DE"/>
        </w:rPr>
      </w:pPr>
      <w:r>
        <w:rPr>
          <w:rFonts w:ascii="Times New Roman" w:hAnsi="Times New Roman" w:cs="Times New Roman"/>
          <w:lang w:val="de-DE"/>
        </w:rPr>
        <w:t xml:space="preserve">      2-Performans </w:t>
      </w:r>
      <w:proofErr w:type="spellStart"/>
      <w:r>
        <w:rPr>
          <w:rFonts w:ascii="Times New Roman" w:hAnsi="Times New Roman" w:cs="Times New Roman"/>
          <w:lang w:val="de-DE"/>
        </w:rPr>
        <w:t>Sonuçları</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Tablosu</w:t>
      </w:r>
      <w:proofErr w:type="spellEnd"/>
      <w:r>
        <w:rPr>
          <w:rFonts w:ascii="Times New Roman" w:hAnsi="Times New Roman" w:cs="Times New Roman"/>
          <w:lang w:val="de-DE"/>
        </w:rPr>
        <w:t xml:space="preserve">                                                                                             59</w:t>
      </w:r>
    </w:p>
    <w:p w:rsidR="0016159E" w:rsidRPr="00C9395A" w:rsidRDefault="0016159E" w:rsidP="00437ED1">
      <w:pPr>
        <w:tabs>
          <w:tab w:val="left" w:pos="5620"/>
        </w:tabs>
        <w:spacing w:line="360" w:lineRule="auto"/>
        <w:ind w:firstLine="540"/>
        <w:rPr>
          <w:rFonts w:ascii="Times New Roman" w:hAnsi="Times New Roman" w:cs="Times New Roman"/>
          <w:lang w:val="de-DE"/>
        </w:rPr>
      </w:pPr>
      <w:r>
        <w:rPr>
          <w:rFonts w:ascii="Times New Roman" w:hAnsi="Times New Roman" w:cs="Times New Roman"/>
          <w:lang w:val="de-DE"/>
        </w:rPr>
        <w:t xml:space="preserve">      3-</w:t>
      </w:r>
      <w:r w:rsidRPr="0016159E">
        <w:rPr>
          <w:rFonts w:ascii="Times New Roman" w:hAnsi="Times New Roman" w:cs="Times New Roman"/>
          <w:lang w:val="de-DE"/>
        </w:rPr>
        <w:t xml:space="preserve"> </w:t>
      </w:r>
      <w:proofErr w:type="spellStart"/>
      <w:r>
        <w:rPr>
          <w:rFonts w:ascii="Times New Roman" w:hAnsi="Times New Roman" w:cs="Times New Roman"/>
          <w:lang w:val="de-DE"/>
        </w:rPr>
        <w:t>Performans</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Sonuçlarının</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Degerlendirilmesi</w:t>
      </w:r>
      <w:proofErr w:type="spellEnd"/>
      <w:r>
        <w:rPr>
          <w:rFonts w:ascii="Times New Roman" w:hAnsi="Times New Roman" w:cs="Times New Roman"/>
          <w:lang w:val="de-DE"/>
        </w:rPr>
        <w:t xml:space="preserve">                                                                       59</w:t>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IV- KURUMSAL KABİLİYET </w:t>
      </w:r>
      <w:proofErr w:type="spellStart"/>
      <w:r w:rsidRPr="00C9395A">
        <w:rPr>
          <w:rFonts w:ascii="Times New Roman" w:hAnsi="Times New Roman" w:cs="Times New Roman"/>
          <w:lang w:val="de-DE"/>
        </w:rPr>
        <w:t>ve</w:t>
      </w:r>
      <w:proofErr w:type="spellEnd"/>
      <w:r w:rsidRPr="00C9395A">
        <w:rPr>
          <w:rFonts w:ascii="Times New Roman" w:hAnsi="Times New Roman" w:cs="Times New Roman"/>
          <w:lang w:val="de-DE"/>
        </w:rPr>
        <w:t xml:space="preserve"> KAPASİTENİN</w:t>
      </w:r>
      <w:r w:rsidR="00AA257D">
        <w:rPr>
          <w:rFonts w:ascii="Times New Roman" w:hAnsi="Times New Roman" w:cs="Times New Roman"/>
          <w:lang w:val="de-DE"/>
        </w:rPr>
        <w:t xml:space="preserve">                                                                              </w:t>
      </w:r>
      <w:r w:rsidR="00D52131">
        <w:rPr>
          <w:rFonts w:ascii="Times New Roman" w:hAnsi="Times New Roman" w:cs="Times New Roman"/>
          <w:lang w:val="de-DE"/>
        </w:rPr>
        <w:t>60</w:t>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DEĞERLENDİRİLMESİ </w:t>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p>
    <w:p w:rsidR="003E32A4" w:rsidRPr="00C9395A" w:rsidRDefault="003E32A4" w:rsidP="00437ED1">
      <w:pPr>
        <w:tabs>
          <w:tab w:val="left" w:pos="5620"/>
        </w:tabs>
        <w:spacing w:line="360" w:lineRule="auto"/>
        <w:rPr>
          <w:rFonts w:ascii="Times New Roman" w:hAnsi="Times New Roman" w:cs="Times New Roman"/>
          <w:lang w:val="de-DE"/>
        </w:rPr>
      </w:pPr>
      <w:r w:rsidRPr="00C9395A">
        <w:rPr>
          <w:rFonts w:ascii="Times New Roman" w:hAnsi="Times New Roman" w:cs="Times New Roman"/>
          <w:lang w:val="de-DE"/>
        </w:rPr>
        <w:t xml:space="preserve">           A- </w:t>
      </w:r>
      <w:proofErr w:type="spellStart"/>
      <w:r w:rsidRPr="00C9395A">
        <w:rPr>
          <w:rFonts w:ascii="Times New Roman" w:hAnsi="Times New Roman" w:cs="Times New Roman"/>
          <w:lang w:val="de-DE"/>
        </w:rPr>
        <w:t>Üstünlükler</w:t>
      </w:r>
      <w:proofErr w:type="spellEnd"/>
      <w:r w:rsidRPr="00C9395A">
        <w:rPr>
          <w:rFonts w:ascii="Times New Roman" w:hAnsi="Times New Roman" w:cs="Times New Roman"/>
          <w:lang w:val="de-DE"/>
        </w:rPr>
        <w:t xml:space="preserve"> </w:t>
      </w:r>
      <w:r w:rsidR="00AA257D">
        <w:rPr>
          <w:rFonts w:ascii="Times New Roman" w:hAnsi="Times New Roman" w:cs="Times New Roman"/>
          <w:lang w:val="de-DE"/>
        </w:rPr>
        <w:t xml:space="preserve"> </w:t>
      </w:r>
      <w:proofErr w:type="spellStart"/>
      <w:r w:rsidR="00AA257D">
        <w:rPr>
          <w:rFonts w:ascii="Times New Roman" w:hAnsi="Times New Roman" w:cs="Times New Roman"/>
          <w:lang w:val="de-DE"/>
        </w:rPr>
        <w:t>Zayıflıklar</w:t>
      </w:r>
      <w:proofErr w:type="spellEnd"/>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Pr="00C9395A">
        <w:rPr>
          <w:rFonts w:ascii="Times New Roman" w:hAnsi="Times New Roman" w:cs="Times New Roman"/>
          <w:lang w:val="de-DE"/>
        </w:rPr>
        <w:tab/>
      </w:r>
      <w:r w:rsidR="00D52131">
        <w:rPr>
          <w:rFonts w:ascii="Times New Roman" w:hAnsi="Times New Roman" w:cs="Times New Roman"/>
          <w:lang w:val="de-DE"/>
        </w:rPr>
        <w:t>60</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 xml:space="preserve">           </w:t>
      </w:r>
      <w:r w:rsidR="00AA257D">
        <w:rPr>
          <w:rFonts w:ascii="Times New Roman" w:hAnsi="Times New Roman" w:cs="Times New Roman"/>
        </w:rPr>
        <w:t>B</w:t>
      </w:r>
      <w:r w:rsidRPr="00C9395A">
        <w:rPr>
          <w:rFonts w:ascii="Times New Roman" w:hAnsi="Times New Roman" w:cs="Times New Roman"/>
        </w:rPr>
        <w:t>- Değerlendirme</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8F3355">
        <w:rPr>
          <w:rFonts w:ascii="Times New Roman" w:hAnsi="Times New Roman" w:cs="Times New Roman"/>
        </w:rPr>
        <w:t>6</w:t>
      </w:r>
      <w:r w:rsidR="00D52131">
        <w:rPr>
          <w:rFonts w:ascii="Times New Roman" w:hAnsi="Times New Roman" w:cs="Times New Roman"/>
        </w:rPr>
        <w:t>7</w:t>
      </w:r>
    </w:p>
    <w:p w:rsidR="003E32A4" w:rsidRPr="00C9395A" w:rsidRDefault="003E32A4" w:rsidP="00437ED1">
      <w:pPr>
        <w:tabs>
          <w:tab w:val="left" w:pos="5620"/>
        </w:tabs>
        <w:spacing w:line="360" w:lineRule="auto"/>
        <w:rPr>
          <w:rFonts w:ascii="Times New Roman" w:hAnsi="Times New Roman" w:cs="Times New Roman"/>
        </w:rPr>
      </w:pPr>
      <w:r w:rsidRPr="00C9395A">
        <w:rPr>
          <w:rFonts w:ascii="Times New Roman" w:hAnsi="Times New Roman" w:cs="Times New Roman"/>
        </w:rPr>
        <w:t>V- ÖNERİ VE TEDBİRLER</w:t>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Pr="00C9395A">
        <w:rPr>
          <w:rFonts w:ascii="Times New Roman" w:hAnsi="Times New Roman" w:cs="Times New Roman"/>
        </w:rPr>
        <w:tab/>
      </w:r>
      <w:r w:rsidR="008F3355">
        <w:rPr>
          <w:rFonts w:ascii="Times New Roman" w:hAnsi="Times New Roman" w:cs="Times New Roman"/>
        </w:rPr>
        <w:t>6</w:t>
      </w:r>
      <w:r w:rsidR="00D52131">
        <w:rPr>
          <w:rFonts w:ascii="Times New Roman" w:hAnsi="Times New Roman" w:cs="Times New Roman"/>
        </w:rPr>
        <w:t>8</w:t>
      </w:r>
    </w:p>
    <w:p w:rsidR="003E32A4" w:rsidRPr="00C9395A" w:rsidRDefault="003E32A4" w:rsidP="00437ED1">
      <w:pPr>
        <w:tabs>
          <w:tab w:val="left" w:pos="5620"/>
        </w:tabs>
        <w:spacing w:line="360" w:lineRule="auto"/>
        <w:rPr>
          <w:rFonts w:ascii="Times New Roman" w:hAnsi="Times New Roman" w:cs="Times New Roman"/>
        </w:rPr>
      </w:pPr>
    </w:p>
    <w:p w:rsidR="003E32A4" w:rsidRPr="00C9395A" w:rsidRDefault="00C9395A" w:rsidP="00C9395A">
      <w:pPr>
        <w:tabs>
          <w:tab w:val="left" w:pos="5620"/>
        </w:tabs>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E32A4" w:rsidRPr="00C9395A" w:rsidRDefault="003E32A4" w:rsidP="00437ED1">
      <w:pPr>
        <w:spacing w:line="360" w:lineRule="auto"/>
        <w:jc w:val="center"/>
        <w:rPr>
          <w:rFonts w:ascii="Times New Roman" w:hAnsi="Times New Roman" w:cs="Times New Roman"/>
        </w:rPr>
      </w:pPr>
      <w:r w:rsidRPr="00C9395A">
        <w:rPr>
          <w:rFonts w:ascii="Times New Roman" w:hAnsi="Times New Roman" w:cs="Times New Roman"/>
          <w:noProof/>
          <w:lang w:eastAsia="tr-TR"/>
        </w:rPr>
        <w:drawing>
          <wp:inline distT="0" distB="0" distL="0" distR="0">
            <wp:extent cx="5756275" cy="3753060"/>
            <wp:effectExtent l="0" t="0" r="0" b="0"/>
            <wp:docPr id="10" name="Resim 10" descr="d07107fd9542ee8cd3997aa0d667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107fd9542ee8cd3997aa0d66718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341" cy="3766143"/>
                    </a:xfrm>
                    <a:prstGeom prst="rect">
                      <a:avLst/>
                    </a:prstGeom>
                    <a:noFill/>
                    <a:ln>
                      <a:noFill/>
                    </a:ln>
                  </pic:spPr>
                </pic:pic>
              </a:graphicData>
            </a:graphic>
          </wp:inline>
        </w:drawing>
      </w:r>
    </w:p>
    <w:p w:rsidR="00C9395A" w:rsidRDefault="00C9395A" w:rsidP="00437ED1">
      <w:pPr>
        <w:spacing w:line="360" w:lineRule="auto"/>
        <w:rPr>
          <w:rFonts w:ascii="Times New Roman" w:hAnsi="Times New Roman" w:cs="Times New Roman"/>
          <w:color w:val="C00000"/>
          <w:sz w:val="32"/>
          <w:szCs w:val="32"/>
        </w:rPr>
      </w:pPr>
    </w:p>
    <w:p w:rsidR="003E32A4" w:rsidRPr="00BB605F" w:rsidRDefault="00C9395A" w:rsidP="00BB605F">
      <w:pPr>
        <w:spacing w:line="276" w:lineRule="auto"/>
        <w:rPr>
          <w:rFonts w:ascii="Times New Roman" w:hAnsi="Times New Roman" w:cs="Times New Roman"/>
          <w:b/>
          <w:sz w:val="32"/>
          <w:szCs w:val="32"/>
        </w:rPr>
      </w:pPr>
      <w:r w:rsidRPr="00BB605F">
        <w:rPr>
          <w:rFonts w:ascii="Times New Roman" w:hAnsi="Times New Roman" w:cs="Times New Roman"/>
          <w:b/>
          <w:sz w:val="32"/>
          <w:szCs w:val="32"/>
        </w:rPr>
        <w:t>ÜST YÖNETİCİ SUNUŞU</w:t>
      </w:r>
    </w:p>
    <w:p w:rsidR="00BB605F" w:rsidRPr="00BB605F" w:rsidRDefault="003E32A4" w:rsidP="00BB605F">
      <w:pPr>
        <w:spacing w:line="276" w:lineRule="auto"/>
        <w:jc w:val="both"/>
        <w:rPr>
          <w:rFonts w:ascii="Times New Roman" w:hAnsi="Times New Roman" w:cs="Times New Roman"/>
        </w:rPr>
      </w:pPr>
      <w:r w:rsidRPr="00BB605F">
        <w:rPr>
          <w:rFonts w:ascii="Times New Roman" w:hAnsi="Times New Roman" w:cs="Times New Roman"/>
        </w:rPr>
        <w:t xml:space="preserve">   </w:t>
      </w:r>
      <w:r w:rsidR="00BB605F">
        <w:rPr>
          <w:rFonts w:ascii="Times New Roman" w:hAnsi="Times New Roman" w:cs="Times New Roman"/>
        </w:rPr>
        <w:t xml:space="preserve">  </w:t>
      </w:r>
      <w:r w:rsidR="00BB605F" w:rsidRPr="00BB605F">
        <w:rPr>
          <w:rFonts w:ascii="Times New Roman" w:hAnsi="Times New Roman" w:cs="Times New Roman"/>
        </w:rPr>
        <w:t xml:space="preserve">Sorunları çözülmüş, geleceğe doğru sağlam adımlarla ilerleyen hakkettiği şekilde huzurlu ve imrenilen; Öğretim üyeleri, öğrenciler ve diğer personel için diyaloğa açık, kolektif ve </w:t>
      </w:r>
      <w:proofErr w:type="spellStart"/>
      <w:r w:rsidR="00BB605F" w:rsidRPr="00BB605F">
        <w:rPr>
          <w:rFonts w:ascii="Times New Roman" w:hAnsi="Times New Roman" w:cs="Times New Roman"/>
        </w:rPr>
        <w:t>liyakat</w:t>
      </w:r>
      <w:r w:rsidR="00BB605F">
        <w:rPr>
          <w:rFonts w:ascii="Times New Roman" w:hAnsi="Times New Roman" w:cs="Times New Roman"/>
        </w:rPr>
        <w:t>a</w:t>
      </w:r>
      <w:proofErr w:type="spellEnd"/>
      <w:r w:rsidR="00BB605F" w:rsidRPr="00BB605F">
        <w:rPr>
          <w:rFonts w:ascii="Times New Roman" w:hAnsi="Times New Roman" w:cs="Times New Roman"/>
        </w:rPr>
        <w:t xml:space="preserve"> dayalı bir şekilde yönetilen,  bilim ve bilim adamı üreten ülkemizin 2023 hedefleri doğrultusunda üstüne düşeni fazlasıyla yerine getirmeye çalışan bir Atatürk </w:t>
      </w:r>
      <w:r w:rsidR="00CF6B60">
        <w:rPr>
          <w:rFonts w:ascii="Times New Roman" w:hAnsi="Times New Roman" w:cs="Times New Roman"/>
        </w:rPr>
        <w:t>Ü</w:t>
      </w:r>
      <w:r w:rsidR="00BB605F" w:rsidRPr="00BB605F">
        <w:rPr>
          <w:rFonts w:ascii="Times New Roman" w:hAnsi="Times New Roman" w:cs="Times New Roman"/>
        </w:rPr>
        <w:t xml:space="preserve">niversitesi için çalışmaktayız. Üniversitemizde değişimden ziyade dönüşüme önem vererek 3. nesil üniversite olmayı hedeflemekteyiz. </w:t>
      </w:r>
    </w:p>
    <w:p w:rsidR="003E32A4" w:rsidRPr="00BB605F" w:rsidRDefault="003E32A4" w:rsidP="00BB605F">
      <w:pPr>
        <w:autoSpaceDE w:val="0"/>
        <w:autoSpaceDN w:val="0"/>
        <w:adjustRightInd w:val="0"/>
        <w:spacing w:line="276" w:lineRule="auto"/>
        <w:jc w:val="both"/>
        <w:rPr>
          <w:rFonts w:ascii="Times New Roman" w:hAnsi="Times New Roman" w:cs="Times New Roman"/>
        </w:rPr>
      </w:pPr>
      <w:r w:rsidRPr="00BB605F">
        <w:rPr>
          <w:rFonts w:ascii="Times New Roman" w:hAnsi="Times New Roman" w:cs="Times New Roman"/>
        </w:rPr>
        <w:t xml:space="preserve"> </w:t>
      </w:r>
      <w:r w:rsidR="00BB605F">
        <w:rPr>
          <w:rFonts w:ascii="Times New Roman" w:hAnsi="Times New Roman" w:cs="Times New Roman"/>
        </w:rPr>
        <w:t xml:space="preserve"> </w:t>
      </w:r>
      <w:r w:rsidR="006E0F37">
        <w:rPr>
          <w:rFonts w:ascii="Times New Roman" w:hAnsi="Times New Roman" w:cs="Times New Roman"/>
        </w:rPr>
        <w:t xml:space="preserve"> </w:t>
      </w:r>
      <w:r w:rsidRPr="00BB605F">
        <w:rPr>
          <w:rFonts w:ascii="Times New Roman" w:hAnsi="Times New Roman" w:cs="Times New Roman"/>
        </w:rPr>
        <w:t>Üniversitemizin 201</w:t>
      </w:r>
      <w:r w:rsidR="00A53885" w:rsidRPr="00BB605F">
        <w:rPr>
          <w:rFonts w:ascii="Times New Roman" w:hAnsi="Times New Roman" w:cs="Times New Roman"/>
        </w:rPr>
        <w:t>6</w:t>
      </w:r>
      <w:r w:rsidRPr="00BB605F">
        <w:rPr>
          <w:rFonts w:ascii="Times New Roman" w:hAnsi="Times New Roman" w:cs="Times New Roman"/>
        </w:rPr>
        <w:t xml:space="preserve"> yılı Faaliyet Raporu, kamuoyunu doğru bilgilendirmeyi topluma karşı sorumluluklarımızdan birisi olarak gören bir anlayışla hazırlanmış bulunmaktadır.</w:t>
      </w:r>
    </w:p>
    <w:p w:rsidR="003E32A4" w:rsidRPr="00BB605F" w:rsidRDefault="00BB605F" w:rsidP="00BB605F">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 xml:space="preserve">   </w:t>
      </w:r>
      <w:r w:rsidR="003E32A4" w:rsidRPr="00BB605F">
        <w:rPr>
          <w:rFonts w:ascii="Times New Roman" w:hAnsi="Times New Roman" w:cs="Times New Roman"/>
        </w:rPr>
        <w:t xml:space="preserve">5018 sayılı Kamu Mali Yönetim ve Kontrol Kanunu uyarınca üniversitemizle ilgili genel bilgiler, kullandığımız kaynaklar, Bütçe hedef ve gerçekleşmeleri, tüm faaliyetleri kapsayan mali bilgiler </w:t>
      </w:r>
      <w:r w:rsidR="00CF6B60">
        <w:rPr>
          <w:rFonts w:ascii="Times New Roman" w:hAnsi="Times New Roman" w:cs="Times New Roman"/>
        </w:rPr>
        <w:t>,</w:t>
      </w:r>
      <w:r w:rsidR="003E32A4" w:rsidRPr="00BB605F">
        <w:rPr>
          <w:rFonts w:ascii="Times New Roman" w:hAnsi="Times New Roman" w:cs="Times New Roman"/>
        </w:rPr>
        <w:t>mali saydamlık ve hesap verme sorumluluğu ilkesi doğrultusunda derlenerek 201</w:t>
      </w:r>
      <w:r w:rsidR="00A53885" w:rsidRPr="00BB605F">
        <w:rPr>
          <w:rFonts w:ascii="Times New Roman" w:hAnsi="Times New Roman" w:cs="Times New Roman"/>
        </w:rPr>
        <w:t>6</w:t>
      </w:r>
      <w:r w:rsidR="003E32A4" w:rsidRPr="00BB605F">
        <w:rPr>
          <w:rFonts w:ascii="Times New Roman" w:hAnsi="Times New Roman" w:cs="Times New Roman"/>
        </w:rPr>
        <w:t xml:space="preserve"> yılı Faaliyet Raporu hazırlanmış olup tüm kamuoyunun bilgilerine arz olunur.</w:t>
      </w:r>
    </w:p>
    <w:p w:rsidR="003E32A4" w:rsidRPr="00C9395A" w:rsidRDefault="003E32A4" w:rsidP="00437ED1">
      <w:pPr>
        <w:autoSpaceDE w:val="0"/>
        <w:autoSpaceDN w:val="0"/>
        <w:adjustRightInd w:val="0"/>
        <w:spacing w:line="360" w:lineRule="auto"/>
        <w:rPr>
          <w:rFonts w:ascii="Times New Roman" w:hAnsi="Times New Roman" w:cs="Times New Roman"/>
          <w:b/>
        </w:rPr>
      </w:pPr>
    </w:p>
    <w:p w:rsidR="003E32A4" w:rsidRPr="00C9395A" w:rsidRDefault="003E32A4" w:rsidP="00437ED1">
      <w:pPr>
        <w:autoSpaceDE w:val="0"/>
        <w:autoSpaceDN w:val="0"/>
        <w:adjustRightInd w:val="0"/>
        <w:spacing w:line="360" w:lineRule="auto"/>
        <w:ind w:left="4248" w:firstLine="709"/>
        <w:jc w:val="center"/>
        <w:rPr>
          <w:rFonts w:ascii="Times New Roman" w:hAnsi="Times New Roman" w:cs="Times New Roman"/>
          <w:b/>
        </w:rPr>
      </w:pPr>
      <w:r w:rsidRPr="00C9395A">
        <w:rPr>
          <w:rFonts w:ascii="Times New Roman" w:hAnsi="Times New Roman" w:cs="Times New Roman"/>
          <w:b/>
        </w:rPr>
        <w:t xml:space="preserve">                    Prof. Dr.</w:t>
      </w:r>
      <w:r w:rsidR="00CF6B60">
        <w:rPr>
          <w:rFonts w:ascii="Times New Roman" w:hAnsi="Times New Roman" w:cs="Times New Roman"/>
          <w:b/>
        </w:rPr>
        <w:t xml:space="preserve"> </w:t>
      </w:r>
      <w:r w:rsidRPr="00C9395A">
        <w:rPr>
          <w:rFonts w:ascii="Times New Roman" w:hAnsi="Times New Roman" w:cs="Times New Roman"/>
          <w:b/>
        </w:rPr>
        <w:t>Ömer ÇOMAKLI</w:t>
      </w:r>
    </w:p>
    <w:p w:rsidR="003E32A4" w:rsidRPr="00C9395A" w:rsidRDefault="00BB605F" w:rsidP="00BB605F">
      <w:pPr>
        <w:autoSpaceDE w:val="0"/>
        <w:autoSpaceDN w:val="0"/>
        <w:adjustRightInd w:val="0"/>
        <w:spacing w:line="360" w:lineRule="auto"/>
        <w:ind w:left="4248" w:firstLine="709"/>
        <w:jc w:val="center"/>
        <w:rPr>
          <w:rFonts w:ascii="Times New Roman" w:hAnsi="Times New Roman" w:cs="Times New Roman"/>
          <w:b/>
        </w:rPr>
      </w:pPr>
      <w:r>
        <w:rPr>
          <w:rFonts w:ascii="Times New Roman" w:hAnsi="Times New Roman" w:cs="Times New Roman"/>
          <w:b/>
        </w:rPr>
        <w:t xml:space="preserve">                      </w:t>
      </w:r>
      <w:r w:rsidR="003E32A4" w:rsidRPr="00C9395A">
        <w:rPr>
          <w:rFonts w:ascii="Times New Roman" w:hAnsi="Times New Roman" w:cs="Times New Roman"/>
          <w:b/>
        </w:rPr>
        <w:t xml:space="preserve"> Rek</w:t>
      </w:r>
      <w:r w:rsidR="005C412F">
        <w:rPr>
          <w:rFonts w:ascii="Times New Roman" w:hAnsi="Times New Roman" w:cs="Times New Roman"/>
          <w:b/>
        </w:rPr>
        <w:t>tör</w:t>
      </w:r>
    </w:p>
    <w:p w:rsidR="00C9395A" w:rsidRDefault="00C9395A" w:rsidP="00437ED1">
      <w:pPr>
        <w:spacing w:line="360" w:lineRule="auto"/>
        <w:jc w:val="both"/>
        <w:rPr>
          <w:rFonts w:ascii="Times New Roman" w:hAnsi="Times New Roman" w:cs="Times New Roman"/>
          <w:b/>
          <w:color w:val="C00000"/>
          <w:sz w:val="32"/>
          <w:szCs w:val="32"/>
        </w:rPr>
      </w:pPr>
    </w:p>
    <w:p w:rsidR="003E32A4" w:rsidRPr="00C9395A" w:rsidRDefault="003E32A4" w:rsidP="00437ED1">
      <w:pPr>
        <w:spacing w:line="360" w:lineRule="auto"/>
        <w:jc w:val="both"/>
        <w:rPr>
          <w:rFonts w:ascii="Times New Roman" w:hAnsi="Times New Roman" w:cs="Times New Roman"/>
          <w:b/>
          <w:color w:val="C00000"/>
          <w:sz w:val="32"/>
          <w:szCs w:val="32"/>
        </w:rPr>
      </w:pPr>
      <w:r w:rsidRPr="00C9395A">
        <w:rPr>
          <w:rFonts w:ascii="Times New Roman" w:hAnsi="Times New Roman" w:cs="Times New Roman"/>
          <w:b/>
          <w:color w:val="C00000"/>
          <w:sz w:val="32"/>
          <w:szCs w:val="32"/>
        </w:rPr>
        <w:lastRenderedPageBreak/>
        <w:t>I.GENEL BİLGİLER</w:t>
      </w:r>
    </w:p>
    <w:p w:rsidR="003E32A4" w:rsidRPr="00BB605F" w:rsidRDefault="003E32A4" w:rsidP="00437ED1">
      <w:pPr>
        <w:spacing w:line="360" w:lineRule="auto"/>
        <w:jc w:val="both"/>
        <w:rPr>
          <w:rFonts w:ascii="Times New Roman" w:hAnsi="Times New Roman" w:cs="Times New Roman"/>
          <w:b/>
          <w:sz w:val="28"/>
          <w:szCs w:val="28"/>
        </w:rPr>
      </w:pPr>
      <w:r w:rsidRPr="00BB605F">
        <w:rPr>
          <w:rFonts w:ascii="Times New Roman" w:hAnsi="Times New Roman" w:cs="Times New Roman"/>
          <w:b/>
          <w:sz w:val="28"/>
          <w:szCs w:val="28"/>
        </w:rPr>
        <w:t>Atatürk Üniversitesi Tarihçesi</w:t>
      </w:r>
      <w:r w:rsidR="00C9395A" w:rsidRPr="00BB605F">
        <w:rPr>
          <w:rFonts w:ascii="Times New Roman" w:hAnsi="Times New Roman" w:cs="Times New Roman"/>
          <w:b/>
          <w:sz w:val="28"/>
          <w:szCs w:val="28"/>
        </w:rPr>
        <w:t xml:space="preserve"> </w:t>
      </w:r>
    </w:p>
    <w:p w:rsidR="00BB605F"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Atatürk Üniversitesi'nin tarihçesi, Türkiye Cumhuriyeti'nin önemli projelerinden birinin gerçekleşme öyküsüdür. Cumhuriyetimizin kurucusu Mustafa Kemal Atatürk</w:t>
      </w:r>
      <w:r w:rsidRPr="00C9395A">
        <w:rPr>
          <w:rFonts w:ascii="Times New Roman" w:eastAsia="MS Mincho" w:hAnsi="Times New Roman" w:cs="Times New Roman"/>
        </w:rPr>
        <w:t>’</w:t>
      </w:r>
      <w:r w:rsidRPr="00C9395A">
        <w:rPr>
          <w:rFonts w:ascii="Times New Roman" w:hAnsi="Times New Roman" w:cs="Times New Roman"/>
        </w:rPr>
        <w:t>ün   1 Kasım 1937 tarihinde Türkiye Büyük Millet Meclisi</w:t>
      </w:r>
      <w:r w:rsidRPr="00C9395A">
        <w:rPr>
          <w:rFonts w:ascii="Times New Roman" w:eastAsia="MS Mincho" w:hAnsi="Times New Roman" w:cs="Times New Roman"/>
        </w:rPr>
        <w:t>’</w:t>
      </w:r>
      <w:r w:rsidRPr="00C9395A">
        <w:rPr>
          <w:rFonts w:ascii="Times New Roman" w:hAnsi="Times New Roman" w:cs="Times New Roman"/>
        </w:rPr>
        <w:t>nin yasama yılı açılış konuşmasında Doğu Anadolu</w:t>
      </w:r>
      <w:r w:rsidRPr="00C9395A">
        <w:rPr>
          <w:rFonts w:ascii="Times New Roman" w:eastAsia="MS Mincho" w:hAnsi="Times New Roman" w:cs="Times New Roman"/>
        </w:rPr>
        <w:t>’</w:t>
      </w:r>
      <w:r w:rsidRPr="00C9395A">
        <w:rPr>
          <w:rFonts w:ascii="Times New Roman" w:hAnsi="Times New Roman" w:cs="Times New Roman"/>
        </w:rPr>
        <w:t>da büyük bir üniversite kurma gereğini ifade ederek, bu husustaki çalışmaları başlatma talimatı vermişti. Atatürk’ün ölümünün ardından bu çalışmalara 12 yıl ara verildikten sonra 1950</w:t>
      </w:r>
      <w:r w:rsidRPr="00C9395A">
        <w:rPr>
          <w:rFonts w:ascii="Times New Roman" w:eastAsia="MS Mincho" w:hAnsi="Times New Roman" w:cs="Times New Roman"/>
        </w:rPr>
        <w:t>’</w:t>
      </w:r>
      <w:r w:rsidRPr="00C9395A">
        <w:rPr>
          <w:rFonts w:ascii="Times New Roman" w:hAnsi="Times New Roman" w:cs="Times New Roman"/>
        </w:rPr>
        <w:t>de tekrar başlanılmış ve 1951 yılında TBMM</w:t>
      </w:r>
      <w:r w:rsidRPr="00C9395A">
        <w:rPr>
          <w:rFonts w:ascii="Times New Roman" w:eastAsia="MS Mincho" w:hAnsi="Times New Roman" w:cs="Times New Roman"/>
        </w:rPr>
        <w:t>’</w:t>
      </w:r>
      <w:r w:rsidRPr="00C9395A">
        <w:rPr>
          <w:rFonts w:ascii="Times New Roman" w:hAnsi="Times New Roman" w:cs="Times New Roman"/>
        </w:rPr>
        <w:t>nde kurulan komisyon üniversitenin Erzurum</w:t>
      </w:r>
      <w:r w:rsidRPr="00C9395A">
        <w:rPr>
          <w:rFonts w:ascii="Times New Roman" w:eastAsia="MS Mincho" w:hAnsi="Times New Roman" w:cs="Times New Roman"/>
        </w:rPr>
        <w:t>’</w:t>
      </w:r>
      <w:r w:rsidRPr="00C9395A">
        <w:rPr>
          <w:rFonts w:ascii="Times New Roman" w:hAnsi="Times New Roman" w:cs="Times New Roman"/>
        </w:rPr>
        <w:t>da kurulmasını önermiştir. 20 Mart 1954 tarihinde kabul edilen 6373 sayılı kanunla üniversitenin adının Atatürk Üniversitesi olması kararlaştırıldı. Aynı yıl Amerikan İktisadi Kalkınma Teşkilatı aracılığı sonucu Nebraska Üniversitesi ile işbirliği anlaşması imzalanarak hazırlık çalışmaları hızlandırıldı ve 6990 sayılı Atatürk Üniversitesi Kanunu</w:t>
      </w:r>
      <w:r w:rsidRPr="00C9395A">
        <w:rPr>
          <w:rFonts w:ascii="Times New Roman" w:eastAsia="MS Mincho" w:hAnsi="Times New Roman" w:cs="Times New Roman"/>
        </w:rPr>
        <w:t>’</w:t>
      </w:r>
      <w:r w:rsidRPr="00C9395A">
        <w:rPr>
          <w:rFonts w:ascii="Times New Roman" w:hAnsi="Times New Roman" w:cs="Times New Roman"/>
        </w:rPr>
        <w:t xml:space="preserve">nun 07 Haziran 1957 tarihinde yürürlüğe girmesi ile kurulmuş oldu. </w:t>
      </w:r>
    </w:p>
    <w:p w:rsidR="003E32A4" w:rsidRPr="00C9395A" w:rsidRDefault="003E32A4" w:rsidP="00437ED1">
      <w:pPr>
        <w:spacing w:line="360" w:lineRule="auto"/>
        <w:jc w:val="both"/>
        <w:rPr>
          <w:rFonts w:ascii="Times New Roman" w:hAnsi="Times New Roman" w:cs="Times New Roman"/>
          <w:b/>
          <w:color w:val="C00000"/>
          <w:sz w:val="28"/>
          <w:szCs w:val="28"/>
        </w:rPr>
      </w:pPr>
      <w:r w:rsidRPr="00BB605F">
        <w:rPr>
          <w:rFonts w:ascii="Times New Roman" w:hAnsi="Times New Roman" w:cs="Times New Roman"/>
          <w:b/>
          <w:sz w:val="28"/>
          <w:szCs w:val="28"/>
        </w:rPr>
        <w:t>Atatürk Üniversitesinin Gelişimi</w:t>
      </w:r>
    </w:p>
    <w:p w:rsidR="003E32A4"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Atatürk Üniversitesi, 17 Kasım 1958</w:t>
      </w:r>
      <w:r w:rsidRPr="00C9395A">
        <w:rPr>
          <w:rFonts w:ascii="Times New Roman" w:eastAsia="MS Mincho" w:hAnsi="Times New Roman" w:cs="Times New Roman"/>
        </w:rPr>
        <w:t xml:space="preserve"> tarihinde Erzurum’da tamir ve bakımı yapılan ilk idadi (lise) binasında (Şair </w:t>
      </w:r>
      <w:proofErr w:type="spellStart"/>
      <w:r w:rsidRPr="00C9395A">
        <w:rPr>
          <w:rFonts w:ascii="Times New Roman" w:eastAsia="MS Mincho" w:hAnsi="Times New Roman" w:cs="Times New Roman"/>
        </w:rPr>
        <w:t>Nef’i</w:t>
      </w:r>
      <w:proofErr w:type="spellEnd"/>
      <w:r w:rsidRPr="00C9395A">
        <w:rPr>
          <w:rFonts w:ascii="Times New Roman" w:eastAsia="MS Mincho" w:hAnsi="Times New Roman" w:cs="Times New Roman"/>
        </w:rPr>
        <w:t xml:space="preserve"> Ortaokulu) </w:t>
      </w:r>
      <w:r w:rsidRPr="00C9395A">
        <w:rPr>
          <w:rFonts w:ascii="Times New Roman" w:hAnsi="Times New Roman" w:cs="Times New Roman"/>
        </w:rPr>
        <w:t xml:space="preserve"> Ziraat ve Fen-Edebiyat Fakülteleri ile eğitime başlamıştır.</w:t>
      </w:r>
    </w:p>
    <w:p w:rsidR="003E32A4"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 xml:space="preserve">Üçü misafir olmak üzere dört Öğretim üyesi, 23 Asistan ve 135 öğrencisiyle eğitime başlayan Atatürk Üniversitesi bu gün </w:t>
      </w:r>
      <w:r w:rsidR="002A2E29" w:rsidRPr="00C9395A">
        <w:rPr>
          <w:rFonts w:ascii="Times New Roman" w:hAnsi="Times New Roman" w:cs="Times New Roman"/>
        </w:rPr>
        <w:t>280123</w:t>
      </w:r>
      <w:r w:rsidRPr="00C9395A">
        <w:rPr>
          <w:rFonts w:ascii="Times New Roman" w:hAnsi="Times New Roman" w:cs="Times New Roman"/>
        </w:rPr>
        <w:t xml:space="preserve"> öğrencisi, 2</w:t>
      </w:r>
      <w:r w:rsidR="002A2E29" w:rsidRPr="00C9395A">
        <w:rPr>
          <w:rFonts w:ascii="Times New Roman" w:hAnsi="Times New Roman" w:cs="Times New Roman"/>
        </w:rPr>
        <w:t>540</w:t>
      </w:r>
      <w:r w:rsidRPr="00C9395A">
        <w:rPr>
          <w:rFonts w:ascii="Times New Roman" w:hAnsi="Times New Roman" w:cs="Times New Roman"/>
        </w:rPr>
        <w:t xml:space="preserve"> öğretim elemanı, 1</w:t>
      </w:r>
      <w:r w:rsidR="002A2E29" w:rsidRPr="00C9395A">
        <w:rPr>
          <w:rFonts w:ascii="Times New Roman" w:hAnsi="Times New Roman" w:cs="Times New Roman"/>
        </w:rPr>
        <w:t>880</w:t>
      </w:r>
      <w:r w:rsidRPr="00C9395A">
        <w:rPr>
          <w:rFonts w:ascii="Times New Roman" w:hAnsi="Times New Roman" w:cs="Times New Roman"/>
        </w:rPr>
        <w:t xml:space="preserve"> idari personeli, </w:t>
      </w:r>
      <w:r w:rsidR="00BA1990" w:rsidRPr="00C9395A">
        <w:rPr>
          <w:rFonts w:ascii="Times New Roman" w:hAnsi="Times New Roman" w:cs="Times New Roman"/>
        </w:rPr>
        <w:t>261</w:t>
      </w:r>
      <w:r w:rsidRPr="00C9395A">
        <w:rPr>
          <w:rFonts w:ascii="Times New Roman" w:hAnsi="Times New Roman" w:cs="Times New Roman"/>
        </w:rPr>
        <w:t>.000’ i aşkın mezunu</w:t>
      </w:r>
      <w:r w:rsidRPr="00C9395A">
        <w:rPr>
          <w:rFonts w:ascii="Times New Roman" w:hAnsi="Times New Roman" w:cs="Times New Roman"/>
          <w:color w:val="FF0000"/>
        </w:rPr>
        <w:t xml:space="preserve"> </w:t>
      </w:r>
      <w:r w:rsidRPr="00C9395A">
        <w:rPr>
          <w:rFonts w:ascii="Times New Roman" w:hAnsi="Times New Roman" w:cs="Times New Roman"/>
        </w:rPr>
        <w:t xml:space="preserve">ile nitelik ve nicelik bakımından ülkemizin en büyük Üniversitelerinden biri konumuna gelmiştir. Üniversitemiz merkez yerleşkesi  ve ilçelerde bulunan toplam </w:t>
      </w:r>
      <w:r w:rsidR="00BA1990" w:rsidRPr="00C9395A">
        <w:rPr>
          <w:rFonts w:ascii="Times New Roman" w:hAnsi="Times New Roman" w:cs="Times New Roman"/>
        </w:rPr>
        <w:t>7</w:t>
      </w:r>
      <w:r w:rsidRPr="00C9395A">
        <w:rPr>
          <w:rFonts w:ascii="Times New Roman" w:hAnsi="Times New Roman" w:cs="Times New Roman"/>
        </w:rPr>
        <w:t>2</w:t>
      </w:r>
      <w:r w:rsidRPr="00C9395A">
        <w:rPr>
          <w:rFonts w:ascii="Times New Roman" w:hAnsi="Times New Roman" w:cs="Times New Roman"/>
          <w:color w:val="FF0000"/>
        </w:rPr>
        <w:t xml:space="preserve"> </w:t>
      </w:r>
      <w:r w:rsidRPr="00C9395A">
        <w:rPr>
          <w:rFonts w:ascii="Times New Roman" w:hAnsi="Times New Roman" w:cs="Times New Roman"/>
        </w:rPr>
        <w:t xml:space="preserve">akademik birimi ve çeşitli öğrenci destek birimleri (yemekhaneler, kültür merkezleri ve spor salonları vb.) eğitim ve araştırma hizmetleri ile gençlerimizi aydınlık yarınlara hazırlamaktadır. Doğu Anadolu Bölgesinin sosyal, ekonomik ve kültürel kalkınmasında önemli sorumluluklar üstlenen Atatürk Üniversitesi, eğitim-öğretim ve bilimsel etkinliklerinin yanı sıra yaklaşık 1450 yataklı Araştırma Hastanesi ve Diş Hekimliği Fakültesi ile bölgedeki milyonlarca insana sağlık hizmeti vermekte; tarım ve hayvancılık, mühendislik, temel bilimler ve sosyal bilimler alanlarında bölgeye önemli katkılar sağlamaktadır.  </w:t>
      </w:r>
    </w:p>
    <w:p w:rsidR="003E32A4" w:rsidRPr="00C9395A" w:rsidRDefault="003E32A4"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 xml:space="preserve"> Atatürk Üniversitesi, topluma kazandırdığı 2</w:t>
      </w:r>
      <w:r w:rsidR="002A2E29" w:rsidRPr="00C9395A">
        <w:rPr>
          <w:rFonts w:ascii="Times New Roman" w:hAnsi="Times New Roman" w:cs="Times New Roman"/>
        </w:rPr>
        <w:t>61</w:t>
      </w:r>
      <w:r w:rsidRPr="00C9395A">
        <w:rPr>
          <w:rFonts w:ascii="Times New Roman" w:hAnsi="Times New Roman" w:cs="Times New Roman"/>
        </w:rPr>
        <w:t>.000’i aşkın mezunuyla, Atatürk İlkeleri doğrultusunda ulusal değerlerimizi bireysel özgürlüklerle birleştirerek evrensel düşünce ve davranışın gelişt</w:t>
      </w:r>
      <w:r w:rsidR="003E2017">
        <w:rPr>
          <w:rFonts w:ascii="Times New Roman" w:hAnsi="Times New Roman" w:cs="Times New Roman"/>
        </w:rPr>
        <w:t>irilmesine katkı sağlamaktadır.</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Fakülteler ve Kuruluşu</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Açık Öğretim Fakültesi (2010)</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Diş Hekimliği Fakültesi (1970)</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Eczacılık Fakültesi (1997)</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Edebiyat Fakültesi (2008)</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Fen Fakültesi (2008)</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lastRenderedPageBreak/>
        <w:t>Güzel Sanatlar Fakültesi (1992)</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Hukuk Fakültesi (2006)</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Hemşirelik Fakültesi (2016)</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İktisadi ve İdari Bilimler Fakültesi (1964)</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İlahiyat Fakültesi (1970)</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İletişim Fakültesi (1997)</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Kazım Karabekir Eğitim Fakültesi (1982)</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Mimarlık ve Tasarım Fakültesi (2010)</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Mühendislik Fakültesi (1982)</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Oltu Beşeri ve Sosyal Bilimler Fakültesi (2015)</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Oltu Yer Bilimleri Fakültesi (2008)</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Sağlık Bilimleri Fakültesi (2008)</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Spor Bilimleri Fakültesi (2015)</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Su Ürünleri Fakültesi (2010)</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Tıp Fakültesi (1965)</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Turizm Fakültesi (2011)</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Veterinerlik Fakültesi (1997)</w:t>
      </w:r>
    </w:p>
    <w:p w:rsidR="003E32A4" w:rsidRPr="00C9395A" w:rsidRDefault="003E32A4" w:rsidP="00437ED1">
      <w:pPr>
        <w:pStyle w:val="ListeParagraf"/>
        <w:numPr>
          <w:ilvl w:val="0"/>
          <w:numId w:val="8"/>
        </w:numPr>
        <w:spacing w:after="200" w:line="360" w:lineRule="auto"/>
        <w:jc w:val="both"/>
        <w:rPr>
          <w:rFonts w:ascii="Times New Roman" w:hAnsi="Times New Roman" w:cs="Times New Roman"/>
          <w:szCs w:val="24"/>
        </w:rPr>
      </w:pPr>
      <w:r w:rsidRPr="00C9395A">
        <w:rPr>
          <w:rFonts w:ascii="Times New Roman" w:hAnsi="Times New Roman" w:cs="Times New Roman"/>
          <w:szCs w:val="24"/>
        </w:rPr>
        <w:t>Ziraat Fakültesi (1957)</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Enstitüler ve Kuruluşu;</w:t>
      </w:r>
    </w:p>
    <w:p w:rsidR="003E32A4" w:rsidRPr="00C9395A" w:rsidRDefault="003E32A4" w:rsidP="00437ED1">
      <w:pPr>
        <w:pStyle w:val="ListeParagraf"/>
        <w:numPr>
          <w:ilvl w:val="0"/>
          <w:numId w:val="9"/>
        </w:numPr>
        <w:spacing w:after="200" w:line="360" w:lineRule="auto"/>
        <w:rPr>
          <w:rFonts w:ascii="Times New Roman" w:hAnsi="Times New Roman" w:cs="Times New Roman"/>
          <w:szCs w:val="24"/>
        </w:rPr>
      </w:pPr>
      <w:r w:rsidRPr="00C9395A">
        <w:rPr>
          <w:rFonts w:ascii="Times New Roman" w:hAnsi="Times New Roman" w:cs="Times New Roman"/>
          <w:szCs w:val="24"/>
        </w:rPr>
        <w:t>Atatürk İlkeleri ve İnkılap Tarihi Enstitüsü (1977)</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Eğitim Bilimleri Enstitüsü (2010)</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Fen Bilimleri Enstitüsü (1982)</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Güzel Sanatlar Enstitüsü (1992)</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Kış Sporları Enstitüsü (2016)</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Sağlık Bilimleri Enstitüsü (1982)</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Sosyal Bilimler Enstitüsü (1982)</w:t>
      </w:r>
    </w:p>
    <w:p w:rsidR="003E32A4" w:rsidRPr="00C9395A" w:rsidRDefault="003E32A4" w:rsidP="00437ED1">
      <w:pPr>
        <w:pStyle w:val="ListeParagraf"/>
        <w:numPr>
          <w:ilvl w:val="0"/>
          <w:numId w:val="9"/>
        </w:numPr>
        <w:spacing w:after="200" w:line="360" w:lineRule="auto"/>
        <w:jc w:val="both"/>
        <w:rPr>
          <w:rFonts w:ascii="Times New Roman" w:hAnsi="Times New Roman" w:cs="Times New Roman"/>
          <w:szCs w:val="24"/>
        </w:rPr>
      </w:pPr>
      <w:r w:rsidRPr="00C9395A">
        <w:rPr>
          <w:rFonts w:ascii="Times New Roman" w:hAnsi="Times New Roman" w:cs="Times New Roman"/>
          <w:szCs w:val="24"/>
        </w:rPr>
        <w:t>Türkiyat Araştırmaları Enstitüsü (1992)</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Yüksek Okullar ve Kuruluşu;</w:t>
      </w:r>
    </w:p>
    <w:p w:rsidR="003E32A4" w:rsidRPr="00C9395A" w:rsidRDefault="003E32A4" w:rsidP="00437ED1">
      <w:pPr>
        <w:pStyle w:val="ListeParagraf"/>
        <w:numPr>
          <w:ilvl w:val="0"/>
          <w:numId w:val="10"/>
        </w:numPr>
        <w:spacing w:after="200" w:line="360" w:lineRule="auto"/>
        <w:jc w:val="both"/>
        <w:rPr>
          <w:rFonts w:ascii="Times New Roman" w:hAnsi="Times New Roman" w:cs="Times New Roman"/>
          <w:szCs w:val="24"/>
        </w:rPr>
      </w:pPr>
      <w:r w:rsidRPr="00C9395A">
        <w:rPr>
          <w:rFonts w:ascii="Times New Roman" w:hAnsi="Times New Roman" w:cs="Times New Roman"/>
          <w:szCs w:val="24"/>
        </w:rPr>
        <w:t>Yabancı Diller Yüksek Okulu (2006)</w:t>
      </w:r>
    </w:p>
    <w:p w:rsidR="003E32A4" w:rsidRPr="00C9395A" w:rsidRDefault="003E32A4" w:rsidP="00437ED1">
      <w:pPr>
        <w:pStyle w:val="ListeParagraf"/>
        <w:numPr>
          <w:ilvl w:val="0"/>
          <w:numId w:val="10"/>
        </w:numPr>
        <w:spacing w:after="200" w:line="360" w:lineRule="auto"/>
        <w:jc w:val="both"/>
        <w:rPr>
          <w:rFonts w:ascii="Times New Roman" w:hAnsi="Times New Roman" w:cs="Times New Roman"/>
          <w:szCs w:val="24"/>
        </w:rPr>
      </w:pPr>
      <w:r w:rsidRPr="00C9395A">
        <w:rPr>
          <w:rFonts w:ascii="Times New Roman" w:hAnsi="Times New Roman" w:cs="Times New Roman"/>
          <w:szCs w:val="24"/>
        </w:rPr>
        <w:t>Türk Musikisi Devlet Konservatuvarı (2012)</w:t>
      </w:r>
    </w:p>
    <w:p w:rsidR="00DF29DC" w:rsidRDefault="003E32A4" w:rsidP="004F7EFF">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Meslek Yüksek Okulları ve Kuruluşu;</w:t>
      </w:r>
      <w:r w:rsidR="004F7EFF" w:rsidRPr="004F7EFF">
        <w:rPr>
          <w:rFonts w:ascii="Times New Roman" w:hAnsi="Times New Roman" w:cs="Times New Roman"/>
          <w:b/>
          <w:sz w:val="24"/>
          <w:szCs w:val="24"/>
        </w:rPr>
        <w:t xml:space="preserve">   </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Erzurum Meslek Yüksek Okulu (1981)</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Erzurum Sağlık Hizmetleri Meslek Yüksek Okulu (1991)</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Aşkale Meslek Yüksek Okulu (1993)</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Oltu Meslek Yüksek Okulu (1993)</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lastRenderedPageBreak/>
        <w:t>Pasinler Meslek Yüksek Okulu (1993)</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İspir Hamza Polat Meslek Yüksek Okulu (1995)</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Narman Meslek Yüksek Okulu (1995)</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Hınıs Meslek Yüksek Okulu (1998)</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Horasan Meslek Yüksek Okulu (2009)</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Şenkaya Meslek Yüksek Okulu (2012)</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Tortum Meslek Yüksek Okulu (2009)</w:t>
      </w:r>
    </w:p>
    <w:p w:rsidR="00DF29DC" w:rsidRPr="00DF29DC" w:rsidRDefault="00DF29DC" w:rsidP="00DF29DC">
      <w:pPr>
        <w:pStyle w:val="ListeParagraf"/>
        <w:numPr>
          <w:ilvl w:val="0"/>
          <w:numId w:val="11"/>
        </w:numPr>
        <w:spacing w:after="200" w:line="360" w:lineRule="auto"/>
        <w:jc w:val="both"/>
        <w:rPr>
          <w:rFonts w:ascii="Times New Roman" w:hAnsi="Times New Roman"/>
        </w:rPr>
      </w:pPr>
      <w:r w:rsidRPr="00DF29DC">
        <w:rPr>
          <w:rFonts w:ascii="Times New Roman" w:hAnsi="Times New Roman"/>
        </w:rPr>
        <w:t>Adalet Meslek Yüksek Okulu (2010)</w:t>
      </w:r>
    </w:p>
    <w:p w:rsidR="003E32A4" w:rsidRPr="00BB605F" w:rsidRDefault="003E32A4" w:rsidP="00437ED1">
      <w:pPr>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Araştırma ve Uygulama Merkezleri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Akupunktur ve Tamamlayıcı Tıp Hizm.Uyg.ve </w:t>
      </w:r>
      <w:proofErr w:type="spellStart"/>
      <w:r w:rsidRPr="00C9395A">
        <w:rPr>
          <w:rFonts w:ascii="Times New Roman" w:hAnsi="Times New Roman" w:cs="Times New Roman"/>
          <w:szCs w:val="24"/>
        </w:rPr>
        <w:t>Araş</w:t>
      </w:r>
      <w:proofErr w:type="spellEnd"/>
      <w:r w:rsidRPr="00C9395A">
        <w:rPr>
          <w:rFonts w:ascii="Times New Roman" w:hAnsi="Times New Roman" w:cs="Times New Roman"/>
          <w:szCs w:val="24"/>
        </w:rPr>
        <w:t>.</w:t>
      </w:r>
      <w:r w:rsidR="00F7299B">
        <w:rPr>
          <w:rFonts w:ascii="Times New Roman" w:hAnsi="Times New Roman" w:cs="Times New Roman"/>
          <w:szCs w:val="24"/>
        </w:rPr>
        <w:t xml:space="preserve"> </w:t>
      </w:r>
      <w:r w:rsidRPr="00C9395A">
        <w:rPr>
          <w:rFonts w:ascii="Times New Roman" w:hAnsi="Times New Roman" w:cs="Times New Roman"/>
          <w:szCs w:val="24"/>
        </w:rPr>
        <w:t>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Astrofizik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Avrasya İpekyolu Üniversiteleri Uygulama ve Araştırma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Bilgisayar Bilimleri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Bitkisel Üretim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Çevre Sorunları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Deprem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Dil Eğitimi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Doğu Anadolu Yüksek Teknoloji Uygulama ve Araştırma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Engelli Yaşlı Gazi Mükemmeliyet Uygulama ve Araştırma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Gıda ve Hayvancılık Uygulama ve Araştırma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Halıcılık Eğitim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İnsani Değerler Eğitimi Uygulama ve Araştırma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İşçi Sağlığı ve İş Güvenliği Eğitim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Kadın Sorunları Araştırma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proofErr w:type="spellStart"/>
      <w:r w:rsidRPr="00C9395A">
        <w:rPr>
          <w:rFonts w:ascii="Times New Roman" w:hAnsi="Times New Roman" w:cs="Times New Roman"/>
          <w:szCs w:val="24"/>
        </w:rPr>
        <w:t>Nanobilim</w:t>
      </w:r>
      <w:proofErr w:type="spellEnd"/>
      <w:r w:rsidRPr="00C9395A">
        <w:rPr>
          <w:rFonts w:ascii="Times New Roman" w:hAnsi="Times New Roman" w:cs="Times New Roman"/>
          <w:szCs w:val="24"/>
        </w:rPr>
        <w:t xml:space="preserve"> ve </w:t>
      </w:r>
      <w:proofErr w:type="spellStart"/>
      <w:r w:rsidRPr="00C9395A">
        <w:rPr>
          <w:rFonts w:ascii="Times New Roman" w:hAnsi="Times New Roman" w:cs="Times New Roman"/>
          <w:szCs w:val="24"/>
        </w:rPr>
        <w:t>Nanomühendislik</w:t>
      </w:r>
      <w:proofErr w:type="spellEnd"/>
      <w:r w:rsidRPr="00C9395A">
        <w:rPr>
          <w:rFonts w:ascii="Times New Roman" w:hAnsi="Times New Roman" w:cs="Times New Roman"/>
          <w:szCs w:val="24"/>
        </w:rPr>
        <w:t xml:space="preserve"> Araştırma ve Uygulama Merkezi</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Organ Nakli Eğitim Araştırma ve Uygulama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Ortadoğu ve Orta Asya-Kafkaslar Araştırma ve Uygulama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Sağlık Araştırma ve Uygulama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Sürekli Eğitim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Tıbbi Deneysel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Tıbbi ve Aromatik Bitki ve İlaç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Toplumsal Araştırma ve Uygulama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Türkçe Öğretimi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Türk-Ermeni İlişkilerini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Uzaktan Eğitim Uygulama ve Araştırma Merkezi </w:t>
      </w:r>
    </w:p>
    <w:p w:rsidR="003E32A4" w:rsidRPr="00C9395A" w:rsidRDefault="003E32A4" w:rsidP="00437ED1">
      <w:pPr>
        <w:pStyle w:val="ListeParagraf"/>
        <w:numPr>
          <w:ilvl w:val="0"/>
          <w:numId w:val="12"/>
        </w:numPr>
        <w:spacing w:after="200" w:line="360" w:lineRule="auto"/>
        <w:jc w:val="both"/>
        <w:rPr>
          <w:rFonts w:ascii="Times New Roman" w:hAnsi="Times New Roman" w:cs="Times New Roman"/>
          <w:szCs w:val="24"/>
        </w:rPr>
      </w:pPr>
      <w:r w:rsidRPr="00C9395A">
        <w:rPr>
          <w:rFonts w:ascii="Times New Roman" w:hAnsi="Times New Roman" w:cs="Times New Roman"/>
          <w:szCs w:val="24"/>
        </w:rPr>
        <w:t>Üstün Yetenekliler Eğitim Uygulama ve Araştırma Merkezi</w:t>
      </w:r>
    </w:p>
    <w:p w:rsidR="003E32A4" w:rsidRPr="00BB605F" w:rsidRDefault="003E32A4" w:rsidP="00437ED1">
      <w:pPr>
        <w:autoSpaceDE w:val="0"/>
        <w:autoSpaceDN w:val="0"/>
        <w:adjustRightInd w:val="0"/>
        <w:spacing w:line="360" w:lineRule="auto"/>
        <w:jc w:val="both"/>
        <w:rPr>
          <w:rFonts w:ascii="Times New Roman" w:hAnsi="Times New Roman" w:cs="Times New Roman"/>
          <w:b/>
          <w:bCs/>
          <w:color w:val="C00000"/>
          <w:sz w:val="28"/>
          <w:szCs w:val="28"/>
        </w:rPr>
      </w:pPr>
      <w:r w:rsidRPr="00BB605F">
        <w:rPr>
          <w:rFonts w:ascii="Times New Roman" w:hAnsi="Times New Roman" w:cs="Times New Roman"/>
          <w:b/>
          <w:bCs/>
          <w:sz w:val="28"/>
          <w:szCs w:val="28"/>
        </w:rPr>
        <w:lastRenderedPageBreak/>
        <w:t>A-MİSYON VE VİZYONUMUZ</w:t>
      </w:r>
    </w:p>
    <w:p w:rsidR="003E32A4" w:rsidRPr="00C9395A" w:rsidRDefault="003E32A4" w:rsidP="00437ED1">
      <w:pPr>
        <w:spacing w:line="360" w:lineRule="auto"/>
        <w:jc w:val="both"/>
        <w:rPr>
          <w:rFonts w:ascii="Times New Roman" w:hAnsi="Times New Roman" w:cs="Times New Roman"/>
          <w:color w:val="000000"/>
        </w:rPr>
      </w:pPr>
      <w:r w:rsidRPr="00C9395A">
        <w:rPr>
          <w:rFonts w:ascii="Times New Roman" w:hAnsi="Times New Roman" w:cs="Times New Roman"/>
          <w:bCs/>
          <w:color w:val="C00000"/>
        </w:rPr>
        <w:t xml:space="preserve">Misyonumuz, </w:t>
      </w:r>
      <w:r w:rsidRPr="00C9395A">
        <w:rPr>
          <w:rFonts w:ascii="Times New Roman" w:hAnsi="Times New Roman" w:cs="Times New Roman"/>
          <w:color w:val="000000"/>
        </w:rPr>
        <w:t xml:space="preserve">Atatürk Üniversitesi; bölgesel ve ulusal düzeyde sürdürülebilir kalkınmaya katkıda bulunabilen, analiz ve sentez yapabilen, öğrendiğini uygulayabilen, sonuçlarını değerlendirebilen; iletişim, takım çalışması ve liderlik becerilerine sahip mezunları ve sorun çözebilen, uluslar arası düzeyde bilgi ve teknoloji üreten, öğretme ve öğrenme coşkusuna sahip çalışanları ile ürettiği bilgi ve hizmeti toplumun yararına sunmayı öz görev olarak benimsemiştir. </w:t>
      </w:r>
    </w:p>
    <w:p w:rsidR="003E32A4" w:rsidRPr="00C9395A" w:rsidRDefault="003E32A4" w:rsidP="00437ED1">
      <w:pPr>
        <w:spacing w:line="360" w:lineRule="auto"/>
        <w:jc w:val="both"/>
        <w:rPr>
          <w:rFonts w:ascii="Times New Roman" w:hAnsi="Times New Roman" w:cs="Times New Roman"/>
          <w:color w:val="000000"/>
          <w:sz w:val="48"/>
          <w:szCs w:val="48"/>
        </w:rPr>
      </w:pPr>
      <w:r w:rsidRPr="00C9395A">
        <w:rPr>
          <w:rFonts w:ascii="Times New Roman" w:hAnsi="Times New Roman" w:cs="Times New Roman"/>
          <w:bCs/>
          <w:color w:val="C00000"/>
        </w:rPr>
        <w:t xml:space="preserve">Vizyonumuz, </w:t>
      </w:r>
      <w:r w:rsidRPr="00C9395A">
        <w:rPr>
          <w:rFonts w:ascii="Times New Roman" w:hAnsi="Times New Roman" w:cs="Times New Roman"/>
          <w:color w:val="000000"/>
        </w:rPr>
        <w:t xml:space="preserve">Atatürk Üniversitesi’nin öz ülküsü (vizyon) ise; “verdiği eğitimin, ürettiği bilgi ve teknolojinin, sunduğu hizmetlerin dünyada öncelikli olarak talep edildiği, uluslar arası kabul görmüş, araştırmacı ve yenilikçi bir anlayışla bulunduğu bölgenin </w:t>
      </w:r>
      <w:proofErr w:type="spellStart"/>
      <w:r w:rsidRPr="00C9395A">
        <w:rPr>
          <w:rFonts w:ascii="Times New Roman" w:hAnsi="Times New Roman" w:cs="Times New Roman"/>
          <w:color w:val="000000"/>
        </w:rPr>
        <w:t>sosyo</w:t>
      </w:r>
      <w:proofErr w:type="spellEnd"/>
      <w:r w:rsidRPr="00C9395A">
        <w:rPr>
          <w:rFonts w:ascii="Times New Roman" w:hAnsi="Times New Roman" w:cs="Times New Roman"/>
          <w:color w:val="000000"/>
        </w:rPr>
        <w:t>-ekonomik ve kültürel yapısını geliştiren,  tüketen değil üreten, toplum içerisinde kalitesi ve etkisi olan mezunlar yetiştiren fırsat üniversitesi olmak”.</w:t>
      </w:r>
      <w:r w:rsidRPr="00C9395A">
        <w:rPr>
          <w:rFonts w:ascii="Times New Roman" w:hAnsi="Times New Roman" w:cs="Times New Roman"/>
          <w:color w:val="000000"/>
          <w:sz w:val="48"/>
          <w:szCs w:val="48"/>
        </w:rPr>
        <w:t xml:space="preserve"> </w:t>
      </w:r>
    </w:p>
    <w:p w:rsidR="003E32A4" w:rsidRPr="00C9395A" w:rsidRDefault="003E32A4"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bCs/>
          <w:color w:val="C00000"/>
        </w:rPr>
        <w:t>Değerlerimiz,</w:t>
      </w:r>
      <w:r w:rsidRPr="00C9395A">
        <w:rPr>
          <w:rFonts w:ascii="Times New Roman" w:hAnsi="Times New Roman" w:cs="Times New Roman"/>
        </w:rPr>
        <w:t xml:space="preserve"> Bilimsellik, yaratıcı düşünme ve yeniliğe açık olma, ulusal ve evrensel değerlere bağlılık, Türkçeyi doğru ve güzel kullanma, katılımcılık ve paylaşımcılık, şeffaflık, adalet ve özgürlükten yana olma, liyakate değer verme, emeğe saygı gösterme ve başarıyı takdir etme, şikayet etmek yerine çözüm üretme ve uygulama, yaşam boyu öğrenme, eğitimde teori kadar uygulamaya da önem verme; toplumsal, kültürel, çevresel ve sanatsal duyarlılık, toplam kalite yönetimi felsefesini benimseme, kaynakları etkin kullanma, sürekli ilerlemeyi ve yeniliği teşvik etme, insan haklarına ve düşünce farklılıklarına saygılı olma, iyi yönetişim anlayışını benimseme ve uygulama.</w:t>
      </w:r>
    </w:p>
    <w:p w:rsidR="003E32A4" w:rsidRPr="00C9395A" w:rsidRDefault="003E32A4" w:rsidP="00437ED1">
      <w:pPr>
        <w:spacing w:line="360" w:lineRule="auto"/>
        <w:rPr>
          <w:rFonts w:ascii="Times New Roman" w:hAnsi="Times New Roman" w:cs="Times New Roman"/>
        </w:rPr>
      </w:pP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8"/>
          <w:szCs w:val="28"/>
        </w:rPr>
      </w:pPr>
      <w:r w:rsidRPr="00BB605F">
        <w:rPr>
          <w:rFonts w:ascii="Times New Roman" w:hAnsi="Times New Roman" w:cs="Times New Roman"/>
          <w:b/>
          <w:bCs/>
          <w:sz w:val="28"/>
          <w:szCs w:val="28"/>
        </w:rPr>
        <w:t>B-YETKİ, GÖREV VE SORUMLULUKLAR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Üniversitelerin yetki, görev ve sorumlulukları; 18/02/1982 tarihinde yayımlanan “Üniversitelerde Akademik Teşkilat Yönetmeliğine” göre belirlenmiştir.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Üniversite</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Bilimsel özerkliğe ve kamu tüzel kişiliğine sahip, yüksek düzeyde eğitim öğretim, bilimsel araştırma ve yayın yapan ve fakülte, enstitü, yüksekokul, bölüm, anabilim dalı, ana sanat dalı, bilim dalı, sanat dalı, araştırma ve uygulama merkezlerinden oluşan bir yükseköğretim kurumudur. Üniversite, devlet kalkınma planları ilke ve hedefleri doğrultusunda ve yükseköğretim planlaması çerçevesinde, Yükseköğretim Kurulunun olumlu görüşü veya önerisi üzerine kanunla kurulur.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Rektör; Seçimi ve Atanması</w:t>
      </w:r>
    </w:p>
    <w:p w:rsidR="003E32A4"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Devlet üniversitelerinde rektör Yükseköğretim Kurulu tarafından önerilecek, profesör olarak en az üç yıl görev yapmış üç aday arasından Cumhurbaşkanınca atanır. Bir aylık sürede önerilenlerden birisinin atanmaması ve Yükseköğretim Kurulu tarafından, iki hafta içinde yeni adaylar gösterilmemesi halinde Cumhurbaşkanınca doğrudan atama yapılır. Rektörün görev süresi 4 yıldır. Süresi sona erenler aynı yöntemle yeniden atanabilirler. Ancak aynı Devlet üniversitesinde iki dönemden fazla rektörlük yapılamaz.</w:t>
      </w:r>
      <w:r w:rsidRPr="00C9395A">
        <w:rPr>
          <w:rFonts w:ascii="Times New Roman" w:hAnsi="Times New Roman" w:cs="Times New Roman"/>
          <w:b/>
        </w:rPr>
        <w:t xml:space="preserve"> </w:t>
      </w:r>
      <w:r w:rsidRPr="00C9395A">
        <w:rPr>
          <w:rFonts w:ascii="Times New Roman" w:hAnsi="Times New Roman" w:cs="Times New Roman"/>
        </w:rPr>
        <w:t xml:space="preserve">Rektör, üniversite veya yüksek teknoloji enstitüsü tüzel kişiliğini temsil eder. Vakıflarca kurulan üniversitelerde </w:t>
      </w:r>
      <w:r w:rsidRPr="00C9395A">
        <w:rPr>
          <w:rFonts w:ascii="Times New Roman" w:hAnsi="Times New Roman" w:cs="Times New Roman"/>
        </w:rPr>
        <w:lastRenderedPageBreak/>
        <w:t>rektör, mütevelli heyetinin Yükseköğretim Kuruluna teklifi ve Yükseköğretim Kurulunun olumlu görüşü üzerine Cumhurbaşkanı tarafından atanır.</w:t>
      </w:r>
    </w:p>
    <w:p w:rsidR="003E32A4"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 xml:space="preserve">Rektörlerin yaş haddi 67 yaştır. Ancak rektör olarak atanmış olanlarda görev süreleri bitinceye kadar yaş haddi aranmaz. </w:t>
      </w:r>
    </w:p>
    <w:p w:rsidR="003E32A4"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Rektör, çalışmalarında kendisine yardım etmek üzere, üniversitenin aylıklı profesörleri arasından en çok üç kişiyi kendi rektörlük görev süresiyle sınırlı olmak kaydıyla rektör yardımcısı olarak seçer.</w:t>
      </w:r>
      <w:r w:rsidRPr="00C9395A">
        <w:rPr>
          <w:rFonts w:ascii="Times New Roman" w:hAnsi="Times New Roman" w:cs="Times New Roman"/>
          <w:b/>
        </w:rPr>
        <w:t xml:space="preserve"> </w:t>
      </w:r>
      <w:r w:rsidRPr="00C9395A">
        <w:rPr>
          <w:rFonts w:ascii="Times New Roman" w:hAnsi="Times New Roman" w:cs="Times New Roman"/>
        </w:rPr>
        <w:t xml:space="preserve">Ancak, merkezi açık öğretim yapmakla görevli üniversitelerde, gerekli hallerde rektör tarafından beş rektör yardımcısı seçilebilir. </w:t>
      </w:r>
    </w:p>
    <w:p w:rsidR="00BB605F" w:rsidRDefault="003E32A4" w:rsidP="00437ED1">
      <w:pPr>
        <w:spacing w:line="360" w:lineRule="auto"/>
        <w:jc w:val="both"/>
        <w:rPr>
          <w:rFonts w:ascii="Times New Roman" w:hAnsi="Times New Roman" w:cs="Times New Roman"/>
        </w:rPr>
      </w:pPr>
      <w:r w:rsidRPr="00C9395A">
        <w:rPr>
          <w:rFonts w:ascii="Times New Roman" w:hAnsi="Times New Roman" w:cs="Times New Roman"/>
        </w:rPr>
        <w:t xml:space="preserve">Rektör yardımcıları, rektör tarafından (…) </w:t>
      </w:r>
      <w:r w:rsidRPr="00C9395A">
        <w:rPr>
          <w:rFonts w:ascii="Times New Roman" w:hAnsi="Times New Roman" w:cs="Times New Roman"/>
          <w:vertAlign w:val="superscript"/>
        </w:rPr>
        <w:t xml:space="preserve"> </w:t>
      </w:r>
      <w:r w:rsidR="00BB605F">
        <w:rPr>
          <w:rFonts w:ascii="Times New Roman" w:hAnsi="Times New Roman" w:cs="Times New Roman"/>
        </w:rPr>
        <w:t xml:space="preserve">atanır. </w:t>
      </w:r>
    </w:p>
    <w:p w:rsidR="003E32A4" w:rsidRPr="00C9395A" w:rsidRDefault="003E32A4" w:rsidP="00437ED1">
      <w:pPr>
        <w:spacing w:line="360" w:lineRule="auto"/>
        <w:jc w:val="both"/>
        <w:rPr>
          <w:rFonts w:ascii="Times New Roman" w:hAnsi="Times New Roman" w:cs="Times New Roman"/>
        </w:rPr>
      </w:pPr>
      <w:r w:rsidRPr="00C9395A">
        <w:rPr>
          <w:rFonts w:ascii="Times New Roman" w:hAnsi="Times New Roman" w:cs="Times New Roman"/>
        </w:rPr>
        <w:t>Rektör, görevi başında olmadığı zaman yardımcılarından birisini yerine vekil bırakır. Rektör görevi başından iki haftadan fazla uzaklaştığında Yükseköğretim Kuruluna bilgi verir. Göreve vekalet altı aydan fazla sürerse yeni bir rektör atanır.</w:t>
      </w:r>
    </w:p>
    <w:p w:rsidR="003E32A4" w:rsidRPr="00BB605F" w:rsidRDefault="003E32A4" w:rsidP="00437ED1">
      <w:pPr>
        <w:autoSpaceDE w:val="0"/>
        <w:autoSpaceDN w:val="0"/>
        <w:adjustRightInd w:val="0"/>
        <w:spacing w:line="360" w:lineRule="auto"/>
        <w:jc w:val="both"/>
        <w:rPr>
          <w:rFonts w:ascii="Times New Roman" w:hAnsi="Times New Roman" w:cs="Times New Roman"/>
          <w:b/>
          <w:sz w:val="24"/>
          <w:szCs w:val="24"/>
        </w:rPr>
      </w:pPr>
      <w:r w:rsidRPr="00BB605F">
        <w:rPr>
          <w:rFonts w:ascii="Times New Roman" w:hAnsi="Times New Roman" w:cs="Times New Roman"/>
          <w:b/>
          <w:sz w:val="24"/>
          <w:szCs w:val="24"/>
        </w:rPr>
        <w:t>Görev, yetki ve sorumlulukları: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Üniversite kurullarına başkanlık etmek; yükseköğretim üst kuruluşlarının kararlarını uygulamak, üniversite kurullarının önerilerini inceleyerek karara bağlamak ve üniversiteye bağlı kuruluşlar arasında düzenli çalışmayı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Her eğitim-öğretim yılı sonunda ve gerektiğinde üniversitenin eğitim öğretim bilimsel araştırma ve yayın faaliyetleri hakkında Üniversitelerarası Kurula bilgi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Üniversitenin yatırım programlarını, bütçesini ve kadro ihtiyaçlarını, bağlı birimlerinin ve üniversite yönetim kurulu ile senatosunun görüş ve önerilerini aldıktan sonra hazırlamak ve Yükseköğretim Kuruluna sunmak,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Gerekli gördüğü hallerde üniversiteyi oluşturan kuruluş ve birimlerde görevli öğretim elemanlarının ve diğer personelin görev yerlerini değiştirmek veya bunlara yeni görevler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Üniversitenin birimleri ve her düzeydeki personeli üzerinde genel gözetim ve denetim görevini sürdürmek,</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sz w:val="30"/>
        </w:rPr>
      </w:pPr>
      <w:r w:rsidRPr="00C9395A">
        <w:rPr>
          <w:rFonts w:ascii="Times New Roman" w:hAnsi="Times New Roman" w:cs="Times New Roman"/>
          <w:b/>
          <w:color w:val="000000"/>
        </w:rPr>
        <w:t>6.</w:t>
      </w:r>
      <w:r w:rsidRPr="00C9395A">
        <w:rPr>
          <w:rFonts w:ascii="Times New Roman" w:hAnsi="Times New Roman" w:cs="Times New Roman"/>
          <w:color w:val="000000"/>
        </w:rPr>
        <w:t xml:space="preserve"> Kanun ve yönetmeliklerle kendisine verilen diğer görevleri </w:t>
      </w:r>
      <w:proofErr w:type="spellStart"/>
      <w:r w:rsidRPr="00C9395A">
        <w:rPr>
          <w:rFonts w:ascii="Times New Roman" w:hAnsi="Times New Roman" w:cs="Times New Roman"/>
          <w:color w:val="000000"/>
        </w:rPr>
        <w:t>yapmaktır.Rektör</w:t>
      </w:r>
      <w:proofErr w:type="spellEnd"/>
      <w:r w:rsidRPr="00C9395A">
        <w:rPr>
          <w:rFonts w:ascii="Times New Roman" w:hAnsi="Times New Roman" w:cs="Times New Roman"/>
          <w:color w:val="000000"/>
        </w:rPr>
        <w:t>, üniversitenin ve bağlı birimlerinin öğretim kapasitesinin rasyonel bir şekilde kullanılmasında ve geliştirilmesinde, öğrencilere gerekli sosyal hizmetlerin sağlanmasında, gerektiği zaman güvenlik önlemlerinin alınmasında, eğitim-</w:t>
      </w:r>
      <w:proofErr w:type="spellStart"/>
      <w:r w:rsidRPr="00C9395A">
        <w:rPr>
          <w:rFonts w:ascii="Times New Roman" w:hAnsi="Times New Roman" w:cs="Times New Roman"/>
          <w:color w:val="000000"/>
        </w:rPr>
        <w:t>öğretim,bilimsel</w:t>
      </w:r>
      <w:proofErr w:type="spellEnd"/>
      <w:r w:rsidRPr="00C9395A">
        <w:rPr>
          <w:rFonts w:ascii="Times New Roman" w:hAnsi="Times New Roman" w:cs="Times New Roman"/>
          <w:color w:val="000000"/>
        </w:rPr>
        <w:t xml:space="preserve">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sz w:val="30"/>
        </w:rPr>
      </w:pPr>
    </w:p>
    <w:p w:rsidR="00BB605F" w:rsidRDefault="00BB605F" w:rsidP="00437ED1">
      <w:pPr>
        <w:autoSpaceDE w:val="0"/>
        <w:autoSpaceDN w:val="0"/>
        <w:adjustRightInd w:val="0"/>
        <w:spacing w:line="360" w:lineRule="auto"/>
        <w:jc w:val="both"/>
        <w:rPr>
          <w:rFonts w:ascii="Times New Roman" w:hAnsi="Times New Roman" w:cs="Times New Roman"/>
          <w:b/>
          <w:bCs/>
          <w:sz w:val="24"/>
          <w:szCs w:val="24"/>
        </w:rPr>
      </w:pP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lastRenderedPageBreak/>
        <w:t>Senato</w:t>
      </w:r>
    </w:p>
    <w:p w:rsidR="00BB605F"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 Kuruluş ve İşleyişi:</w:t>
      </w:r>
      <w:r w:rsidRPr="00C9395A">
        <w:rPr>
          <w:rFonts w:ascii="Times New Roman" w:hAnsi="Times New Roman" w:cs="Times New Roman"/>
          <w:color w:val="000000"/>
        </w:rPr>
        <w:t xml:space="preserve"> Senato rektörün başkanlığında, rektör yardımcıları, dekanlar ve her fakülteden, fakülte kurullarınca üç yıl için seçilecek birer öğretim üyesi ile rektörlüğe bağlı enstitü ve yüksekokul müdürlerinden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Senato, her öğretim yılı başında ve sonunda olmak üzere yılda en az iki defa </w:t>
      </w:r>
      <w:proofErr w:type="spellStart"/>
      <w:r w:rsidRPr="00C9395A">
        <w:rPr>
          <w:rFonts w:ascii="Times New Roman" w:hAnsi="Times New Roman" w:cs="Times New Roman"/>
          <w:color w:val="000000"/>
        </w:rPr>
        <w:t>toplanır.Rektör</w:t>
      </w:r>
      <w:proofErr w:type="spellEnd"/>
      <w:r w:rsidRPr="00C9395A">
        <w:rPr>
          <w:rFonts w:ascii="Times New Roman" w:hAnsi="Times New Roman" w:cs="Times New Roman"/>
          <w:color w:val="000000"/>
        </w:rPr>
        <w:t>, gerekli gördüğü hallerde senatoyu toplantıya çağırır.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 Görevleri:</w:t>
      </w:r>
      <w:r w:rsidRPr="00C9395A">
        <w:rPr>
          <w:rFonts w:ascii="Times New Roman" w:hAnsi="Times New Roman" w:cs="Times New Roman"/>
          <w:color w:val="000000"/>
        </w:rPr>
        <w:t xml:space="preserve"> Senato, üniversitenin akademik organı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1. </w:t>
      </w:r>
      <w:r w:rsidRPr="00C9395A">
        <w:rPr>
          <w:rFonts w:ascii="Times New Roman" w:hAnsi="Times New Roman" w:cs="Times New Roman"/>
          <w:color w:val="000000"/>
        </w:rPr>
        <w:t>Üniversitenin eğitim-öğretim, bilimsel araştırma ve yayın faaliyetlerinin esasları hakkında karar almak,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2. </w:t>
      </w:r>
      <w:r w:rsidRPr="00C9395A">
        <w:rPr>
          <w:rFonts w:ascii="Times New Roman" w:hAnsi="Times New Roman" w:cs="Times New Roman"/>
          <w:color w:val="000000"/>
        </w:rPr>
        <w:t>Üniversitenin bütününü ilgilendiren kanun ve yönetmelik taslaklarını hazırlamak veya görüş bildirmek,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3. </w:t>
      </w:r>
      <w:r w:rsidRPr="00C9395A">
        <w:rPr>
          <w:rFonts w:ascii="Times New Roman" w:hAnsi="Times New Roman" w:cs="Times New Roman"/>
          <w:color w:val="000000"/>
        </w:rPr>
        <w:t>Rektörün onayından sonra Resmi Gazete’ de yayımlanarak yürürlüğe girecek olan üniversite veya üniversitenin birimleri ile ilgili yönetmelikleri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4. </w:t>
      </w:r>
      <w:r w:rsidRPr="00C9395A">
        <w:rPr>
          <w:rFonts w:ascii="Times New Roman" w:hAnsi="Times New Roman" w:cs="Times New Roman"/>
          <w:color w:val="000000"/>
        </w:rPr>
        <w:t>Üniversitenin yıllık eğitim-öğretim programını ve takvimini inceleyerek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5. </w:t>
      </w:r>
      <w:r w:rsidRPr="00C9395A">
        <w:rPr>
          <w:rFonts w:ascii="Times New Roman" w:hAnsi="Times New Roman" w:cs="Times New Roman"/>
          <w:color w:val="000000"/>
        </w:rPr>
        <w:t>Bir sınava bağlı olmayan fahri akademik unvanları vermek ve fakülte kurullarının bu konudaki önerilerini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6. </w:t>
      </w:r>
      <w:r w:rsidRPr="00C9395A">
        <w:rPr>
          <w:rFonts w:ascii="Times New Roman" w:hAnsi="Times New Roman" w:cs="Times New Roman"/>
          <w:color w:val="000000"/>
        </w:rPr>
        <w:t>Fakülte kurulları ile rektörlüğe bağlı enstitü ve yüksekokul kurullarının kararlarına yapılacak itirazları inceleyerek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7. </w:t>
      </w:r>
      <w:r w:rsidRPr="00C9395A">
        <w:rPr>
          <w:rFonts w:ascii="Times New Roman" w:hAnsi="Times New Roman" w:cs="Times New Roman"/>
          <w:color w:val="000000"/>
        </w:rPr>
        <w:t>Üniversite yönetim kuruluna üye seçmek,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 xml:space="preserve">8. </w:t>
      </w:r>
      <w:r w:rsidRPr="00C9395A">
        <w:rPr>
          <w:rFonts w:ascii="Times New Roman" w:hAnsi="Times New Roman" w:cs="Times New Roman"/>
          <w:color w:val="000000"/>
        </w:rPr>
        <w:t>Kanun ve yönetmeliklerle kendisine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Üniversite Yönetim Kurulu</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 Kuruluş ve İşleyişi:</w:t>
      </w:r>
      <w:r w:rsidRPr="00C9395A">
        <w:rPr>
          <w:rFonts w:ascii="Times New Roman" w:hAnsi="Times New Roman" w:cs="Times New Roman"/>
          <w:color w:val="000000"/>
        </w:rPr>
        <w:t xml:space="preserve">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 Görevleri:</w:t>
      </w:r>
      <w:r w:rsidRPr="00C9395A">
        <w:rPr>
          <w:rFonts w:ascii="Times New Roman" w:hAnsi="Times New Roman" w:cs="Times New Roman"/>
          <w:color w:val="000000"/>
        </w:rPr>
        <w:t xml:space="preserve"> Üniversite yönetim kurulu idari faaliyetlerde rektöre yardımcı bir organ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Yükseköğretim üst kuruluşları ile senato kararlarının uygulanmasında belirlenen plan ve programlar doğrultusunda rektöre yardım etmek,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Faaliyet plan ve programlarının uygulanmasını sağlamak, üniversiteye bağlı birimlerin önerilerini dikkate alarak yatırım programını, bütçe tasarısı taslağını incelemek ve kendi önerileri ile birlikte rektörlüğe sunmak,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Üniversite yönetimi ile ilgili olarak rektörün getireceği konularda karar almak,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Fakülte, enstitü ve yüksekokul yönetim kurullarının kararlarına yapılacak itirazları inceleyerek kesin karara bağlamak,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lastRenderedPageBreak/>
        <w:t>5.</w:t>
      </w:r>
      <w:r w:rsidRPr="00C9395A">
        <w:rPr>
          <w:rFonts w:ascii="Times New Roman" w:hAnsi="Times New Roman" w:cs="Times New Roman"/>
          <w:color w:val="000000"/>
        </w:rPr>
        <w:t xml:space="preserve"> Kanun ve yönetmeliklerle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Fakülteler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Fakülte; yüksek düzeyde eğitim-öğretim, bilimsel araştırma ve yayın yapan ve kendisine enstitü, yüksekokul ve benzeri kuruluşlar bağlanabilen bir yükseköğretim kurumudur ve kanunla kurulur. Fakülte, genellikle her biri en az ayrı bir eğitim programı yürüten bölümlerden oluşur. Bir eğitim programı uygulayan fakültelerde bir bölüm bulunur.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Dekan</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 Atanması:</w:t>
      </w:r>
      <w:r w:rsidRPr="00C9395A">
        <w:rPr>
          <w:rFonts w:ascii="Times New Roman" w:hAnsi="Times New Roman" w:cs="Times New Roman"/>
          <w:color w:val="000000"/>
        </w:rPr>
        <w:t xml:space="preserve"> Fakültenin ve birimlerinin temsilcisi olan dekan, rektörün önereceği, üniversite içinden veya dışından üç profesör arasından Yükseköğretim Kurulunca üç yıl süre ile seçilir ve normal usul ile atanır. Süresi biten dekan yeniden atanabilir.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Dekan kendisine çalışmalarında yardımcı olmak üzere fakültenin aylıklı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Dekana, görevi başında olmadığı zaman yardımcılarından biri vekalet eder. Göreve vekalet altı aydan fazla sürerse, yeni bir dekan atanır.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b) Görev, yetki ve sorumlulukları: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 kurullarına başkanlık etmek, fakülte kurullarının kararlarını uygulamak ve fakülte birimleri arasında düzenli çalışmayı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Her öğretim yılı sonunda ve istendiğinde fakültenin genel durumu ve işleyişi hakkında rektöre rapor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Fakültenin ödenek ve kadro ihtiyaçlarını gerekçesi ile birlikte rektörlüğe bildirmek, fakülte bütçesi ile ilgili öneriyi fakülte yönetim kurulunun da görüşünü aldıktan sonra rektörlüğe sunmak,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Fakültenin birimleri ve her düzeydeki personeli üzerinde genel gözetim ve denetim görevini sürdürmek,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Kanun ve yönetmeliklerle kendisine verilen diğer görevleri </w:t>
      </w:r>
      <w:proofErr w:type="spellStart"/>
      <w:r w:rsidRPr="00C9395A">
        <w:rPr>
          <w:rFonts w:ascii="Times New Roman" w:hAnsi="Times New Roman" w:cs="Times New Roman"/>
          <w:color w:val="000000"/>
        </w:rPr>
        <w:t>yapmaktır.Dekan</w:t>
      </w:r>
      <w:proofErr w:type="spellEnd"/>
      <w:r w:rsidRPr="00C9395A">
        <w:rPr>
          <w:rFonts w:ascii="Times New Roman" w:hAnsi="Times New Roman" w:cs="Times New Roman"/>
          <w:color w:val="000000"/>
        </w:rPr>
        <w:t>;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rPr>
      </w:pP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C00000"/>
        </w:rPr>
      </w:pPr>
    </w:p>
    <w:p w:rsidR="00EE4DCF" w:rsidRDefault="00EE4DCF" w:rsidP="00437ED1">
      <w:pPr>
        <w:autoSpaceDE w:val="0"/>
        <w:autoSpaceDN w:val="0"/>
        <w:adjustRightInd w:val="0"/>
        <w:spacing w:line="360" w:lineRule="auto"/>
        <w:jc w:val="both"/>
        <w:rPr>
          <w:rFonts w:ascii="Times New Roman" w:hAnsi="Times New Roman" w:cs="Times New Roman"/>
          <w:b/>
          <w:bCs/>
          <w:sz w:val="24"/>
          <w:szCs w:val="24"/>
        </w:rPr>
      </w:pP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lastRenderedPageBreak/>
        <w:t>Fakülte Kurulu</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Kuruluş ve işleyişi:</w:t>
      </w:r>
      <w:r w:rsidRPr="00C9395A">
        <w:rPr>
          <w:rFonts w:ascii="Times New Roman" w:hAnsi="Times New Roman" w:cs="Times New Roman"/>
          <w:color w:val="000000"/>
        </w:rPr>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Fakülte kurulu olağan toplantılarını her yarıyıl başında ve sonunda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Dekan, gerekli gördüğü hallerde fakülte kurulunu toplantıya çağırır.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Görevleri:</w:t>
      </w:r>
      <w:r w:rsidRPr="00C9395A">
        <w:rPr>
          <w:rFonts w:ascii="Times New Roman" w:hAnsi="Times New Roman" w:cs="Times New Roman"/>
          <w:color w:val="000000"/>
        </w:rPr>
        <w:t xml:space="preserve"> Fakülte kurulu, akademik bir organ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Fakültenin eğitim-öğretim, bilimsel araştırma ve yayın faaliyetlerini ve bu faaliyetlerle ilgili esasları, plan, program ve eğitim-öğretim takvimini kararlaştırmak,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Fakülte yönetim kuruluna üye seçmek,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Kanun ve yönetmeliklerle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Fakülte Yönetim Kurulu</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Kuruluş ve işleyişi:</w:t>
      </w:r>
      <w:r w:rsidRPr="00C9395A">
        <w:rPr>
          <w:rFonts w:ascii="Times New Roman" w:hAnsi="Times New Roman" w:cs="Times New Roman"/>
          <w:color w:val="000000"/>
        </w:rPr>
        <w:t xml:space="preserve"> Fakülte yönetim kurulu, dekanın başkanlığında fakülte kurulunun üç yıl için seçeceği üç profesör, iki doçent ve bir yardımcı doçentten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Fakülte yönetim kurulu dekanın çağrısı üzerine toplanır. Yönetim kurulu gerekli gördüğü hallerde geçici çalışma grupları, eğitim-öğretim koordinatörlükleri kurabilir ve bunların görevlerini düzenler.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Görevleri:</w:t>
      </w:r>
      <w:r w:rsidRPr="00C9395A">
        <w:rPr>
          <w:rFonts w:ascii="Times New Roman" w:hAnsi="Times New Roman" w:cs="Times New Roman"/>
          <w:color w:val="000000"/>
        </w:rPr>
        <w:t xml:space="preserve"> Fakülte yönetim kurulu, idari faaliyetlerde dekana yardımcı bir organ olup aşağıdaki görevleri yapar: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 kurulunun kararları ile tespit ettiği esasların uygulanmasında dekana yardım etmek,</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Fakültenin eğitim-öğretim, plan ve programları ile akademik takvimin uygulanmasını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Fakültenin yatırım, program ve bütçe tasarısını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Dekanın, fakülte yönetimi ile ilgili olarak getireceği bütün işlerde karar almak,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Öğrencilerin kabulü, ders intibakları ve çıkarılmaları ile eğitim-öğretim ve sınavlara ait işlemleri hakkında karar vermek,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6.</w:t>
      </w:r>
      <w:r w:rsidRPr="00C9395A">
        <w:rPr>
          <w:rFonts w:ascii="Times New Roman" w:hAnsi="Times New Roman" w:cs="Times New Roman"/>
          <w:color w:val="000000"/>
        </w:rPr>
        <w:t xml:space="preserve"> Kanun ve yönetmeliklerle verilen diğer görevleri yapmaktır.</w:t>
      </w:r>
    </w:p>
    <w:p w:rsidR="003E32A4" w:rsidRPr="00BB605F" w:rsidRDefault="003E32A4" w:rsidP="00437ED1">
      <w:pPr>
        <w:autoSpaceDE w:val="0"/>
        <w:autoSpaceDN w:val="0"/>
        <w:adjustRightInd w:val="0"/>
        <w:spacing w:line="360" w:lineRule="auto"/>
        <w:jc w:val="both"/>
        <w:rPr>
          <w:rFonts w:ascii="Times New Roman" w:hAnsi="Times New Roman" w:cs="Times New Roman"/>
          <w:b/>
          <w:bCs/>
          <w:sz w:val="24"/>
          <w:szCs w:val="24"/>
        </w:rPr>
      </w:pPr>
      <w:r w:rsidRPr="00BB605F">
        <w:rPr>
          <w:rFonts w:ascii="Times New Roman" w:hAnsi="Times New Roman" w:cs="Times New Roman"/>
          <w:b/>
          <w:bCs/>
          <w:sz w:val="24"/>
          <w:szCs w:val="24"/>
        </w:rPr>
        <w:t>Enstitüler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Üniversite ve fakültelerde kurulan enstitüler, birden fazla benzer ve ilgili bilim dallarında lisansüstü eğitim-öğretim, bilimsel araştırma ve uygulama yapan birimlerdir ve kanunla kurulurlar. Enstitüler, ana bilim dallarından oluşur. Üniversite ve fakültelerde lisansüstü eğitim bu maksatla kurulan enstitüler tarafından düzenlenir.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lastRenderedPageBreak/>
        <w:t>Lisansüstü eğitimi düzenleyecek enstitüleri henüz kurulmamış bulunan üniversitelerde, lisansüstü eğitim programları senatolarınca yapılacak yönerge esaslarına göre yürütülür. Sağlık ve Sosyal Yardım Bakanlığı mevzuatı hükümleri uyarınca yürütülecek uzmanlık eğitimi tıp fakültelerince uygulanır.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Enstitünün organları; enstitü müdürü, enstitü kurulu ve enstitü yönetim kuruludur.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 müdürü, ilgili fakülte dekanının önerisi üzerine rektör tarafından üç yıl için atanır. Rektörlüğe bağlı enstitülerde bu atama doğrudan rektör tarafından yapılır. Süresi biten müdür yeniden atanabilir. Rektör ve dekan öneri ve atamalarda ilgili öğretim üyeleri ile gereken istişarelerde bulunurlar.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Müdürün, enstitüde görevli, aylıklı öğretim elemanları arasından üç yıl için atayacağı en çok iki yardımcısı bulunur. Müdür gerektiğinde yardımcılarını değiştirebilir. Müdürün görevi sona erdiğinde yardımcıların görevleri de sona erer.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Müdüre vekalet etmede veya müdürlüğün boşalmasında yapılacak işlem, dekanlarda olduğu gibidir.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 müdürü, 2547 sayılı Kanun ile dekanlara verilmiş olan görevleri enstitü bakımından yerine getirir.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 Kurulu; müdürün başkanlığında, müdür yardımcıları ve enstitüdeki ana bilim dalı başkanlarından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 yönetim kurulu; müdürün başkanlığında, müdür yardımcıları, müdür tarafından gösterilecek altı aday arasından enstitü kurulu tarafından üç yıl için seçilecek üç öğretim üyesinden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Enstitü kurulu ve enstitü yönetim kurulu, 2547 sayılı Kanun’la fakülte kurulu ve fakülte yönetim kuruluna verilmiş görevleri enstitü bakımından yerine getirirler.</w:t>
      </w:r>
    </w:p>
    <w:p w:rsidR="003E32A4" w:rsidRPr="00F10AB6" w:rsidRDefault="003E32A4" w:rsidP="00437ED1">
      <w:pPr>
        <w:autoSpaceDE w:val="0"/>
        <w:autoSpaceDN w:val="0"/>
        <w:adjustRightInd w:val="0"/>
        <w:spacing w:line="360" w:lineRule="auto"/>
        <w:jc w:val="both"/>
        <w:rPr>
          <w:rFonts w:ascii="Times New Roman" w:hAnsi="Times New Roman" w:cs="Times New Roman"/>
          <w:b/>
          <w:bCs/>
          <w:sz w:val="24"/>
          <w:szCs w:val="24"/>
        </w:rPr>
      </w:pPr>
      <w:r w:rsidRPr="00F10AB6">
        <w:rPr>
          <w:rFonts w:ascii="Times New Roman" w:hAnsi="Times New Roman" w:cs="Times New Roman"/>
          <w:b/>
          <w:bCs/>
          <w:sz w:val="24"/>
          <w:szCs w:val="24"/>
        </w:rPr>
        <w:t>Yüksekokullar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Yüksekokullar; ön lisans veya lisans düzeyinde belirli bir mesleğe yönelik eğitim-öğretime ağırlık veren yükseköğretim kurumlarıdır. Yüksekokullar her biri ayrı bir eğitim-öğretim programı yürüten bölümlerden veya anabilim veya ana sanat dallarından oluşur ve kanunla kurulurlar.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Yüksekokulların organları, yüksekokul müdürü, yüksekokul kurulu, yüksekokul yönetim kuruludur.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Yüksekokul müdürü, üç yıl için ilgili fakülte dekanının önerisi üzerine rektör tarafından atanır. Rektörlüğe bağlı yüksekokullarda bu atama doğrudan rektör tarafından yapılır. Süresi biten müdür yeniden atanabilir.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Müdürün okulda görevli aylıklı öğretim elemanları arasından üç yıl için atayacağı en çok iki yardımcısı bulunur. Müdür gerekli gördüğü hallerde yardımcılarını değiştirebilir. Müdürün görevi sona erdiğinde yardımcıların görevleri de sona erer.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Müdüre vekalet etmede veya müdürlüğün boşalmasında yapılacak işlem, dekanlarda olduğu gibidir.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Yüksekokul müdürü, 2547 sayılı Kanun ile dekanlara verilmiş olan görevleri yüksekokul bakımından yerine getirir.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Yüksekokul kurulu; müdürün başkanlığında, müdür yardımcıları ve okuldaki bölüm, anabilim veya ana sanat dalı başkanlarından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lastRenderedPageBreak/>
        <w:t>Yüksekokul yönetim kurulu; müdürün başkanlığında, müdür yardımcıları ile müdürün göstereceği altı aday arasından yüksekokul kurulu tarafından üç yıl için seçilecek üç öğretim üyesinden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Yüksekokul kurulu ve yüksekokul yönetim kurulu, 2547 sayılı Kanun’la fakülte kurulu ve fakülte kurulu yönetim kuruluna verilmiş görevleri yüksekokul bakımından yerine getirirler.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Bölümler; fakülte ve yüksekokulların amaç, kapsam ve nitelik yönünden bir bütün oluşturan ve lisans düzeyini de içeren en az bir eğitim-öğretim, bilim ve sanat dallarında araştırma ve uygulama yapan birimlerdir. Ancak, Tıp, Diş Hekimliği, Eczacılık, Veteriner, Hukuk ve İlahiyat gibi geleneksel olarak lisans düzeyinde bir eğitim-öğretim programı uygulayarak tek tür diploma veren yükseköğretim kurumlarında en çok üç bölüm kurulabilir. Yükseköğretim kurumları içinde bölüm açılmasına, birleştirilmesine veya kapatılmasına doğrudan veya üniversitelerden gelecek önerilere göre Yükseköğretim Kurulu karar verir. Bir diplomaya yönelik eğitim programı uygulamayan, Türkçe, yabancı </w:t>
      </w:r>
      <w:proofErr w:type="spellStart"/>
      <w:r w:rsidRPr="00C9395A">
        <w:rPr>
          <w:rFonts w:ascii="Times New Roman" w:hAnsi="Times New Roman" w:cs="Times New Roman"/>
          <w:color w:val="000000"/>
        </w:rPr>
        <w:t>diller,inkılap</w:t>
      </w:r>
      <w:proofErr w:type="spellEnd"/>
      <w:r w:rsidRPr="00C9395A">
        <w:rPr>
          <w:rFonts w:ascii="Times New Roman" w:hAnsi="Times New Roman" w:cs="Times New Roman"/>
          <w:color w:val="000000"/>
        </w:rPr>
        <w:t xml:space="preserve"> tarihi, plastik sanatlar, müzik ve beden eğitimi bölümleri rektörlüğe bağlı olarak da kurulabilir.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Bölümler, birbirini tamamlayan veya birbirine yakın anabilim veya ana sanat dallarından oluşur. Bir fakültede veya yüksekokulda aynı veya benzer nitelikte eğitim-öğretim yapan birden fazla bölüm bulunamaz.</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Bir bölümlü fakültelerde dekan aynı zamanda bölüm başkanıdır. Bölüm başkanı, o bölümün aylıklı profesörleri, bulunmadığı taktirde doçentleri, doçent de bulunmadığı taktirde yardımcı doçentleri arasından o bölümü oluşturan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başkanlarının 15 gün içinde verecekleri yazılı görüşlerini dikkate alarak bir hafta içinde fakültelerde, dekanca; fakülteye bağlı yüksekokullar ve konservatuvarlarda müdürün önerisi üzerine dekanca; rektörlüğe bağlı yüksekokullar ve konservatuvarlarda müdürün önerisi üzerine rektörce atanır. Dekan atamaları rektörlüğe bildirir.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fakülte veya yüksekokul kuruluna 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w:t>
      </w:r>
      <w:proofErr w:type="spellStart"/>
      <w:r w:rsidRPr="00C9395A">
        <w:rPr>
          <w:rFonts w:ascii="Times New Roman" w:hAnsi="Times New Roman" w:cs="Times New Roman"/>
          <w:color w:val="000000"/>
        </w:rPr>
        <w:t>sunar.Bölüm</w:t>
      </w:r>
      <w:proofErr w:type="spellEnd"/>
      <w:r w:rsidRPr="00C9395A">
        <w:rPr>
          <w:rFonts w:ascii="Times New Roman" w:hAnsi="Times New Roman" w:cs="Times New Roman"/>
          <w:color w:val="000000"/>
        </w:rPr>
        <w:t xml:space="preserve"> Kurulu; bölüm başkanının başkanlığında, varsa yardımcıları, o bölümü oluşturan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dalları başkanlarından oluşur. Bölüm kurulu, bölüm ile bölüme bağlı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dallarının eğitim-öğretim uygulama ve araştırma </w:t>
      </w:r>
      <w:proofErr w:type="spellStart"/>
      <w:r w:rsidRPr="00C9395A">
        <w:rPr>
          <w:rFonts w:ascii="Times New Roman" w:hAnsi="Times New Roman" w:cs="Times New Roman"/>
          <w:color w:val="000000"/>
        </w:rPr>
        <w:t>faaliyetlerinin,programlarının</w:t>
      </w:r>
      <w:proofErr w:type="spellEnd"/>
      <w:r w:rsidRPr="00C9395A">
        <w:rPr>
          <w:rFonts w:ascii="Times New Roman" w:hAnsi="Times New Roman" w:cs="Times New Roman"/>
          <w:color w:val="000000"/>
        </w:rPr>
        <w:t>, araç, gereç ve fiziksel imkanlarından en etkin biçimde yararlanmak için gerekli planların ve işbirliği esaslarının hazırlanması hususunda görüş bildirir. Bölüm kurulunun bu konularda hazırlayacağı öneriler, bölüm başkanının onayından sonra uygulanır.</w:t>
      </w:r>
    </w:p>
    <w:p w:rsidR="00EE4DCF" w:rsidRDefault="00EE4DCF" w:rsidP="00437ED1">
      <w:pPr>
        <w:autoSpaceDE w:val="0"/>
        <w:autoSpaceDN w:val="0"/>
        <w:adjustRightInd w:val="0"/>
        <w:spacing w:line="360" w:lineRule="auto"/>
        <w:jc w:val="both"/>
        <w:rPr>
          <w:rFonts w:ascii="Times New Roman" w:hAnsi="Times New Roman" w:cs="Times New Roman"/>
          <w:b/>
          <w:bCs/>
          <w:sz w:val="24"/>
          <w:szCs w:val="24"/>
        </w:rPr>
      </w:pP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lastRenderedPageBreak/>
        <w:t xml:space="preserve">Anabilim veya </w:t>
      </w:r>
      <w:proofErr w:type="spellStart"/>
      <w:r w:rsidRPr="00DB1189">
        <w:rPr>
          <w:rFonts w:ascii="Times New Roman" w:hAnsi="Times New Roman" w:cs="Times New Roman"/>
          <w:b/>
          <w:bCs/>
          <w:sz w:val="24"/>
          <w:szCs w:val="24"/>
        </w:rPr>
        <w:t>Anasanat</w:t>
      </w:r>
      <w:proofErr w:type="spellEnd"/>
      <w:r w:rsidRPr="00DB1189">
        <w:rPr>
          <w:rFonts w:ascii="Times New Roman" w:hAnsi="Times New Roman" w:cs="Times New Roman"/>
          <w:b/>
          <w:bCs/>
          <w:sz w:val="24"/>
          <w:szCs w:val="24"/>
        </w:rPr>
        <w:t xml:space="preserve"> Dalı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bölümü oluşturan ve en az bir bilim veya sanat dalını kapsayan eğitim-öğretim uygulama ve araştırma faaliyetlerinin yürütüldüğü akademik bir </w:t>
      </w:r>
      <w:proofErr w:type="spellStart"/>
      <w:r w:rsidRPr="00C9395A">
        <w:rPr>
          <w:rFonts w:ascii="Times New Roman" w:hAnsi="Times New Roman" w:cs="Times New Roman"/>
          <w:color w:val="000000"/>
        </w:rPr>
        <w:t>birimdir.Anabilim</w:t>
      </w:r>
      <w:proofErr w:type="spellEnd"/>
      <w:r w:rsidRPr="00C9395A">
        <w:rPr>
          <w:rFonts w:ascii="Times New Roman" w:hAnsi="Times New Roman" w:cs="Times New Roman"/>
          <w:color w:val="000000"/>
        </w:rPr>
        <w:t xml:space="preserve">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dallarının kurulmasına, birleştirilmesine veya kaldırılmasına doğrudan veya üniversitelerden gelecek önerilere göre Yükseköğretim Kurulu karar </w:t>
      </w:r>
      <w:proofErr w:type="spellStart"/>
      <w:r w:rsidRPr="00C9395A">
        <w:rPr>
          <w:rFonts w:ascii="Times New Roman" w:hAnsi="Times New Roman" w:cs="Times New Roman"/>
          <w:color w:val="000000"/>
        </w:rPr>
        <w:t>verir.Anabilim</w:t>
      </w:r>
      <w:proofErr w:type="spellEnd"/>
      <w:r w:rsidRPr="00C9395A">
        <w:rPr>
          <w:rFonts w:ascii="Times New Roman" w:hAnsi="Times New Roman" w:cs="Times New Roman"/>
          <w:color w:val="000000"/>
        </w:rPr>
        <w:t xml:space="preserve">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başkanı, o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dalının </w:t>
      </w:r>
      <w:proofErr w:type="spellStart"/>
      <w:r w:rsidRPr="00C9395A">
        <w:rPr>
          <w:rFonts w:ascii="Times New Roman" w:hAnsi="Times New Roman" w:cs="Times New Roman"/>
          <w:color w:val="000000"/>
        </w:rPr>
        <w:t>profesörleri,bulunmadığı</w:t>
      </w:r>
      <w:proofErr w:type="spellEnd"/>
      <w:r w:rsidRPr="00C9395A">
        <w:rPr>
          <w:rFonts w:ascii="Times New Roman" w:hAnsi="Times New Roman" w:cs="Times New Roman"/>
          <w:color w:val="000000"/>
        </w:rPr>
        <w:t xml:space="preserve"> taktirde doçentleri, bulunmadığı taktirde yardımcı </w:t>
      </w:r>
      <w:proofErr w:type="spellStart"/>
      <w:r w:rsidRPr="00C9395A">
        <w:rPr>
          <w:rFonts w:ascii="Times New Roman" w:hAnsi="Times New Roman" w:cs="Times New Roman"/>
          <w:color w:val="000000"/>
        </w:rPr>
        <w:t>doçentleri,yardımcı</w:t>
      </w:r>
      <w:proofErr w:type="spellEnd"/>
      <w:r w:rsidRPr="00C9395A">
        <w:rPr>
          <w:rFonts w:ascii="Times New Roman" w:hAnsi="Times New Roman" w:cs="Times New Roman"/>
          <w:color w:val="000000"/>
        </w:rPr>
        <w:t xml:space="preserve"> doçent de bulunmadığı taktirde öğretim görevlileri arasından, o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dalında görevli öğretim üyeleri ve öğretim görevlilerince seçilir ve bir hafta içinde yüksekokul müdürü, konservatuvar müdürü veya dekan tarafından atanır.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kurulu, bilim veya sanat dalı başkanlarından oluşur.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dalının, yalnız bir bilim veya sanat dalını kapsadığı durumlarda,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kurulu bütün öğretim üyelerinden ve öğretim görevlilerinden oluşur.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kurulu, ilgili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programlarının planlanması ve uygulanmasında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başkanına görüş bildirir.</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Bilim veya Sanat Dalı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Bilim veya sanat dalı,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içinde eğitim-öğretim, araştırma ve uygulama yapan bir birimdir.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dallarına bağlı olarak bilim veya sanat dalı kurulmasına ilgili anabilim veya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dalı başkanı, bölüm başkanı ve dekanın ortak önerileri üzerine Yükseköğretim Kurulunun olumlu görüşü alınarak üniversite senatosunca karar verilir.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Bilim veya sanat dalı başkanı, o bilim veya sanat dalının profesörleri, bulunmadığı taktirde  doçentleri, bulunmadığı takdirde yardımcı doçentleri, yardımcı doçent de bulunmadığı taktirde öğretim görevlileri arasından, o bilim veya sanat dalında görevli öğretim üyeleri ve öğretim görevlilerince seçilir ve bir hafta içinde yüksekokul müdürü, konservatuvar müdürü veya dekan tarafından atanır. Bilim veya sanat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Bilim veya sanat dalı kurulu, o bilim veya sanat dalında görevli profesör, doçent, yardımcı doçent ile öğretim görevlilerinden oluşur. Bilim veya sanat dalı kurulu, ders programlarının, araştırmaların hazırlanma ve uygulamaları ile ilgili önerilerini bilim veya sanat dalı başkanına sunar.</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Yöneticilerle İlgili Ortak Hükümler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Bölüm, anabilim,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bilim ve sanat dalları başkanlarının görev süreleri üç yıldır. Süresi biten başkan yeniden aynı usullerle atanabilir. Bölüm başkanları ile yardımcıları devamlı statüde veya devlet memurlarının tâbi oldukları mesai saatlerine ve süresine tâbi olmak şartıyla kısmi statüde olan öğretim üyeleri arasından </w:t>
      </w:r>
      <w:r w:rsidRPr="00C9395A">
        <w:rPr>
          <w:rFonts w:ascii="Times New Roman" w:hAnsi="Times New Roman" w:cs="Times New Roman"/>
          <w:color w:val="000000"/>
        </w:rPr>
        <w:lastRenderedPageBreak/>
        <w:t xml:space="preserve">bu Yönetmeliğin 14; anabilim,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xml:space="preserve">, bilim ve sanat dalları başkanları ile yardımcıları devamlı statüde veya devlet memurlarının tâbi olduğu mesai saatlerine ve süresine tâbi olmak şartıyla kısmi statüde olan öğretim üyeleri, bulunmadığı taktirde öğretim görevlileri arasından Yönetmeliğin 16. ve 17. Maddelerinde belirtilen esaslara göre seçilir. Gerektiğinde, bir kişide birden fazla yöneticilik görevi, ancak rektörün onayı ile toplanabilir. Dekan gerekli gördüğü hallerde değişik eğitim birimlerinin koordinatörlüğünü </w:t>
      </w:r>
      <w:proofErr w:type="spellStart"/>
      <w:r w:rsidRPr="00C9395A">
        <w:rPr>
          <w:rFonts w:ascii="Times New Roman" w:hAnsi="Times New Roman" w:cs="Times New Roman"/>
          <w:color w:val="000000"/>
        </w:rPr>
        <w:t>yapar.Ancak</w:t>
      </w:r>
      <w:proofErr w:type="spellEnd"/>
      <w:r w:rsidRPr="00C9395A">
        <w:rPr>
          <w:rFonts w:ascii="Times New Roman" w:hAnsi="Times New Roman" w:cs="Times New Roman"/>
          <w:color w:val="000000"/>
        </w:rPr>
        <w:t xml:space="preserve"> birden fazla anabilim dalının kapsandığı bölümlerde bölüm başkanı bir anabilim dalı başkanlığını, birden fazla bilim dalının kapsandığı anabilim </w:t>
      </w:r>
      <w:proofErr w:type="spellStart"/>
      <w:r w:rsidRPr="00C9395A">
        <w:rPr>
          <w:rFonts w:ascii="Times New Roman" w:hAnsi="Times New Roman" w:cs="Times New Roman"/>
          <w:color w:val="000000"/>
        </w:rPr>
        <w:t>dallarında,anabilim</w:t>
      </w:r>
      <w:proofErr w:type="spellEnd"/>
      <w:r w:rsidRPr="00C9395A">
        <w:rPr>
          <w:rFonts w:ascii="Times New Roman" w:hAnsi="Times New Roman" w:cs="Times New Roman"/>
          <w:color w:val="000000"/>
        </w:rPr>
        <w:t xml:space="preserve"> dalı başkanı bir bilim dalı başkanlığını üstlenebilir. Dekan gerekli gördüğü hallerde değişik eğitim birimlerinin koordinatörlüğünü yapar.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Başkanlık görevinde bir doçentin bulunması halinde bir profesörün, bir yardımcı doçentin bulunması halinde profesör veya doçentin, bir öğretim görevlisinin bulunması halinde ise bir öğretim üyesinin aynı birimde görevlendirilmesi ile başkanlık görevi sona erer. Boşalan başkanlık görevine usulüne göre yeni başkan atanır. Bir birimde başkanlık yapan yardımcı doçentin veya öğretim görevlisinin görev sürelerinin bitiminde başkanlık görevleri de sona erer.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Bölüm, anabilim, </w:t>
      </w:r>
      <w:proofErr w:type="spellStart"/>
      <w:r w:rsidRPr="00C9395A">
        <w:rPr>
          <w:rFonts w:ascii="Times New Roman" w:hAnsi="Times New Roman" w:cs="Times New Roman"/>
          <w:color w:val="000000"/>
        </w:rPr>
        <w:t>anasanat</w:t>
      </w:r>
      <w:proofErr w:type="spellEnd"/>
      <w:r w:rsidRPr="00C9395A">
        <w:rPr>
          <w:rFonts w:ascii="Times New Roman" w:hAnsi="Times New Roman" w:cs="Times New Roman"/>
          <w:color w:val="000000"/>
        </w:rPr>
        <w:t>, bilim ve sanat dalı başkanları görevi başında bulunamayacağı süreler için yardımcıları veya öğretim üyelerinden birini vekil olarak bırakırlar. Herhangi bir nedenle altı aydan fazla ayrılmalarda kalan süreyi tamamlamak üzere aynı yöntemle yeni bir başkan atanır.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Anabilim veya ana sanat dalı, bilim veya sanat dalı başkanlıkları boşaldığında, yüksekokul müdürü, konservatuvar müdürü veya dekan, o anabilim veya ana sanat, bilim veya sanat dalında görevli öğretim üyelerini ve öğretim görevlilerini, boşalmış olan dal başkanını seçmek üzere bir hafta içinde toplantıya çağırır. Seçimler üye tam sayısının yarıdan bir fazlasının katılması ile gizli oyla yapılır. Başkan katılan üye sayısının salt çoğunluğu ile seçilir. Anabilim veya ana sanat, bilim veya sanat dalı başkanlarının seçiminde ikinci tur sonunda salt çoğunluğun sağlanmaması halinde, üçüncü turda en çok oy alan aday seçilmiş olur.</w:t>
      </w:r>
    </w:p>
    <w:p w:rsidR="003E32A4" w:rsidRPr="00C9395A" w:rsidRDefault="003E32A4" w:rsidP="00437ED1">
      <w:pPr>
        <w:autoSpaceDE w:val="0"/>
        <w:autoSpaceDN w:val="0"/>
        <w:adjustRightInd w:val="0"/>
        <w:spacing w:line="360" w:lineRule="auto"/>
        <w:jc w:val="both"/>
        <w:rPr>
          <w:rFonts w:ascii="Times New Roman" w:hAnsi="Times New Roman" w:cs="Times New Roman"/>
          <w:b/>
          <w:bCs/>
          <w:color w:val="FF6500"/>
        </w:rPr>
      </w:pPr>
      <w:r w:rsidRPr="00C9395A">
        <w:rPr>
          <w:rFonts w:ascii="Times New Roman" w:hAnsi="Times New Roman" w:cs="Times New Roman"/>
          <w:b/>
          <w:bCs/>
          <w:noProof/>
          <w:color w:val="FF6500"/>
          <w:lang w:eastAsia="tr-TR"/>
        </w:rPr>
        <w:lastRenderedPageBreak/>
        <w:drawing>
          <wp:inline distT="0" distB="0" distL="0" distR="0">
            <wp:extent cx="5807710" cy="8246110"/>
            <wp:effectExtent l="0" t="0" r="2540" b="2540"/>
            <wp:docPr id="6" name="Resim 6" descr="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710" cy="8246110"/>
                    </a:xfrm>
                    <a:prstGeom prst="rect">
                      <a:avLst/>
                    </a:prstGeom>
                    <a:noFill/>
                    <a:ln>
                      <a:noFill/>
                    </a:ln>
                  </pic:spPr>
                </pic:pic>
              </a:graphicData>
            </a:graphic>
          </wp:inline>
        </w:drawing>
      </w:r>
    </w:p>
    <w:p w:rsidR="003E32A4" w:rsidRPr="00C9395A" w:rsidRDefault="003E32A4" w:rsidP="00437ED1">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 xml:space="preserve">Resim </w:t>
      </w:r>
      <w:r w:rsidR="009C16BA">
        <w:rPr>
          <w:rFonts w:ascii="Times New Roman" w:hAnsi="Times New Roman" w:cs="Times New Roman"/>
          <w:bCs/>
        </w:rPr>
        <w:t>1</w:t>
      </w:r>
      <w:r w:rsidRPr="00C9395A">
        <w:rPr>
          <w:rFonts w:ascii="Times New Roman" w:hAnsi="Times New Roman" w:cs="Times New Roman"/>
          <w:bCs/>
        </w:rPr>
        <w:t>: Üniversiteden bir görünüm</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lastRenderedPageBreak/>
        <w:t>Yükseköğretim Kurumlarının İdari Teşkilatı ve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Yükseköğretim Kurumlarının İdari Teşkilatı ve Görevleri, Yükseköğretim Üst Kuruluşları ile Yükseköğretim Kurumlarının İdari Teşkilatı Hakkında 07/10/1983 tarih ve 124 sayılı Kanun Hükmünde Kararnamenin yedinci bölümde belirtilmiştir.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Üniversite İdari Teşkilatı aşağıdaki birimlerden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Genel Sekreterlik,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Yapı İşleri ve Teknik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Personel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İdari ve Mali İşler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e)</w:t>
      </w:r>
      <w:r w:rsidRPr="00C9395A">
        <w:rPr>
          <w:rFonts w:ascii="Times New Roman" w:hAnsi="Times New Roman" w:cs="Times New Roman"/>
          <w:color w:val="000000"/>
        </w:rPr>
        <w:t xml:space="preserve"> Öğrenci İşleri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f)</w:t>
      </w:r>
      <w:r w:rsidRPr="00C9395A">
        <w:rPr>
          <w:rFonts w:ascii="Times New Roman" w:hAnsi="Times New Roman" w:cs="Times New Roman"/>
          <w:color w:val="000000"/>
        </w:rPr>
        <w:t xml:space="preserve"> Sağlık, Kültür ve Spor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w:t>
      </w:r>
      <w:r w:rsidRPr="00C9395A">
        <w:rPr>
          <w:rFonts w:ascii="Times New Roman" w:hAnsi="Times New Roman" w:cs="Times New Roman"/>
          <w:color w:val="000000"/>
        </w:rPr>
        <w:t xml:space="preserve"> Kütüphane ve Dokümantasyon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h)</w:t>
      </w:r>
      <w:r w:rsidRPr="00C9395A">
        <w:rPr>
          <w:rFonts w:ascii="Times New Roman" w:hAnsi="Times New Roman" w:cs="Times New Roman"/>
          <w:color w:val="000000"/>
        </w:rPr>
        <w:t xml:space="preserve"> Bilgi İşlem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i)</w:t>
      </w:r>
      <w:r w:rsidRPr="00C9395A">
        <w:rPr>
          <w:rFonts w:ascii="Times New Roman" w:hAnsi="Times New Roman" w:cs="Times New Roman"/>
          <w:color w:val="000000"/>
        </w:rPr>
        <w:t xml:space="preserve"> Hukuk Müşavirliği,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j)</w:t>
      </w:r>
      <w:r w:rsidRPr="00C9395A">
        <w:rPr>
          <w:rFonts w:ascii="Times New Roman" w:hAnsi="Times New Roman" w:cs="Times New Roman"/>
          <w:color w:val="000000"/>
        </w:rPr>
        <w:t xml:space="preserve"> Strateji Geliştirme Daire Başkanlığı</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Genel Sekreterlik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Genel Sekreterlik, bir Genel Sekreter ile en çok iki Genel Sekreter Yardımcısından ve bağlı birimlerden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Genel Sekreter, üniversite idari teşkilatının başıdır ve bu teşkilatın çalışmasından Rektöre karşı sorumludur.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Genel Sekreter, üniversite idari teşkilatının başı olarak yapacağı görevler dışında, kendisi ve kendisine bağlı birimler aracılığı ile aşağıdaki görevleri yerine getirir.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 idari teşkilatında bulunan birimlerin verimli, düzenli ve uyumlu şekilde çalışmasını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 Senatosu ile Üniversite Yönetim Kurulunda oya katılmaksızın raportörlük görevi yapmak; bu kurullarda alınan kararların yazılması, korunması ve saklanmasını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Üniversite Senatosu ile Üniversite Yönetim Kurulunun kararlarını üniversiteye bağlı birimlere iletmek,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Üniversite idari teşkilatında görevlendirilecek personel hakkında rektöre öneride bulunmak,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e)</w:t>
      </w:r>
      <w:r w:rsidRPr="00C9395A">
        <w:rPr>
          <w:rFonts w:ascii="Times New Roman" w:hAnsi="Times New Roman" w:cs="Times New Roman"/>
          <w:color w:val="000000"/>
        </w:rPr>
        <w:t xml:space="preserve"> Basın ve halkla ilişkiler hizmetinin yürütülmesini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f)</w:t>
      </w:r>
      <w:r w:rsidRPr="00C9395A">
        <w:rPr>
          <w:rFonts w:ascii="Times New Roman" w:hAnsi="Times New Roman" w:cs="Times New Roman"/>
          <w:color w:val="000000"/>
        </w:rPr>
        <w:t xml:space="preserve"> Rektörlüğün yazışmalarını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g)</w:t>
      </w:r>
      <w:r w:rsidRPr="00C9395A">
        <w:rPr>
          <w:rFonts w:ascii="Times New Roman" w:hAnsi="Times New Roman" w:cs="Times New Roman"/>
          <w:color w:val="000000"/>
        </w:rPr>
        <w:t xml:space="preserve"> Rektörlüğün protokol, ziyaret ve tören işlerini düzenlemek,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lastRenderedPageBreak/>
        <w:t>h)</w:t>
      </w:r>
      <w:r w:rsidRPr="00C9395A">
        <w:rPr>
          <w:rFonts w:ascii="Times New Roman" w:hAnsi="Times New Roman" w:cs="Times New Roman"/>
          <w:color w:val="000000"/>
        </w:rPr>
        <w:t xml:space="preserve"> Rektör tarafından verilecek benzeri görevleri yapmak.</w:t>
      </w:r>
    </w:p>
    <w:p w:rsidR="003E32A4" w:rsidRPr="00DB118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DB1189">
        <w:rPr>
          <w:rFonts w:ascii="Times New Roman" w:hAnsi="Times New Roman" w:cs="Times New Roman"/>
          <w:b/>
          <w:bCs/>
          <w:sz w:val="24"/>
          <w:szCs w:val="24"/>
        </w:rPr>
        <w:t>Yapı İşleri ve Teknik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Yapı İşleri ve Teknik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 bina ve tesislerinin projelerini </w:t>
      </w:r>
      <w:proofErr w:type="spellStart"/>
      <w:r w:rsidRPr="00C9395A">
        <w:rPr>
          <w:rFonts w:ascii="Times New Roman" w:hAnsi="Times New Roman" w:cs="Times New Roman"/>
          <w:color w:val="000000"/>
        </w:rPr>
        <w:t>yapmak,ihale</w:t>
      </w:r>
      <w:proofErr w:type="spellEnd"/>
      <w:r w:rsidRPr="00C9395A">
        <w:rPr>
          <w:rFonts w:ascii="Times New Roman" w:hAnsi="Times New Roman" w:cs="Times New Roman"/>
          <w:color w:val="000000"/>
        </w:rPr>
        <w:t xml:space="preserve"> dosyalarını </w:t>
      </w:r>
      <w:proofErr w:type="spellStart"/>
      <w:r w:rsidRPr="00C9395A">
        <w:rPr>
          <w:rFonts w:ascii="Times New Roman" w:hAnsi="Times New Roman" w:cs="Times New Roman"/>
          <w:color w:val="000000"/>
        </w:rPr>
        <w:t>hazırlamak,yapı</w:t>
      </w:r>
      <w:proofErr w:type="spellEnd"/>
      <w:r w:rsidRPr="00C9395A">
        <w:rPr>
          <w:rFonts w:ascii="Times New Roman" w:hAnsi="Times New Roman" w:cs="Times New Roman"/>
          <w:color w:val="000000"/>
        </w:rPr>
        <w:t xml:space="preserve"> ve onarımla ilgili ihaleleri yürütmek, inşaatları kontrol etmek ve teslim </w:t>
      </w:r>
      <w:proofErr w:type="spellStart"/>
      <w:r w:rsidRPr="00C9395A">
        <w:rPr>
          <w:rFonts w:ascii="Times New Roman" w:hAnsi="Times New Roman" w:cs="Times New Roman"/>
          <w:color w:val="000000"/>
        </w:rPr>
        <w:t>almak,bakım</w:t>
      </w:r>
      <w:proofErr w:type="spellEnd"/>
      <w:r w:rsidRPr="00C9395A">
        <w:rPr>
          <w:rFonts w:ascii="Times New Roman" w:hAnsi="Times New Roman" w:cs="Times New Roman"/>
          <w:color w:val="000000"/>
        </w:rPr>
        <w:t xml:space="preserve"> ve onarım işlerini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w:t>
      </w:r>
      <w:proofErr w:type="spellStart"/>
      <w:r w:rsidRPr="00C9395A">
        <w:rPr>
          <w:rFonts w:ascii="Times New Roman" w:hAnsi="Times New Roman" w:cs="Times New Roman"/>
          <w:color w:val="000000"/>
        </w:rPr>
        <w:t>Kalorifer,kazan</w:t>
      </w:r>
      <w:proofErr w:type="spellEnd"/>
      <w:r w:rsidRPr="00C9395A">
        <w:rPr>
          <w:rFonts w:ascii="Times New Roman" w:hAnsi="Times New Roman" w:cs="Times New Roman"/>
          <w:color w:val="000000"/>
        </w:rPr>
        <w:t xml:space="preserve"> dairesi, soğuk </w:t>
      </w:r>
      <w:proofErr w:type="spellStart"/>
      <w:r w:rsidRPr="00C9395A">
        <w:rPr>
          <w:rFonts w:ascii="Times New Roman" w:hAnsi="Times New Roman" w:cs="Times New Roman"/>
          <w:color w:val="000000"/>
        </w:rPr>
        <w:t>oda,jeneratör,havalandırma</w:t>
      </w:r>
      <w:proofErr w:type="spellEnd"/>
      <w:r w:rsidRPr="00C9395A">
        <w:rPr>
          <w:rFonts w:ascii="Times New Roman" w:hAnsi="Times New Roman" w:cs="Times New Roman"/>
          <w:color w:val="000000"/>
        </w:rPr>
        <w:t xml:space="preserve"> sistemleri ile telefon santralı, çevre düzenleme ve araç işletme, asansör bakım ve onarımı ile benzer işleri yürütmek.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Personel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Personel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Üniversitenin insan gücü planlaması ve personel politikasıyla ilgili çalışmalar yapmak, personel sisteminin geliştirilmesiyle ilgili önerilerde bulunmak,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 personelinin atama, özlük ve emeklilik işleriyle ilgili işlemleri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İdari personelin hizmet öncesi ve hizmet içi eğitimi programlarını düzenlemek ve uygulamak,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Verilecek benzeri görevleri yapmak.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İdari ve Mali İşler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İdari ve Mali İşler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Üniversitenin ayniyat işleri ile her türlü ödeme ve tahsil işlerini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Araç, gereç ve malzemenin temini ile ilgili hizmetleri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Temizlik, aydınlatma, ısıtma, bakım, onarım ve benzeri işleri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d)</w:t>
      </w:r>
      <w:r w:rsidRPr="00C9395A">
        <w:rPr>
          <w:rFonts w:ascii="Times New Roman" w:hAnsi="Times New Roman" w:cs="Times New Roman"/>
          <w:color w:val="000000"/>
        </w:rPr>
        <w:t xml:space="preserve"> Basın ve grafik işleri ile evrak, yazı, teksir hizmetlerini yerine getirmek.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e)</w:t>
      </w:r>
      <w:r w:rsidRPr="00C9395A">
        <w:rPr>
          <w:rFonts w:ascii="Times New Roman" w:hAnsi="Times New Roman" w:cs="Times New Roman"/>
          <w:color w:val="000000"/>
        </w:rPr>
        <w:t xml:space="preserve"> Sivil savunma, güvenlik ve çevre kontrolü işlerini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f)</w:t>
      </w:r>
      <w:r w:rsidRPr="00C9395A">
        <w:rPr>
          <w:rFonts w:ascii="Times New Roman" w:hAnsi="Times New Roman" w:cs="Times New Roman"/>
          <w:color w:val="000000"/>
        </w:rPr>
        <w:t xml:space="preserve"> Verilecek benzeri görevleri yapmak.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Öğrenci İşleri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Öğrenci İşleri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Öğrencilerin yeni </w:t>
      </w:r>
      <w:proofErr w:type="spellStart"/>
      <w:r w:rsidRPr="00C9395A">
        <w:rPr>
          <w:rFonts w:ascii="Times New Roman" w:hAnsi="Times New Roman" w:cs="Times New Roman"/>
          <w:color w:val="000000"/>
        </w:rPr>
        <w:t>kayıt,kabul</w:t>
      </w:r>
      <w:proofErr w:type="spellEnd"/>
      <w:r w:rsidRPr="00C9395A">
        <w:rPr>
          <w:rFonts w:ascii="Times New Roman" w:hAnsi="Times New Roman" w:cs="Times New Roman"/>
          <w:color w:val="000000"/>
        </w:rPr>
        <w:t xml:space="preserve"> ve ders durumları ile ilgili gerekli işleri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w:t>
      </w:r>
      <w:proofErr w:type="spellStart"/>
      <w:r w:rsidRPr="00C9395A">
        <w:rPr>
          <w:rFonts w:ascii="Times New Roman" w:hAnsi="Times New Roman" w:cs="Times New Roman"/>
          <w:color w:val="000000"/>
        </w:rPr>
        <w:t>Mezuniyet,kimlik,burs,mezunların</w:t>
      </w:r>
      <w:proofErr w:type="spellEnd"/>
      <w:r w:rsidRPr="00C9395A">
        <w:rPr>
          <w:rFonts w:ascii="Times New Roman" w:hAnsi="Times New Roman" w:cs="Times New Roman"/>
          <w:color w:val="000000"/>
        </w:rPr>
        <w:t xml:space="preserve"> izlenmesi işlemlerini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Verilecek diğer benzeri görevleri yerine getirmek.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p>
    <w:p w:rsidR="0033075D" w:rsidRDefault="0033075D" w:rsidP="00437ED1">
      <w:pPr>
        <w:autoSpaceDE w:val="0"/>
        <w:autoSpaceDN w:val="0"/>
        <w:adjustRightInd w:val="0"/>
        <w:spacing w:line="360" w:lineRule="auto"/>
        <w:jc w:val="both"/>
        <w:rPr>
          <w:rFonts w:ascii="Times New Roman" w:hAnsi="Times New Roman" w:cs="Times New Roman"/>
          <w:b/>
          <w:bCs/>
          <w:sz w:val="24"/>
          <w:szCs w:val="24"/>
        </w:rPr>
      </w:pP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proofErr w:type="spellStart"/>
      <w:r w:rsidRPr="00806DB9">
        <w:rPr>
          <w:rFonts w:ascii="Times New Roman" w:hAnsi="Times New Roman" w:cs="Times New Roman"/>
          <w:b/>
          <w:bCs/>
          <w:sz w:val="24"/>
          <w:szCs w:val="24"/>
        </w:rPr>
        <w:lastRenderedPageBreak/>
        <w:t>Sağlık,Kültür</w:t>
      </w:r>
      <w:proofErr w:type="spellEnd"/>
      <w:r w:rsidRPr="00806DB9">
        <w:rPr>
          <w:rFonts w:ascii="Times New Roman" w:hAnsi="Times New Roman" w:cs="Times New Roman"/>
          <w:b/>
          <w:bCs/>
          <w:sz w:val="24"/>
          <w:szCs w:val="24"/>
        </w:rPr>
        <w:t xml:space="preserve"> ve Spor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Sağlık, Kültür ve Spor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Öğrencilerin ve personelin, sağlık işleri ve tedavileri ile ilgili hizmetleri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Öğrencilerin ve personelin barınma, yemek ve benzeri ihtiyaçlarını karşılamak,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Öğrencilerin ve personelin, spor, kültürel ve sosyal ihtiyaçlarını karşılayacak faaliyetleri düzenlemek.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Kütüphane ve Dokümantasyon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Kütüphane ve Dokümantasyon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 kütüphanelerinin gerekli her türlü hizmetlerini karşılamak,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Baskı, film, video bant, mikrofilm gibi kayıt katalogları ve hizmete sunma işlemleri ile bibliyografik tarama çalışmalarını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Verilecek benzeri diğer görevleri yerine getirmek.</w:t>
      </w:r>
    </w:p>
    <w:p w:rsidR="003E32A4" w:rsidRPr="00806DB9" w:rsidRDefault="003E32A4" w:rsidP="00437ED1">
      <w:pPr>
        <w:autoSpaceDE w:val="0"/>
        <w:autoSpaceDN w:val="0"/>
        <w:adjustRightInd w:val="0"/>
        <w:spacing w:before="120"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Bilgi İşlem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Bilgi İşlem Daire Başkanlığının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Üniversitedeki bilgi işlem sistemini işletmek; eğitim, öğretim ve araştırmalara destek olmak,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Üniversitenin ihtiyaç duyacağı diğer bilgi işlem hizmetlerini yerine getirmek.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Hukuk Müşavirliği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Hukuk Müşavirliğinin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a)</w:t>
      </w:r>
      <w:r w:rsidRPr="00C9395A">
        <w:rPr>
          <w:rFonts w:ascii="Times New Roman" w:hAnsi="Times New Roman" w:cs="Times New Roman"/>
          <w:color w:val="000000"/>
        </w:rPr>
        <w:t xml:space="preserve"> Üniversitenin </w:t>
      </w:r>
      <w:proofErr w:type="spellStart"/>
      <w:r w:rsidRPr="00C9395A">
        <w:rPr>
          <w:rFonts w:ascii="Times New Roman" w:hAnsi="Times New Roman" w:cs="Times New Roman"/>
          <w:color w:val="000000"/>
        </w:rPr>
        <w:t>öğrencileri,diğer</w:t>
      </w:r>
      <w:proofErr w:type="spellEnd"/>
      <w:r w:rsidRPr="00C9395A">
        <w:rPr>
          <w:rFonts w:ascii="Times New Roman" w:hAnsi="Times New Roman" w:cs="Times New Roman"/>
          <w:color w:val="000000"/>
        </w:rPr>
        <w:t xml:space="preserve"> kişi ve kurumlarla olan anlaşmazlık ve uyuşmazlıklarında adli ve idari mercilerde üniversitenin haklarını savunmak,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b)</w:t>
      </w:r>
      <w:r w:rsidRPr="00C9395A">
        <w:rPr>
          <w:rFonts w:ascii="Times New Roman" w:hAnsi="Times New Roman" w:cs="Times New Roman"/>
          <w:color w:val="000000"/>
        </w:rPr>
        <w:t xml:space="preserve"> Üniversitenin tasarruflarının yürürlükteki kanunlara uygun olarak icrasında, idareye yardımcı olmak,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c)</w:t>
      </w:r>
      <w:r w:rsidRPr="00C9395A">
        <w:rPr>
          <w:rFonts w:ascii="Times New Roman" w:hAnsi="Times New Roman" w:cs="Times New Roman"/>
          <w:color w:val="000000"/>
        </w:rPr>
        <w:t xml:space="preserve"> Verilecek benzeri diğer görevleri yerine getirmek.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Strateji Geliştirme Daire Başkanlığı</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Strateji Geliştirme Daire Başkanlığı, 24.12.2003 tarih ve 25326 sayılı Resmi Gazetede yayımlanan 5018 sayılı Kamu Mali Yönetimi ve Kontrol Kanununun 60.maddesi ile 24.12.2005 tarih ve 26033 sayılı Resmi Gazetede yayımlanan 5436 sayılı Kamu Malî Yönetimi Ve Kontrol Kanunu İle Bazı Kanun Ve Kanun Hükmünde Kararnamelerde Değişiklik Yapılması Hakkında Kanunun 15/c maddesine istinaden 01.01.2006 tarihinde kurulmuştur.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Görevleri ;</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İdarenin stratejik plan ve performans programının hazırlanmasını koordine etmek ve sonuçlarının konsolide edilmesi çalışmalarını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lastRenderedPageBreak/>
        <w:t>2.</w:t>
      </w:r>
      <w:r w:rsidRPr="00C9395A">
        <w:rPr>
          <w:rFonts w:ascii="Times New Roman" w:hAnsi="Times New Roman" w:cs="Times New Roman"/>
          <w:color w:val="000000"/>
        </w:rPr>
        <w:t xml:space="preserve"> İzleyen iki yılın bütçe tahminlerini de içeren idare bütçesini, stratejik plan ve yıllık performans programına uygun olarak hazırlamak ve idare faaliyetlerinin bunlara uygunluğunu izlemek ve değerlendirmek.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Mevzuatı uyarınca belirlenecek bütçe ilke ve esasları çerçevesinde, ayrıntılı harcama programı hazırlamak ve hizmet gereksinimleri dikkate alınarak ödeneğin ilgili birimlere gönderilmesini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4.</w:t>
      </w:r>
      <w:r w:rsidRPr="00C9395A">
        <w:rPr>
          <w:rFonts w:ascii="Times New Roman" w:hAnsi="Times New Roman" w:cs="Times New Roman"/>
          <w:color w:val="000000"/>
        </w:rPr>
        <w:t xml:space="preserve"> Bütçe kayıtlarını tutmak, bütçe uygulama sonuçlarına ilişkin verileri toplamak, değerlendirmek ve bütçe kesin hesabı ile malî istatistikleri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5.</w:t>
      </w:r>
      <w:r w:rsidRPr="00C9395A">
        <w:rPr>
          <w:rFonts w:ascii="Times New Roman" w:hAnsi="Times New Roman" w:cs="Times New Roman"/>
          <w:color w:val="000000"/>
        </w:rPr>
        <w:t xml:space="preserve"> İlgili mevzuatı çerçevesinde idare gelirlerini tahakkuk ettirmek, gelir ve alacaklarının takip ve tahsil işlemlerini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6.</w:t>
      </w:r>
      <w:r w:rsidRPr="00C9395A">
        <w:rPr>
          <w:rFonts w:ascii="Times New Roman" w:hAnsi="Times New Roman" w:cs="Times New Roman"/>
          <w:color w:val="000000"/>
        </w:rPr>
        <w:t xml:space="preserve"> Genel bütçe kapsamı dışında kalan idarelerde muhasebe hizmetlerini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7.</w:t>
      </w:r>
      <w:r w:rsidRPr="00C9395A">
        <w:rPr>
          <w:rFonts w:ascii="Times New Roman" w:hAnsi="Times New Roman" w:cs="Times New Roman"/>
          <w:color w:val="000000"/>
        </w:rPr>
        <w:t xml:space="preserve"> Harcama birimleri tarafından hazırlanan birim faaliyet raporlarını da esas alarak idarenin faaliyet raporunu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8.</w:t>
      </w:r>
      <w:r w:rsidRPr="00C9395A">
        <w:rPr>
          <w:rFonts w:ascii="Times New Roman" w:hAnsi="Times New Roman" w:cs="Times New Roman"/>
          <w:color w:val="000000"/>
        </w:rPr>
        <w:t xml:space="preserve"> İdarenin mülkiyetinde veya kullanımında bulunan taşınır ve taşınmazlara ilişkin icmal cetvellerini düzenlemek.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9.</w:t>
      </w:r>
      <w:r w:rsidRPr="00C9395A">
        <w:rPr>
          <w:rFonts w:ascii="Times New Roman" w:hAnsi="Times New Roman" w:cs="Times New Roman"/>
          <w:color w:val="000000"/>
        </w:rPr>
        <w:t xml:space="preserve"> İdarenin yatırım programının hazırlanmasını koordine etmek, uygulama sonuçlarını izlemek ve yıllık yatırım değerlendirme raporunu hazırlamak.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10.</w:t>
      </w:r>
      <w:r w:rsidRPr="00C9395A">
        <w:rPr>
          <w:rFonts w:ascii="Times New Roman" w:hAnsi="Times New Roman" w:cs="Times New Roman"/>
          <w:color w:val="000000"/>
        </w:rPr>
        <w:t xml:space="preserve"> İdarenin, diğer idareler nezdinde takibi gereken malî iş ve işlemlerini yürütmek ve sonuçlandırmak.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11.</w:t>
      </w:r>
      <w:r w:rsidRPr="00C9395A">
        <w:rPr>
          <w:rFonts w:ascii="Times New Roman" w:hAnsi="Times New Roman" w:cs="Times New Roman"/>
          <w:color w:val="000000"/>
        </w:rPr>
        <w:t xml:space="preserve"> Malî kanunlarla ilgili diğer mevzuatın uygulanması konusunda üst yöneticiye ve harcama yetkililerine gerekli bilgileri sağlamak ve danışmanlık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12.</w:t>
      </w:r>
      <w:r w:rsidRPr="00C9395A">
        <w:rPr>
          <w:rFonts w:ascii="Times New Roman" w:hAnsi="Times New Roman" w:cs="Times New Roman"/>
          <w:color w:val="000000"/>
        </w:rPr>
        <w:t xml:space="preserve"> Ön malî kontrol faaliyetini yürütmek.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13.</w:t>
      </w:r>
      <w:r w:rsidRPr="00C9395A">
        <w:rPr>
          <w:rFonts w:ascii="Times New Roman" w:hAnsi="Times New Roman" w:cs="Times New Roman"/>
          <w:color w:val="000000"/>
        </w:rPr>
        <w:t xml:space="preserve"> İç kontrol sisteminin kurulması, standartlarının uygulanması ve geliştirilmesi konularında çalışmalar yapmak.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14.</w:t>
      </w:r>
      <w:r w:rsidRPr="00C9395A">
        <w:rPr>
          <w:rFonts w:ascii="Times New Roman" w:hAnsi="Times New Roman" w:cs="Times New Roman"/>
          <w:color w:val="000000"/>
        </w:rPr>
        <w:t xml:space="preserve"> Malî konularda üst yönetici tarafından verilen diğer görevleri yapmak.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Üniversite Hastanesi Başmüdürlüğü</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Hastane bulunan üniversitelerde, Hastane Başmüdürlüğünün görevleri şunlardır: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Hastanenin düzenli işlemesini ve iyi hizmet vermesini sağlamak.</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Kayıtların düzgün tutulmasını ve benzeri hizmetlerin görülmesini sağlamak.</w:t>
      </w:r>
    </w:p>
    <w:p w:rsidR="003E32A4" w:rsidRPr="00806DB9" w:rsidRDefault="003E32A4" w:rsidP="00437ED1">
      <w:pPr>
        <w:autoSpaceDE w:val="0"/>
        <w:autoSpaceDN w:val="0"/>
        <w:adjustRightInd w:val="0"/>
        <w:spacing w:line="360" w:lineRule="auto"/>
        <w:jc w:val="both"/>
        <w:rPr>
          <w:rFonts w:ascii="Times New Roman" w:hAnsi="Times New Roman" w:cs="Times New Roman"/>
          <w:b/>
          <w:bCs/>
          <w:sz w:val="24"/>
          <w:szCs w:val="24"/>
        </w:rPr>
      </w:pPr>
      <w:r w:rsidRPr="00806DB9">
        <w:rPr>
          <w:rFonts w:ascii="Times New Roman" w:hAnsi="Times New Roman" w:cs="Times New Roman"/>
          <w:b/>
          <w:bCs/>
          <w:sz w:val="24"/>
          <w:szCs w:val="24"/>
        </w:rPr>
        <w:t xml:space="preserve">Fakülte </w:t>
      </w:r>
      <w:r w:rsidR="00130C9A">
        <w:rPr>
          <w:rFonts w:ascii="Times New Roman" w:hAnsi="Times New Roman" w:cs="Times New Roman"/>
          <w:b/>
          <w:bCs/>
          <w:sz w:val="24"/>
          <w:szCs w:val="24"/>
        </w:rPr>
        <w:t>v</w:t>
      </w:r>
      <w:r w:rsidR="00130C9A" w:rsidRPr="00806DB9">
        <w:rPr>
          <w:rFonts w:ascii="Times New Roman" w:hAnsi="Times New Roman" w:cs="Times New Roman"/>
          <w:b/>
          <w:bCs/>
          <w:sz w:val="24"/>
          <w:szCs w:val="24"/>
        </w:rPr>
        <w:t xml:space="preserve">e </w:t>
      </w:r>
      <w:r w:rsidRPr="00806DB9">
        <w:rPr>
          <w:rFonts w:ascii="Times New Roman" w:hAnsi="Times New Roman" w:cs="Times New Roman"/>
          <w:b/>
          <w:bCs/>
          <w:sz w:val="24"/>
          <w:szCs w:val="24"/>
        </w:rPr>
        <w:t xml:space="preserve">Yüksekokul </w:t>
      </w:r>
      <w:r w:rsidR="00130C9A" w:rsidRPr="00806DB9">
        <w:rPr>
          <w:rFonts w:ascii="Times New Roman" w:hAnsi="Times New Roman" w:cs="Times New Roman"/>
          <w:b/>
          <w:bCs/>
          <w:sz w:val="24"/>
          <w:szCs w:val="24"/>
        </w:rPr>
        <w:t xml:space="preserve">İdari Teşkilatı </w:t>
      </w:r>
      <w:r w:rsidR="00130C9A">
        <w:rPr>
          <w:rFonts w:ascii="Times New Roman" w:hAnsi="Times New Roman" w:cs="Times New Roman"/>
          <w:b/>
          <w:bCs/>
          <w:sz w:val="24"/>
          <w:szCs w:val="24"/>
        </w:rPr>
        <w:t>v</w:t>
      </w:r>
      <w:r w:rsidR="00130C9A" w:rsidRPr="00806DB9">
        <w:rPr>
          <w:rFonts w:ascii="Times New Roman" w:hAnsi="Times New Roman" w:cs="Times New Roman"/>
          <w:b/>
          <w:bCs/>
          <w:sz w:val="24"/>
          <w:szCs w:val="24"/>
        </w:rPr>
        <w:t>e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Bir yerleşke yapısı içerisinde yer alan fakülte ve yüksekokullarda, fakülte ve yüksekokul sekreterine bağlı yeteri kadar uzman ve personelden oluşan sekreterlik, fakültenin veya yüksekokulun idari işlerini yürütür.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lastRenderedPageBreak/>
        <w:t>Merkezi olmayan bir yerleşim düzenindeki fakülte ve yüksekokullar ile üniversite rektörlüğünün bulunduğu şehirden başka şehirlerdeki fakülte ve yüksekokullarda idari yapı aşağıdaki şekilde düzenlenir.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a) Fakülte İdari Teşkilatı ve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Fakülte idari </w:t>
      </w:r>
      <w:proofErr w:type="spellStart"/>
      <w:r w:rsidRPr="00C9395A">
        <w:rPr>
          <w:rFonts w:ascii="Times New Roman" w:hAnsi="Times New Roman" w:cs="Times New Roman"/>
          <w:color w:val="000000"/>
        </w:rPr>
        <w:t>teşkilatı,fakülte</w:t>
      </w:r>
      <w:proofErr w:type="spellEnd"/>
      <w:r w:rsidRPr="00C9395A">
        <w:rPr>
          <w:rFonts w:ascii="Times New Roman" w:hAnsi="Times New Roman" w:cs="Times New Roman"/>
          <w:color w:val="000000"/>
        </w:rPr>
        <w:t xml:space="preserve"> sekreteri ile sekreterlik bürosundan ve ihtiyaca göre kurulacak öğrenci işleri, personel, kütüphane, mali işler, yayın ve destek hizmetleri biriminden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Bir fakültede 1.inci fıkrada sayılan birimlerin kurulmasına ilgili üniversitenin önerisi üzerine Yükseköğretim Kurulunca karar verilir.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Fakülte sekreteri ile sekreterlik bürosu ve varsa bağlı </w:t>
      </w:r>
      <w:proofErr w:type="spellStart"/>
      <w:r w:rsidRPr="00C9395A">
        <w:rPr>
          <w:rFonts w:ascii="Times New Roman" w:hAnsi="Times New Roman" w:cs="Times New Roman"/>
          <w:color w:val="000000"/>
        </w:rPr>
        <w:t>birimler,fakültenin</w:t>
      </w:r>
      <w:proofErr w:type="spellEnd"/>
      <w:r w:rsidRPr="00C9395A">
        <w:rPr>
          <w:rFonts w:ascii="Times New Roman" w:hAnsi="Times New Roman" w:cs="Times New Roman"/>
          <w:color w:val="000000"/>
        </w:rPr>
        <w:t xml:space="preserve"> idari hizmetlerinin yürütülmesinden sorumludurlar.</w:t>
      </w:r>
    </w:p>
    <w:p w:rsidR="003E32A4" w:rsidRPr="00C9395A" w:rsidRDefault="003E32A4" w:rsidP="00437ED1">
      <w:pPr>
        <w:autoSpaceDE w:val="0"/>
        <w:autoSpaceDN w:val="0"/>
        <w:adjustRightInd w:val="0"/>
        <w:spacing w:line="360" w:lineRule="auto"/>
        <w:jc w:val="both"/>
        <w:rPr>
          <w:rFonts w:ascii="Times New Roman" w:hAnsi="Times New Roman" w:cs="Times New Roman"/>
          <w:b/>
          <w:color w:val="000000"/>
        </w:rPr>
      </w:pPr>
      <w:r w:rsidRPr="00C9395A">
        <w:rPr>
          <w:rFonts w:ascii="Times New Roman" w:hAnsi="Times New Roman" w:cs="Times New Roman"/>
          <w:b/>
          <w:color w:val="000000"/>
        </w:rPr>
        <w:t>b) Yüksekokul İdari Teşkilatı ve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1.</w:t>
      </w:r>
      <w:r w:rsidRPr="00C9395A">
        <w:rPr>
          <w:rFonts w:ascii="Times New Roman" w:hAnsi="Times New Roman" w:cs="Times New Roman"/>
          <w:color w:val="000000"/>
        </w:rPr>
        <w:t xml:space="preserve"> Yüksekokul İdari </w:t>
      </w:r>
      <w:proofErr w:type="spellStart"/>
      <w:r w:rsidRPr="00C9395A">
        <w:rPr>
          <w:rFonts w:ascii="Times New Roman" w:hAnsi="Times New Roman" w:cs="Times New Roman"/>
          <w:color w:val="000000"/>
        </w:rPr>
        <w:t>teşkilatı,yüksekokul</w:t>
      </w:r>
      <w:proofErr w:type="spellEnd"/>
      <w:r w:rsidRPr="00C9395A">
        <w:rPr>
          <w:rFonts w:ascii="Times New Roman" w:hAnsi="Times New Roman" w:cs="Times New Roman"/>
          <w:color w:val="000000"/>
        </w:rPr>
        <w:t xml:space="preserve"> sekreteri ile sekreterlik bürosundan ve ihtiyaca göre kurulacak öğrenci işleri, personel, </w:t>
      </w:r>
      <w:proofErr w:type="spellStart"/>
      <w:r w:rsidRPr="00C9395A">
        <w:rPr>
          <w:rFonts w:ascii="Times New Roman" w:hAnsi="Times New Roman" w:cs="Times New Roman"/>
          <w:color w:val="000000"/>
        </w:rPr>
        <w:t>kütüphane,mali</w:t>
      </w:r>
      <w:proofErr w:type="spellEnd"/>
      <w:r w:rsidRPr="00C9395A">
        <w:rPr>
          <w:rFonts w:ascii="Times New Roman" w:hAnsi="Times New Roman" w:cs="Times New Roman"/>
          <w:color w:val="000000"/>
        </w:rPr>
        <w:t xml:space="preserve"> işler ve destek hizmetler biriminden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2.</w:t>
      </w:r>
      <w:r w:rsidRPr="00C9395A">
        <w:rPr>
          <w:rFonts w:ascii="Times New Roman" w:hAnsi="Times New Roman" w:cs="Times New Roman"/>
          <w:color w:val="000000"/>
        </w:rPr>
        <w:t xml:space="preserve"> Bir yüksekokulda, 1`inci fıkrada sayılan birimlerin </w:t>
      </w:r>
      <w:proofErr w:type="spellStart"/>
      <w:r w:rsidRPr="00C9395A">
        <w:rPr>
          <w:rFonts w:ascii="Times New Roman" w:hAnsi="Times New Roman" w:cs="Times New Roman"/>
          <w:color w:val="000000"/>
        </w:rPr>
        <w:t>kurulmasına,ilgili</w:t>
      </w:r>
      <w:proofErr w:type="spellEnd"/>
      <w:r w:rsidRPr="00C9395A">
        <w:rPr>
          <w:rFonts w:ascii="Times New Roman" w:hAnsi="Times New Roman" w:cs="Times New Roman"/>
          <w:color w:val="000000"/>
        </w:rPr>
        <w:t xml:space="preserve"> üniversitenin önerisi üzerine Yükseköğretim Kurulunca karar verilir.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b/>
          <w:color w:val="000000"/>
        </w:rPr>
        <w:t>3.</w:t>
      </w:r>
      <w:r w:rsidRPr="00C9395A">
        <w:rPr>
          <w:rFonts w:ascii="Times New Roman" w:hAnsi="Times New Roman" w:cs="Times New Roman"/>
          <w:color w:val="000000"/>
        </w:rPr>
        <w:t xml:space="preserve"> Yüksekokul sekreteri ile sekreterlik bürosu ve varsa bağlı </w:t>
      </w:r>
      <w:proofErr w:type="spellStart"/>
      <w:r w:rsidRPr="00C9395A">
        <w:rPr>
          <w:rFonts w:ascii="Times New Roman" w:hAnsi="Times New Roman" w:cs="Times New Roman"/>
          <w:color w:val="000000"/>
        </w:rPr>
        <w:t>birimler,yüksekokulun</w:t>
      </w:r>
      <w:proofErr w:type="spellEnd"/>
      <w:r w:rsidRPr="00C9395A">
        <w:rPr>
          <w:rFonts w:ascii="Times New Roman" w:hAnsi="Times New Roman" w:cs="Times New Roman"/>
          <w:color w:val="000000"/>
        </w:rPr>
        <w:t xml:space="preserve"> idari hizmetlerinin yürütülmesinden sorumludurlar.</w:t>
      </w:r>
    </w:p>
    <w:p w:rsidR="003E32A4" w:rsidRPr="00130C9A" w:rsidRDefault="00130C9A" w:rsidP="00437ED1">
      <w:pPr>
        <w:autoSpaceDE w:val="0"/>
        <w:autoSpaceDN w:val="0"/>
        <w:adjustRightInd w:val="0"/>
        <w:spacing w:before="120" w:line="360" w:lineRule="auto"/>
        <w:jc w:val="both"/>
        <w:rPr>
          <w:rFonts w:ascii="Times New Roman" w:hAnsi="Times New Roman" w:cs="Times New Roman"/>
          <w:b/>
          <w:bCs/>
        </w:rPr>
      </w:pPr>
      <w:r>
        <w:rPr>
          <w:rFonts w:ascii="Times New Roman" w:hAnsi="Times New Roman" w:cs="Times New Roman"/>
          <w:b/>
          <w:bCs/>
        </w:rPr>
        <w:t>c)</w:t>
      </w:r>
      <w:r w:rsidR="003E32A4" w:rsidRPr="00130C9A">
        <w:rPr>
          <w:rFonts w:ascii="Times New Roman" w:hAnsi="Times New Roman" w:cs="Times New Roman"/>
          <w:b/>
          <w:bCs/>
        </w:rPr>
        <w:t xml:space="preserve">Enstitü </w:t>
      </w:r>
      <w:r w:rsidRPr="00130C9A">
        <w:rPr>
          <w:rFonts w:ascii="Times New Roman" w:hAnsi="Times New Roman" w:cs="Times New Roman"/>
          <w:b/>
          <w:bCs/>
        </w:rPr>
        <w:t>İdari Teşkilatı Görevleri</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Enstitü idari </w:t>
      </w:r>
      <w:proofErr w:type="spellStart"/>
      <w:r w:rsidRPr="00C9395A">
        <w:rPr>
          <w:rFonts w:ascii="Times New Roman" w:hAnsi="Times New Roman" w:cs="Times New Roman"/>
          <w:color w:val="000000"/>
        </w:rPr>
        <w:t>teşkilatı,enstitü</w:t>
      </w:r>
      <w:proofErr w:type="spellEnd"/>
      <w:r w:rsidRPr="00C9395A">
        <w:rPr>
          <w:rFonts w:ascii="Times New Roman" w:hAnsi="Times New Roman" w:cs="Times New Roman"/>
          <w:color w:val="000000"/>
        </w:rPr>
        <w:t xml:space="preserve"> sekreteri ile sekreterlik bürosundan ve ihtiyaca göre kurulacak öğrenci işleri ve destek hizmetleri biriminden oluşur.</w:t>
      </w:r>
    </w:p>
    <w:p w:rsidR="003E32A4" w:rsidRPr="00C9395A" w:rsidRDefault="003E32A4" w:rsidP="00437ED1">
      <w:pPr>
        <w:autoSpaceDE w:val="0"/>
        <w:autoSpaceDN w:val="0"/>
        <w:adjustRightInd w:val="0"/>
        <w:spacing w:line="360" w:lineRule="auto"/>
        <w:jc w:val="both"/>
        <w:rPr>
          <w:rFonts w:ascii="Times New Roman" w:hAnsi="Times New Roman" w:cs="Times New Roman"/>
          <w:color w:val="000000"/>
        </w:rPr>
      </w:pPr>
      <w:r w:rsidRPr="00C9395A">
        <w:rPr>
          <w:rFonts w:ascii="Times New Roman" w:hAnsi="Times New Roman" w:cs="Times New Roman"/>
          <w:color w:val="000000"/>
        </w:rPr>
        <w:t xml:space="preserve">Bir enstitüde, 1`inci fıkrada sayılan birimlerin kurulmasına ilgili üniversitenin önerisi üzerine Yükseköğretim Kurulunca karar verilir. Enstitü sekreteri ile sekreterlik bürosu ve varsa bağlı </w:t>
      </w:r>
      <w:proofErr w:type="spellStart"/>
      <w:r w:rsidRPr="00C9395A">
        <w:rPr>
          <w:rFonts w:ascii="Times New Roman" w:hAnsi="Times New Roman" w:cs="Times New Roman"/>
          <w:color w:val="000000"/>
        </w:rPr>
        <w:t>birimler,enstitünün</w:t>
      </w:r>
      <w:proofErr w:type="spellEnd"/>
      <w:r w:rsidRPr="00C9395A">
        <w:rPr>
          <w:rFonts w:ascii="Times New Roman" w:hAnsi="Times New Roman" w:cs="Times New Roman"/>
          <w:color w:val="000000"/>
        </w:rPr>
        <w:t xml:space="preserve"> idari hizmetlerinin yürütülmesinden sorumludur.</w:t>
      </w:r>
    </w:p>
    <w:p w:rsidR="00C7466B" w:rsidRPr="00806DB9" w:rsidRDefault="00C7466B" w:rsidP="00437ED1">
      <w:pPr>
        <w:autoSpaceDE w:val="0"/>
        <w:autoSpaceDN w:val="0"/>
        <w:adjustRightInd w:val="0"/>
        <w:spacing w:line="360" w:lineRule="auto"/>
        <w:jc w:val="both"/>
        <w:rPr>
          <w:rFonts w:ascii="Times New Roman" w:hAnsi="Times New Roman" w:cs="Times New Roman"/>
          <w:b/>
          <w:sz w:val="28"/>
          <w:szCs w:val="28"/>
        </w:rPr>
      </w:pPr>
      <w:r w:rsidRPr="00806DB9">
        <w:rPr>
          <w:rFonts w:ascii="Times New Roman" w:hAnsi="Times New Roman" w:cs="Times New Roman"/>
          <w:b/>
          <w:sz w:val="28"/>
          <w:szCs w:val="28"/>
        </w:rPr>
        <w:t>C-İDAREYE İLİŞKİN BİLGİLER</w:t>
      </w:r>
    </w:p>
    <w:p w:rsidR="00C7466B" w:rsidRPr="00806DB9" w:rsidRDefault="00C7466B" w:rsidP="00437ED1">
      <w:pPr>
        <w:autoSpaceDE w:val="0"/>
        <w:autoSpaceDN w:val="0"/>
        <w:adjustRightInd w:val="0"/>
        <w:spacing w:line="360" w:lineRule="auto"/>
        <w:jc w:val="both"/>
        <w:rPr>
          <w:rFonts w:ascii="Times New Roman" w:hAnsi="Times New Roman" w:cs="Times New Roman"/>
          <w:b/>
          <w:sz w:val="24"/>
          <w:szCs w:val="24"/>
        </w:rPr>
      </w:pPr>
      <w:r w:rsidRPr="00806DB9">
        <w:rPr>
          <w:rFonts w:ascii="Times New Roman" w:hAnsi="Times New Roman" w:cs="Times New Roman"/>
          <w:b/>
          <w:sz w:val="24"/>
          <w:szCs w:val="24"/>
        </w:rPr>
        <w:t xml:space="preserve">1-Fiziki </w:t>
      </w:r>
      <w:r w:rsidR="00130C9A">
        <w:rPr>
          <w:rFonts w:ascii="Times New Roman" w:hAnsi="Times New Roman" w:cs="Times New Roman"/>
          <w:b/>
          <w:sz w:val="24"/>
          <w:szCs w:val="24"/>
        </w:rPr>
        <w:t>Y</w:t>
      </w:r>
      <w:r w:rsidRPr="00806DB9">
        <w:rPr>
          <w:rFonts w:ascii="Times New Roman" w:hAnsi="Times New Roman" w:cs="Times New Roman"/>
          <w:b/>
          <w:sz w:val="24"/>
          <w:szCs w:val="24"/>
        </w:rPr>
        <w:t>apı</w:t>
      </w:r>
    </w:p>
    <w:p w:rsidR="00C7466B" w:rsidRPr="00C9395A" w:rsidRDefault="00C7466B"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 xml:space="preserve">Üniversitemiz 6.500 dekar yerleşke alanı,  5.242 dekar tarım alanı, 10.958 dekar ağaçlık alan,  2.300 dekar tarıma uygun olmayan alan olmak üzere toplam 25.000 dekar alana sahip </w:t>
      </w:r>
      <w:r w:rsidRPr="00C9395A">
        <w:rPr>
          <w:rFonts w:ascii="Times New Roman" w:hAnsi="Times New Roman" w:cs="Times New Roman"/>
          <w:color w:val="000000"/>
        </w:rPr>
        <w:t xml:space="preserve">merkez yerleşkesi olup, </w:t>
      </w:r>
      <w:r w:rsidRPr="00C9395A">
        <w:rPr>
          <w:rFonts w:ascii="Times New Roman" w:hAnsi="Times New Roman" w:cs="Times New Roman"/>
        </w:rPr>
        <w:t>içerisinde 837.411m</w:t>
      </w:r>
      <w:r w:rsidRPr="00C9395A">
        <w:rPr>
          <w:rFonts w:ascii="Times New Roman" w:hAnsi="Times New Roman" w:cs="Times New Roman"/>
          <w:vertAlign w:val="superscript"/>
        </w:rPr>
        <w:t>2</w:t>
      </w:r>
      <w:r w:rsidRPr="00C9395A">
        <w:rPr>
          <w:rFonts w:ascii="Times New Roman" w:hAnsi="Times New Roman" w:cs="Times New Roman"/>
        </w:rPr>
        <w:t xml:space="preserve"> kapalı alan bulunmaktadır. </w:t>
      </w:r>
    </w:p>
    <w:p w:rsidR="00806DB9" w:rsidRDefault="00C7466B" w:rsidP="00806DB9">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Üniversitemiz alt yapı, derslik ve laboratuvarların teknolojik donanımları açısında oldukça iyi durumdadır. Bireysel çalışma odaları, derslikler ve bilgisayar laboratuvarları öğrenci merkezli eğitime daha uygun hale getirmek için gerekli teknolojik</w:t>
      </w:r>
      <w:r w:rsidR="00806DB9">
        <w:rPr>
          <w:rFonts w:ascii="Times New Roman" w:hAnsi="Times New Roman" w:cs="Times New Roman"/>
        </w:rPr>
        <w:t xml:space="preserve"> araç-gereçlerle donatılmıştır.</w:t>
      </w:r>
    </w:p>
    <w:p w:rsidR="00806DB9" w:rsidRDefault="00806DB9" w:rsidP="00806DB9">
      <w:pPr>
        <w:autoSpaceDE w:val="0"/>
        <w:autoSpaceDN w:val="0"/>
        <w:adjustRightInd w:val="0"/>
        <w:spacing w:line="360" w:lineRule="auto"/>
        <w:jc w:val="both"/>
        <w:rPr>
          <w:rFonts w:ascii="Times New Roman" w:hAnsi="Times New Roman" w:cs="Times New Roman"/>
        </w:rPr>
      </w:pPr>
    </w:p>
    <w:p w:rsidR="00806DB9" w:rsidRDefault="00806DB9" w:rsidP="00806DB9">
      <w:pPr>
        <w:autoSpaceDE w:val="0"/>
        <w:autoSpaceDN w:val="0"/>
        <w:adjustRightInd w:val="0"/>
        <w:spacing w:line="360" w:lineRule="auto"/>
        <w:jc w:val="both"/>
        <w:rPr>
          <w:rFonts w:ascii="Times New Roman" w:hAnsi="Times New Roman" w:cs="Times New Roman"/>
        </w:rPr>
      </w:pPr>
    </w:p>
    <w:p w:rsidR="00C7466B" w:rsidRPr="00806DB9" w:rsidRDefault="00C7466B" w:rsidP="00806DB9">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b/>
        </w:rPr>
        <w:lastRenderedPageBreak/>
        <w:t>Atatürk Üniversitesi Yerleşkeleri ;</w:t>
      </w:r>
    </w:p>
    <w:p w:rsidR="00C7466B" w:rsidRPr="00C9395A" w:rsidRDefault="00C7466B"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Üniversite, yaklaşık 837.411m</w:t>
      </w:r>
      <w:r w:rsidRPr="00C9395A">
        <w:rPr>
          <w:rFonts w:ascii="Times New Roman" w:hAnsi="Times New Roman" w:cs="Times New Roman"/>
          <w:vertAlign w:val="superscript"/>
        </w:rPr>
        <w:t xml:space="preserve">2 </w:t>
      </w:r>
      <w:r w:rsidRPr="00C9395A">
        <w:rPr>
          <w:rFonts w:ascii="Times New Roman" w:hAnsi="Times New Roman" w:cs="Times New Roman"/>
        </w:rPr>
        <w:t>kapalı alan olmak üzere, toplam 25.000 dekar alana yayılmıştır. Üniversite merkez yerleşkesinde; Tıp Fakültesi, Diş Hekimliği Fakültesi, Ziraat Fakültesi, Mühendislik Fakültesi, İktisadi ve İdari Bilimler Fakültesi, Kazım Karabekir Eğitim Fakültesi, İlahiyat Fakültesi, Güzel Sanatlar Fakültesi, İletişim Fakültesi, Eczacılık Fakültesi, Veterinerlik Fakültesi, Fen Fakültesi, Edebiyat Fakültesi, Sağlık Bilimleri Fakültesi, Hukuk Fakültesi, Su Ürünleri Fakültesi ve Mimarlık ve Tasarım Fakültesi, Turizm Fakültesi, Spor Bilimleri Fakültesi ,Hemşirelik Fakültesi bulunmaktadır. Merkez yerleşkede ayrıca Yabancı Diller Yüksek Okulu, Türk Musikisi Devlet Konservatuvarı, Erzurum Meslek Yüksek Okulu, Araştırma Hastanesi, Enstitüler ve Araştırma Merkezleri bulunmaktadır.</w:t>
      </w:r>
    </w:p>
    <w:p w:rsidR="00C7466B" w:rsidRPr="00C9395A" w:rsidRDefault="00C7466B"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Erzurum’da merkez yerleşkede dışında Eğitim Fakültesi Yoncalık Yerleşkesi, Sağlık Hizmetleri Meslek Yüksek Okulu ile Halıcılık Eğitim Merkezi yer almaktadır. Ayrıca Oltu’da 2fakülte ve yüksekokul, Aşkale, İspir, Pasinler, Narman, Şenkaya, Tortum, Horasan ve Hınıs İlçelerinde de meslek yüksek okulları yerleşkeleri bulunmaktadır.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1</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Büyük çaplı onarımdan geçirilen konukevi 3 katlı olup 4 süit (2’si kral dairesi), 6 çift, 20 tek olmak üzere 30 oda, 50 yatak kapasitesine sahiptir. Ayrıca havuz ve sauna ile birlikte 120 kişi kapasiteli restoran, 45 kişi kapasiteli kahvaltı salonu ile misafirlerimizin gazete okuyup televizyon  izleyebilecekleri bir dinlenme salonu bulunmaktadır.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Konukevimizde 24 saat sıcak su verilmektedir. Tüm odalarda duş, balkon, kablo TV ve </w:t>
      </w:r>
      <w:proofErr w:type="spellStart"/>
      <w:r w:rsidRPr="00C9395A">
        <w:rPr>
          <w:rFonts w:ascii="Times New Roman" w:hAnsi="Times New Roman" w:cs="Times New Roman"/>
        </w:rPr>
        <w:t>Türksat</w:t>
      </w:r>
      <w:proofErr w:type="spellEnd"/>
      <w:r w:rsidRPr="00C9395A">
        <w:rPr>
          <w:rFonts w:ascii="Times New Roman" w:hAnsi="Times New Roman" w:cs="Times New Roman"/>
        </w:rPr>
        <w:t xml:space="preserve"> uydu yayını, telefon, mini buzdolabı, kablolu ve kablosuz erişim imkanı sunan internet hizmeti ve 24 saat oda servisi bulunmaktadır. Konukevimizden yılda yaklaşık 3 bin 500 kişi faydalanmaktadır.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2</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Büyük çaplı onarımdan geçirilen konukevinde  21 oda ve 32  yataklı olup 2 süit, 6 çift, 13 tek oda bulunmaktadır. Konukevimizden yılda ortalama 4 bin 500 kişi faydalanmakta; ayrıca 24 saat sıcak su verilmekte olup,  tüm odalarında kablo TV yayını, dahili ve harici telefon, mini buzdolabı, çalışma masası, kablosuz internet bulunmaktadır. Konukevinde 200 kişi kapasiteli bir restoran da mevcuttur.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Konukevi 3</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2015 yılında hizmete giren konukevi  5 katlı 54 odalı 78 yataklı olan konukevimizde 5 süit, 25 çift, 24 tek oda  bulunmaktadır. Konukevimizden yılda ortalama 7 bin 500 kişi faydalanmaktadır. Konukevimizde 24 saat sıcak su verilmekte olup,  tüm odalarında kablo TV yayını, dahili ve harici telefon, mini buzdolabı, çalışma masası, kablosuz internet bulunmaktadır.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Ayrıca 120 araç kapasiteli bir kapalı otoparkımız, 45 kişilik kahvaltı salonumuz ile misafirlerimize hizmet vermektedir.</w:t>
      </w:r>
    </w:p>
    <w:p w:rsidR="00806DB9" w:rsidRDefault="00806DB9" w:rsidP="00437ED1">
      <w:pPr>
        <w:spacing w:line="360" w:lineRule="auto"/>
        <w:jc w:val="both"/>
        <w:rPr>
          <w:rFonts w:ascii="Times New Roman" w:hAnsi="Times New Roman" w:cs="Times New Roman"/>
          <w:b/>
        </w:rPr>
      </w:pP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lastRenderedPageBreak/>
        <w:t>Konukevi 4</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(Atatürk Üniversitesi Başkent Konukevi)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2016 yılında faaliyete geçen konukevi 6 katlı,  33  oda ve 45  yataklı olan birimimizde 18 çift, 15 tek oda bulunmakta olup, 24 saat sıcak su verilmektedir. Konukevimizin tüm odalarında kablo TV yayını, dahili ve harici telefon, mini buzdolabı, kablosuz internet bulunmaktadır. Ayrıca  dinlenmek, kitap okumak ve TV izlemek için lobi alanı mevcuttur.</w:t>
      </w:r>
    </w:p>
    <w:p w:rsidR="006577CD" w:rsidRPr="00C9395A" w:rsidRDefault="0012397B" w:rsidP="00437ED1">
      <w:pPr>
        <w:spacing w:line="360" w:lineRule="auto"/>
        <w:jc w:val="both"/>
        <w:rPr>
          <w:rFonts w:ascii="Times New Roman" w:hAnsi="Times New Roman" w:cs="Times New Roman"/>
          <w:b/>
        </w:rPr>
      </w:pPr>
      <w:r w:rsidRPr="00C9395A">
        <w:rPr>
          <w:rFonts w:ascii="Times New Roman" w:hAnsi="Times New Roman" w:cs="Times New Roman"/>
          <w:b/>
        </w:rPr>
        <w:t>Sağlıklı Yaşam Merkezi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584 m2 alandaki Sağlıklı Yaşam Merkezinde (</w:t>
      </w:r>
      <w:proofErr w:type="spellStart"/>
      <w:r w:rsidRPr="00C9395A">
        <w:rPr>
          <w:rFonts w:ascii="Times New Roman" w:hAnsi="Times New Roman" w:cs="Times New Roman"/>
        </w:rPr>
        <w:t>Fitness</w:t>
      </w:r>
      <w:proofErr w:type="spellEnd"/>
      <w:r w:rsidRPr="00C9395A">
        <w:rPr>
          <w:rFonts w:ascii="Times New Roman" w:hAnsi="Times New Roman" w:cs="Times New Roman"/>
        </w:rPr>
        <w:t xml:space="preserve"> Center) 15 adet kondisyon aleti mevcuttur. Ayrıca buhar banyosu, sauna, şok duş ve vitamin bar bulunmaktadır. Spor eğitmenleri nezaretinde </w:t>
      </w:r>
      <w:proofErr w:type="spellStart"/>
      <w:r w:rsidRPr="00C9395A">
        <w:rPr>
          <w:rFonts w:ascii="Times New Roman" w:hAnsi="Times New Roman" w:cs="Times New Roman"/>
        </w:rPr>
        <w:t>plates</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telebant</w:t>
      </w:r>
      <w:proofErr w:type="spellEnd"/>
      <w:r w:rsidRPr="00C9395A">
        <w:rPr>
          <w:rFonts w:ascii="Times New Roman" w:hAnsi="Times New Roman" w:cs="Times New Roman"/>
        </w:rPr>
        <w:t>, step dansı ve aerobik sporları yapılmakta olup tesisten ayda ortalama 80 kişi yararlanmaktadır.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Akademik ve İdari Personel Dinlenme Salonları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3048 m2 alana sahip, dinlenme salonlarımız 2 katlı olup, akademik lokalimizde üç salonumuz bulunmaktadır. İdari personel lokalimiz ise iki ayrı salon olarak hizmet vermektedir. Bina içerisinde 2016 yılında Sanat Evi oluşturulmuştur.</w:t>
      </w:r>
    </w:p>
    <w:p w:rsidR="006577CD" w:rsidRPr="0036024A" w:rsidRDefault="006577CD" w:rsidP="00437ED1">
      <w:pPr>
        <w:spacing w:line="360" w:lineRule="auto"/>
        <w:jc w:val="both"/>
        <w:rPr>
          <w:rFonts w:ascii="Times New Roman" w:hAnsi="Times New Roman" w:cs="Times New Roman"/>
          <w:b/>
        </w:rPr>
      </w:pPr>
      <w:proofErr w:type="spellStart"/>
      <w:r w:rsidRPr="0036024A">
        <w:rPr>
          <w:rFonts w:ascii="Times New Roman" w:hAnsi="Times New Roman" w:cs="Times New Roman"/>
          <w:b/>
        </w:rPr>
        <w:t>Bo</w:t>
      </w:r>
      <w:r w:rsidR="0036024A">
        <w:rPr>
          <w:rFonts w:ascii="Times New Roman" w:hAnsi="Times New Roman" w:cs="Times New Roman"/>
          <w:b/>
        </w:rPr>
        <w:t>v</w:t>
      </w:r>
      <w:r w:rsidRPr="0036024A">
        <w:rPr>
          <w:rFonts w:ascii="Times New Roman" w:hAnsi="Times New Roman" w:cs="Times New Roman"/>
          <w:b/>
        </w:rPr>
        <w:t>ling</w:t>
      </w:r>
      <w:proofErr w:type="spellEnd"/>
      <w:r w:rsidRPr="0036024A">
        <w:rPr>
          <w:rFonts w:ascii="Times New Roman" w:hAnsi="Times New Roman" w:cs="Times New Roman"/>
          <w:b/>
        </w:rPr>
        <w:t xml:space="preserve">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2270 m2 alana kurulu olan 2 katlı </w:t>
      </w:r>
      <w:proofErr w:type="spellStart"/>
      <w:r w:rsidRPr="00C9395A">
        <w:rPr>
          <w:rFonts w:ascii="Times New Roman" w:hAnsi="Times New Roman" w:cs="Times New Roman"/>
        </w:rPr>
        <w:t>Bovling</w:t>
      </w:r>
      <w:proofErr w:type="spellEnd"/>
      <w:r w:rsidRPr="00C9395A">
        <w:rPr>
          <w:rFonts w:ascii="Times New Roman" w:hAnsi="Times New Roman" w:cs="Times New Roman"/>
        </w:rPr>
        <w:t xml:space="preserve"> Salonumuzda 8 adet </w:t>
      </w:r>
      <w:proofErr w:type="spellStart"/>
      <w:r w:rsidRPr="00C9395A">
        <w:rPr>
          <w:rFonts w:ascii="Times New Roman" w:hAnsi="Times New Roman" w:cs="Times New Roman"/>
        </w:rPr>
        <w:t>bovling</w:t>
      </w:r>
      <w:proofErr w:type="spellEnd"/>
      <w:r w:rsidRPr="00C9395A">
        <w:rPr>
          <w:rFonts w:ascii="Times New Roman" w:hAnsi="Times New Roman" w:cs="Times New Roman"/>
        </w:rPr>
        <w:t xml:space="preserve"> makinesi bulunmaktadır. Salonumuzun 1. katında, 1 adet </w:t>
      </w:r>
      <w:proofErr w:type="spellStart"/>
      <w:r w:rsidRPr="00C9395A">
        <w:rPr>
          <w:rFonts w:ascii="Times New Roman" w:hAnsi="Times New Roman" w:cs="Times New Roman"/>
        </w:rPr>
        <w:t>snack</w:t>
      </w:r>
      <w:proofErr w:type="spellEnd"/>
      <w:r w:rsidRPr="00C9395A">
        <w:rPr>
          <w:rFonts w:ascii="Times New Roman" w:hAnsi="Times New Roman" w:cs="Times New Roman"/>
        </w:rPr>
        <w:t xml:space="preserve"> bar, bekleme salonu, çocuklar için oyun salonu, kafe; 2. katında 1 adet </w:t>
      </w:r>
      <w:proofErr w:type="spellStart"/>
      <w:r w:rsidRPr="00C9395A">
        <w:rPr>
          <w:rFonts w:ascii="Times New Roman" w:hAnsi="Times New Roman" w:cs="Times New Roman"/>
        </w:rPr>
        <w:t>air</w:t>
      </w:r>
      <w:proofErr w:type="spellEnd"/>
      <w:r w:rsidRPr="00C9395A">
        <w:rPr>
          <w:rFonts w:ascii="Times New Roman" w:hAnsi="Times New Roman" w:cs="Times New Roman"/>
        </w:rPr>
        <w:t xml:space="preserve"> hokey masası,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langırt oyunu, 6 adet Amerikan bilardo masası, 3 adet üç top bilardo masası, ayrıca 1 adet Vitamin Bar bulunmaktadır.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Kortlar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2709 m2 alanındaki bölgede 3 futbol, 2 basketbol sahası ve 5 tenis kortu bulunmaktadır. Ayrıca yaz aylarında hizmet veren bir de Kort Kafesi mevcuttur. Kortlarımızda turnuva maçları ve çeşitli etkinlikler düzenlenebilmektedir. 2008 yılına kadar 1 futbol, 1 basketbol sahası, 2 tenis kortu ve 1 kafeteryası olan tesisimizin, 2014 yılında kapasitesi 3 futbol ve 2 basketbol sahası, 5 tenis kortu ve 2 kafeye çıkarılmıştır.</w:t>
      </w:r>
    </w:p>
    <w:p w:rsidR="006577CD" w:rsidRPr="00C9395A" w:rsidRDefault="006577CD" w:rsidP="00437ED1">
      <w:pPr>
        <w:spacing w:line="360" w:lineRule="auto"/>
        <w:jc w:val="both"/>
        <w:rPr>
          <w:rFonts w:ascii="Times New Roman" w:hAnsi="Times New Roman" w:cs="Times New Roman"/>
          <w:b/>
        </w:rPr>
      </w:pPr>
      <w:proofErr w:type="spellStart"/>
      <w:r w:rsidRPr="00C9395A">
        <w:rPr>
          <w:rFonts w:ascii="Times New Roman" w:hAnsi="Times New Roman" w:cs="Times New Roman"/>
          <w:b/>
        </w:rPr>
        <w:t>Erzurumevi</w:t>
      </w:r>
      <w:proofErr w:type="spellEnd"/>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Daha önceden 479 m2’lik alana kurulan ve otantik Erzurum evlerini andıran “</w:t>
      </w:r>
      <w:proofErr w:type="spellStart"/>
      <w:r w:rsidRPr="00C9395A">
        <w:rPr>
          <w:rFonts w:ascii="Times New Roman" w:hAnsi="Times New Roman" w:cs="Times New Roman"/>
        </w:rPr>
        <w:t>Erzurumevi</w:t>
      </w:r>
      <w:proofErr w:type="spellEnd"/>
      <w:r w:rsidRPr="00C9395A">
        <w:rPr>
          <w:rFonts w:ascii="Times New Roman" w:hAnsi="Times New Roman" w:cs="Times New Roman"/>
        </w:rPr>
        <w:t xml:space="preserve">”, büyük çaplı onarım ve yenileme çalışmalarının ardından düzenlenip daha kullanışlı bir hale getirilmiştir. İki katlı olan </w:t>
      </w:r>
      <w:proofErr w:type="spellStart"/>
      <w:r w:rsidRPr="00C9395A">
        <w:rPr>
          <w:rFonts w:ascii="Times New Roman" w:hAnsi="Times New Roman" w:cs="Times New Roman"/>
        </w:rPr>
        <w:t>Erzurumevi</w:t>
      </w:r>
      <w:proofErr w:type="spellEnd"/>
      <w:r w:rsidRPr="00C9395A">
        <w:rPr>
          <w:rFonts w:ascii="Times New Roman" w:hAnsi="Times New Roman" w:cs="Times New Roman"/>
        </w:rPr>
        <w:t xml:space="preserve"> özellikle protokol yemekleri ve gezi amaçlı etkinlikler için kullanılmaktadır.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Çay Bahçesi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Çay bahçesi 240 kişi kapasiteli, açık ve kapalı alanıyla personel, öğrenci ve halka açık bir işletmedir. 2014 yılı itibarıyla tamamen yenilenmiştir.</w:t>
      </w:r>
    </w:p>
    <w:p w:rsidR="00806DB9" w:rsidRDefault="00806DB9" w:rsidP="00437ED1">
      <w:pPr>
        <w:spacing w:line="360" w:lineRule="auto"/>
        <w:jc w:val="both"/>
        <w:rPr>
          <w:rFonts w:ascii="Times New Roman" w:hAnsi="Times New Roman" w:cs="Times New Roman"/>
          <w:b/>
        </w:rPr>
      </w:pP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lastRenderedPageBreak/>
        <w:t>Lojmanlar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Atatürk Üniversitesinde şu an itibarıyla bulunan lojman sayısı bin 128 adet olup, bu lojmanlarda 921 akademik personel, 207 idari personel ikamet etmektedir. 40 m2, 70 m2, 80 m2, 100 m2, 115 m2, 130 m2 ve 150 m2’lik daireler bulunan lojmanlara 2008 yılından itibaren 10 milyon liraya yakın harcama yapılırken bu harcamalar çoğunlukla mantolama, çatı ve merdiven onarımları, çelik kapı yenileme, sundurma ve ısı kanalı tesisat yenilemeleri ile çevre düzenlemeleri şeklindedir.</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Kampüste hizmet veren kurum ve kuruluşlar</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Postane</w:t>
      </w:r>
    </w:p>
    <w:p w:rsidR="006577CD" w:rsidRPr="00C9395A" w:rsidRDefault="00266127" w:rsidP="00437ED1">
      <w:pPr>
        <w:spacing w:line="360" w:lineRule="auto"/>
        <w:jc w:val="both"/>
        <w:rPr>
          <w:rFonts w:ascii="Times New Roman" w:hAnsi="Times New Roman" w:cs="Times New Roman"/>
        </w:rPr>
      </w:pPr>
      <w:r w:rsidRPr="00C9395A">
        <w:rPr>
          <w:rFonts w:ascii="Times New Roman" w:hAnsi="Times New Roman" w:cs="Times New Roman"/>
        </w:rPr>
        <w:t>2</w:t>
      </w:r>
      <w:r w:rsidR="006577CD" w:rsidRPr="00C9395A">
        <w:rPr>
          <w:rFonts w:ascii="Times New Roman" w:hAnsi="Times New Roman" w:cs="Times New Roman"/>
        </w:rPr>
        <w:t xml:space="preserve"> adet Banka Şubesi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Tüm Bankalara Ait </w:t>
      </w:r>
      <w:proofErr w:type="spellStart"/>
      <w:r w:rsidRPr="00C9395A">
        <w:rPr>
          <w:rFonts w:ascii="Times New Roman" w:hAnsi="Times New Roman" w:cs="Times New Roman"/>
        </w:rPr>
        <w:t>Atm’ler</w:t>
      </w:r>
      <w:proofErr w:type="spellEnd"/>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 adet Sinema</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 adet Market</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Mini Market</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Manav</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Süt ve Süt Ürünleri Satış Noktası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 adet Büfe</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4 adet Lokanta</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6 adet Kafe</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40 adet Kantin</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Çiçekçi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Medikal Market</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Kadın ve Erkek Kuaförleri</w:t>
      </w:r>
    </w:p>
    <w:p w:rsidR="006577CD" w:rsidRPr="00C9395A" w:rsidRDefault="006577CD" w:rsidP="00437ED1">
      <w:pPr>
        <w:spacing w:line="360" w:lineRule="auto"/>
        <w:jc w:val="both"/>
        <w:rPr>
          <w:rFonts w:ascii="Times New Roman" w:hAnsi="Times New Roman" w:cs="Times New Roman"/>
          <w:b/>
        </w:rPr>
      </w:pPr>
      <w:r w:rsidRPr="00C9395A">
        <w:rPr>
          <w:rFonts w:ascii="Times New Roman" w:hAnsi="Times New Roman" w:cs="Times New Roman"/>
          <w:b/>
        </w:rPr>
        <w:t>Kültür ve Gösteri  Salonları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850 kişilik Kültür Merkezi (A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510 kişilik </w:t>
      </w:r>
      <w:proofErr w:type="spellStart"/>
      <w:r w:rsidRPr="00C9395A">
        <w:rPr>
          <w:rFonts w:ascii="Times New Roman" w:hAnsi="Times New Roman" w:cs="Times New Roman"/>
        </w:rPr>
        <w:t>Nenehatun</w:t>
      </w:r>
      <w:proofErr w:type="spellEnd"/>
      <w:r w:rsidRPr="00C9395A">
        <w:rPr>
          <w:rFonts w:ascii="Times New Roman" w:hAnsi="Times New Roman" w:cs="Times New Roman"/>
        </w:rPr>
        <w:t xml:space="preserve"> Kültür ve Gösteri Merkezi 250 kişilik Kültür Merkezi (Mavi Salon)</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300 kişilik Gösteri Sanatları Merkezi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70’er kişilik 3 adet cep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Kültür Merkezi Sergi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Kültür ve Gösteri Merkezi Fuaye Sergi Salonu 1 adet Tiyatro Sahnesi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3 adet Güzel Sanatlar Sergi alanları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lastRenderedPageBreak/>
        <w:t>Güzel Sanatlar Müzesi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Tüm Akademik Birimlerde 70-150 Kişilik</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Konferans Salonları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Spor Salonları ve Alanları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2 Adet Futbol Çim Saha </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 xml:space="preserve">4 Adet Futbol Halı Saha </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5 Adet Basketbol Sahası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5 Adet Tenis Kortu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Olimpik Atletizm Sahası</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Voleybol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Hentbol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Uzak Doğu Spor Salonları Salonu 1 Adet Halk Oyunları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Güreş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Jimnastik Salonu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Yarı Olimpik Yüzme Havuzu</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1 Adet Sağlıklı Yaşam Merkezi</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2 Çok Amaçlı Spor Salonu</w:t>
      </w:r>
    </w:p>
    <w:p w:rsidR="006577CD" w:rsidRPr="00C9395A" w:rsidRDefault="006577CD" w:rsidP="00437ED1">
      <w:pPr>
        <w:autoSpaceDE w:val="0"/>
        <w:autoSpaceDN w:val="0"/>
        <w:adjustRightInd w:val="0"/>
        <w:spacing w:line="360" w:lineRule="auto"/>
        <w:jc w:val="both"/>
        <w:rPr>
          <w:rFonts w:ascii="Times New Roman" w:hAnsi="Times New Roman" w:cs="Times New Roman"/>
          <w:b/>
        </w:rPr>
      </w:pPr>
      <w:r w:rsidRPr="00C9395A">
        <w:rPr>
          <w:rFonts w:ascii="Times New Roman" w:hAnsi="Times New Roman" w:cs="Times New Roman"/>
          <w:b/>
        </w:rPr>
        <w:t>Yemekhaneler</w:t>
      </w:r>
    </w:p>
    <w:p w:rsidR="00FF67C3" w:rsidRPr="00C9395A" w:rsidRDefault="00987B9D" w:rsidP="00437ED1">
      <w:pPr>
        <w:autoSpaceDE w:val="0"/>
        <w:autoSpaceDN w:val="0"/>
        <w:adjustRightInd w:val="0"/>
        <w:spacing w:line="360" w:lineRule="auto"/>
        <w:jc w:val="both"/>
        <w:rPr>
          <w:rFonts w:ascii="Times New Roman" w:hAnsi="Times New Roman" w:cs="Times New Roman"/>
          <w:color w:val="C00000"/>
        </w:rPr>
      </w:pPr>
      <w:r>
        <w:rPr>
          <w:rFonts w:ascii="Times New Roman" w:hAnsi="Times New Roman" w:cs="Times New Roman"/>
        </w:rPr>
        <w:t xml:space="preserve">Öğrenci  Yemekhane Sayısı          </w:t>
      </w:r>
      <w:r w:rsidR="006577CD" w:rsidRPr="00C9395A">
        <w:rPr>
          <w:rFonts w:ascii="Times New Roman" w:hAnsi="Times New Roman" w:cs="Times New Roman"/>
        </w:rPr>
        <w:t>: 4 Adet</w:t>
      </w:r>
    </w:p>
    <w:p w:rsidR="006577CD" w:rsidRPr="00C9395A" w:rsidRDefault="00987B9D" w:rsidP="00437ED1">
      <w:pPr>
        <w:autoSpaceDE w:val="0"/>
        <w:autoSpaceDN w:val="0"/>
        <w:adjustRightInd w:val="0"/>
        <w:spacing w:line="360" w:lineRule="auto"/>
        <w:jc w:val="both"/>
        <w:rPr>
          <w:rFonts w:ascii="Times New Roman" w:hAnsi="Times New Roman" w:cs="Times New Roman"/>
          <w:color w:val="C00000"/>
        </w:rPr>
      </w:pPr>
      <w:r>
        <w:rPr>
          <w:rFonts w:ascii="Times New Roman" w:hAnsi="Times New Roman" w:cs="Times New Roman"/>
        </w:rPr>
        <w:t>Öğrenci  Yemekhane Alanı</w:t>
      </w:r>
      <w:r>
        <w:rPr>
          <w:rFonts w:ascii="Times New Roman" w:hAnsi="Times New Roman" w:cs="Times New Roman"/>
        </w:rPr>
        <w:tab/>
      </w:r>
      <w:r w:rsidR="006577CD" w:rsidRPr="00C9395A">
        <w:rPr>
          <w:rFonts w:ascii="Times New Roman" w:hAnsi="Times New Roman" w:cs="Times New Roman"/>
        </w:rPr>
        <w:t>: 8.000 m</w:t>
      </w:r>
      <w:r w:rsidR="006577CD" w:rsidRPr="00C9395A">
        <w:rPr>
          <w:rFonts w:ascii="Times New Roman" w:hAnsi="Times New Roman" w:cs="Times New Roman"/>
          <w:vertAlign w:val="superscript"/>
        </w:rPr>
        <w:t>2</w:t>
      </w:r>
    </w:p>
    <w:p w:rsidR="006577CD" w:rsidRPr="00C9395A" w:rsidRDefault="006577CD" w:rsidP="00437ED1">
      <w:pPr>
        <w:spacing w:line="360" w:lineRule="auto"/>
        <w:rPr>
          <w:rFonts w:ascii="Times New Roman" w:hAnsi="Times New Roman" w:cs="Times New Roman"/>
        </w:rPr>
      </w:pPr>
      <w:r w:rsidRPr="00C9395A">
        <w:rPr>
          <w:rFonts w:ascii="Times New Roman" w:hAnsi="Times New Roman" w:cs="Times New Roman"/>
        </w:rPr>
        <w:t>Öğrenci  Yemekhane Kapasitesi</w:t>
      </w:r>
      <w:r w:rsidRPr="00C9395A">
        <w:rPr>
          <w:rFonts w:ascii="Times New Roman" w:hAnsi="Times New Roman" w:cs="Times New Roman"/>
        </w:rPr>
        <w:tab/>
        <w:t>: 7.000 Kişi</w:t>
      </w:r>
    </w:p>
    <w:p w:rsidR="006577CD" w:rsidRPr="00C9395A" w:rsidRDefault="006577CD" w:rsidP="00437ED1">
      <w:pPr>
        <w:spacing w:line="360" w:lineRule="auto"/>
        <w:rPr>
          <w:rFonts w:ascii="Times New Roman" w:hAnsi="Times New Roman" w:cs="Times New Roman"/>
        </w:rPr>
      </w:pPr>
      <w:r w:rsidRPr="00C9395A">
        <w:rPr>
          <w:rFonts w:ascii="Times New Roman" w:hAnsi="Times New Roman" w:cs="Times New Roman"/>
        </w:rPr>
        <w:t>Personel  Yemekhane Sayısı</w:t>
      </w:r>
      <w:r w:rsidRPr="00C9395A">
        <w:rPr>
          <w:rFonts w:ascii="Times New Roman" w:hAnsi="Times New Roman" w:cs="Times New Roman"/>
        </w:rPr>
        <w:tab/>
        <w:t>: 2 Adet</w:t>
      </w:r>
    </w:p>
    <w:p w:rsidR="006577CD" w:rsidRPr="00C9395A" w:rsidRDefault="006577CD" w:rsidP="00437ED1">
      <w:pPr>
        <w:spacing w:line="360" w:lineRule="auto"/>
        <w:rPr>
          <w:rFonts w:ascii="Times New Roman" w:hAnsi="Times New Roman" w:cs="Times New Roman"/>
          <w:vertAlign w:val="superscript"/>
        </w:rPr>
      </w:pPr>
      <w:r w:rsidRPr="00C9395A">
        <w:rPr>
          <w:rFonts w:ascii="Times New Roman" w:hAnsi="Times New Roman" w:cs="Times New Roman"/>
        </w:rPr>
        <w:t>Personel  Yemekhane Alanı</w:t>
      </w:r>
      <w:r w:rsidRPr="00C9395A">
        <w:rPr>
          <w:rFonts w:ascii="Times New Roman" w:hAnsi="Times New Roman" w:cs="Times New Roman"/>
        </w:rPr>
        <w:tab/>
        <w:t>: 1.000 m</w:t>
      </w:r>
      <w:r w:rsidRPr="00C9395A">
        <w:rPr>
          <w:rFonts w:ascii="Times New Roman" w:hAnsi="Times New Roman" w:cs="Times New Roman"/>
          <w:vertAlign w:val="superscript"/>
        </w:rPr>
        <w:t>2</w:t>
      </w:r>
    </w:p>
    <w:p w:rsidR="006577CD" w:rsidRPr="00C9395A" w:rsidRDefault="006577CD" w:rsidP="00437ED1">
      <w:pPr>
        <w:spacing w:line="360" w:lineRule="auto"/>
        <w:jc w:val="both"/>
        <w:rPr>
          <w:rFonts w:ascii="Times New Roman" w:hAnsi="Times New Roman" w:cs="Times New Roman"/>
        </w:rPr>
      </w:pPr>
      <w:r w:rsidRPr="00C9395A">
        <w:rPr>
          <w:rFonts w:ascii="Times New Roman" w:hAnsi="Times New Roman" w:cs="Times New Roman"/>
        </w:rPr>
        <w:t>Personel  Yemekhane Kapasitesi</w:t>
      </w:r>
      <w:r w:rsidRPr="00C9395A">
        <w:rPr>
          <w:rFonts w:ascii="Times New Roman" w:hAnsi="Times New Roman" w:cs="Times New Roman"/>
        </w:rPr>
        <w:tab/>
        <w:t>: 1500 Kişi</w:t>
      </w:r>
    </w:p>
    <w:p w:rsidR="0012397B" w:rsidRPr="00C9395A" w:rsidRDefault="0012397B" w:rsidP="00437ED1">
      <w:pPr>
        <w:spacing w:line="360" w:lineRule="auto"/>
        <w:rPr>
          <w:rFonts w:ascii="Times New Roman" w:hAnsi="Times New Roman" w:cs="Times New Roman"/>
          <w:b/>
          <w:color w:val="C00000"/>
        </w:rPr>
      </w:pPr>
      <w:r w:rsidRPr="00C9395A">
        <w:rPr>
          <w:rFonts w:ascii="Times New Roman" w:hAnsi="Times New Roman" w:cs="Times New Roman"/>
          <w:b/>
        </w:rPr>
        <w:t>Öğrenci Yurtları</w:t>
      </w:r>
      <w:r w:rsidRPr="00C9395A">
        <w:rPr>
          <w:rFonts w:ascii="Times New Roman" w:hAnsi="Times New Roman" w:cs="Times New Roman"/>
          <w:b/>
          <w:color w:val="C00000"/>
        </w:rPr>
        <w:tab/>
      </w:r>
    </w:p>
    <w:p w:rsidR="0012397B" w:rsidRPr="00C9395A" w:rsidRDefault="0012397B" w:rsidP="00437ED1">
      <w:pPr>
        <w:spacing w:line="360" w:lineRule="auto"/>
        <w:jc w:val="both"/>
        <w:rPr>
          <w:rFonts w:ascii="Times New Roman" w:hAnsi="Times New Roman" w:cs="Times New Roman"/>
        </w:rPr>
      </w:pPr>
      <w:r w:rsidRPr="00C9395A">
        <w:rPr>
          <w:rFonts w:ascii="Times New Roman" w:hAnsi="Times New Roman" w:cs="Times New Roman"/>
        </w:rPr>
        <w:t>Merkez yerleşkede ve şehrin muhtelif yerlerinde açılan Kredi ve Yurtlar Kurumuna bağlı yurtlar barınma ihtiyacını büyük ölçüde karşılamaktadır. Yurtlarda öğrencilerin sosyal, kültürel ve sportif etkinlikler yapabilecekleri ortak kullanım alanları mevcuttur.</w:t>
      </w:r>
    </w:p>
    <w:p w:rsidR="004B68B2" w:rsidRPr="00C9395A" w:rsidRDefault="004B68B2" w:rsidP="00437ED1">
      <w:pPr>
        <w:spacing w:line="360" w:lineRule="auto"/>
        <w:jc w:val="both"/>
        <w:rPr>
          <w:rFonts w:ascii="Times New Roman" w:hAnsi="Times New Roman" w:cs="Times New Roman"/>
        </w:rPr>
      </w:pPr>
    </w:p>
    <w:p w:rsidR="004B68B2" w:rsidRPr="00C9395A" w:rsidRDefault="004B68B2" w:rsidP="00437ED1">
      <w:pPr>
        <w:spacing w:line="360" w:lineRule="auto"/>
        <w:jc w:val="both"/>
        <w:rPr>
          <w:rFonts w:ascii="Times New Roman" w:hAnsi="Times New Roman" w:cs="Times New Roman"/>
          <w:b/>
        </w:rPr>
      </w:pPr>
      <w:r w:rsidRPr="00C9395A">
        <w:rPr>
          <w:rFonts w:ascii="Times New Roman" w:hAnsi="Times New Roman" w:cs="Times New Roman"/>
          <w:b/>
        </w:rPr>
        <w:lastRenderedPageBreak/>
        <w:t>Okul Öncesi ve İlköğretim Okulu Alanları</w:t>
      </w:r>
    </w:p>
    <w:p w:rsidR="004B68B2" w:rsidRPr="00C9395A" w:rsidRDefault="004B68B2" w:rsidP="00437ED1">
      <w:pPr>
        <w:spacing w:line="360" w:lineRule="auto"/>
        <w:jc w:val="both"/>
        <w:rPr>
          <w:rFonts w:ascii="Times New Roman" w:hAnsi="Times New Roman" w:cs="Times New Roman"/>
          <w:color w:val="C00000"/>
        </w:rPr>
      </w:pPr>
      <w:r w:rsidRPr="00C9395A">
        <w:rPr>
          <w:rFonts w:ascii="Times New Roman" w:hAnsi="Times New Roman" w:cs="Times New Roman"/>
        </w:rPr>
        <w:t>Anaokulu Sayısı</w:t>
      </w:r>
      <w:r w:rsidRPr="00C9395A">
        <w:rPr>
          <w:rFonts w:ascii="Times New Roman" w:hAnsi="Times New Roman" w:cs="Times New Roman"/>
        </w:rPr>
        <w:tab/>
      </w:r>
      <w:r w:rsidRPr="00C9395A">
        <w:rPr>
          <w:rFonts w:ascii="Times New Roman" w:hAnsi="Times New Roman" w:cs="Times New Roman"/>
        </w:rPr>
        <w:tab/>
        <w:t>:2</w:t>
      </w:r>
    </w:p>
    <w:p w:rsidR="004B68B2" w:rsidRPr="00C9395A" w:rsidRDefault="004B68B2" w:rsidP="00437ED1">
      <w:pPr>
        <w:spacing w:line="360" w:lineRule="auto"/>
        <w:jc w:val="both"/>
        <w:rPr>
          <w:rFonts w:ascii="Times New Roman" w:hAnsi="Times New Roman" w:cs="Times New Roman"/>
          <w:vertAlign w:val="superscript"/>
        </w:rPr>
      </w:pPr>
      <w:r w:rsidRPr="00C9395A">
        <w:rPr>
          <w:rFonts w:ascii="Times New Roman" w:hAnsi="Times New Roman" w:cs="Times New Roman"/>
        </w:rPr>
        <w:t>Anaokulu Alanı</w:t>
      </w:r>
      <w:r w:rsidRPr="00C9395A">
        <w:rPr>
          <w:rFonts w:ascii="Times New Roman" w:hAnsi="Times New Roman" w:cs="Times New Roman"/>
        </w:rPr>
        <w:tab/>
      </w:r>
      <w:r w:rsidRPr="00C9395A">
        <w:rPr>
          <w:rFonts w:ascii="Times New Roman" w:hAnsi="Times New Roman" w:cs="Times New Roman"/>
        </w:rPr>
        <w:tab/>
        <w:t>:300m</w:t>
      </w:r>
      <w:r w:rsidRPr="00C9395A">
        <w:rPr>
          <w:rFonts w:ascii="Times New Roman" w:hAnsi="Times New Roman" w:cs="Times New Roman"/>
          <w:vertAlign w:val="superscript"/>
        </w:rPr>
        <w:t>2</w:t>
      </w:r>
    </w:p>
    <w:p w:rsidR="004B68B2" w:rsidRPr="00C9395A" w:rsidRDefault="00806DB9" w:rsidP="00437ED1">
      <w:pPr>
        <w:spacing w:line="360" w:lineRule="auto"/>
        <w:jc w:val="both"/>
        <w:rPr>
          <w:rFonts w:ascii="Times New Roman" w:hAnsi="Times New Roman" w:cs="Times New Roman"/>
        </w:rPr>
      </w:pPr>
      <w:r>
        <w:rPr>
          <w:rFonts w:ascii="Times New Roman" w:hAnsi="Times New Roman" w:cs="Times New Roman"/>
        </w:rPr>
        <w:t xml:space="preserve">Anaokulu Kapasitesi      </w:t>
      </w:r>
      <w:r w:rsidR="00263A01" w:rsidRPr="00C9395A">
        <w:rPr>
          <w:rFonts w:ascii="Times New Roman" w:hAnsi="Times New Roman" w:cs="Times New Roman"/>
        </w:rPr>
        <w:t xml:space="preserve"> </w:t>
      </w:r>
      <w:r w:rsidR="004B68B2" w:rsidRPr="00C9395A">
        <w:rPr>
          <w:rFonts w:ascii="Times New Roman" w:hAnsi="Times New Roman" w:cs="Times New Roman"/>
        </w:rPr>
        <w:t>:150 Kişi</w:t>
      </w:r>
    </w:p>
    <w:p w:rsidR="004B68B2" w:rsidRPr="00C9395A" w:rsidRDefault="004B68B2" w:rsidP="00437ED1">
      <w:pPr>
        <w:spacing w:line="360" w:lineRule="auto"/>
        <w:jc w:val="both"/>
        <w:rPr>
          <w:rFonts w:ascii="Times New Roman" w:hAnsi="Times New Roman" w:cs="Times New Roman"/>
        </w:rPr>
      </w:pPr>
      <w:r w:rsidRPr="00C9395A">
        <w:rPr>
          <w:rFonts w:ascii="Times New Roman" w:hAnsi="Times New Roman" w:cs="Times New Roman"/>
        </w:rPr>
        <w:t>İlköğretim Okulu Sayısı</w:t>
      </w:r>
      <w:r w:rsidRPr="00C9395A">
        <w:rPr>
          <w:rFonts w:ascii="Times New Roman" w:hAnsi="Times New Roman" w:cs="Times New Roman"/>
        </w:rPr>
        <w:tab/>
        <w:t>: 2</w:t>
      </w:r>
    </w:p>
    <w:p w:rsidR="004B68B2" w:rsidRPr="00C9395A" w:rsidRDefault="004B68B2" w:rsidP="00437ED1">
      <w:pPr>
        <w:spacing w:line="360" w:lineRule="auto"/>
        <w:jc w:val="both"/>
        <w:rPr>
          <w:rFonts w:ascii="Times New Roman" w:hAnsi="Times New Roman" w:cs="Times New Roman"/>
          <w:vertAlign w:val="superscript"/>
        </w:rPr>
      </w:pPr>
      <w:r w:rsidRPr="00C9395A">
        <w:rPr>
          <w:rFonts w:ascii="Times New Roman" w:hAnsi="Times New Roman" w:cs="Times New Roman"/>
        </w:rPr>
        <w:t>İlköğretim Okulu Alanı</w:t>
      </w:r>
      <w:r w:rsidRPr="00C9395A">
        <w:rPr>
          <w:rFonts w:ascii="Times New Roman" w:hAnsi="Times New Roman" w:cs="Times New Roman"/>
        </w:rPr>
        <w:tab/>
        <w:t>:18.091m</w:t>
      </w:r>
      <w:r w:rsidRPr="00C9395A">
        <w:rPr>
          <w:rFonts w:ascii="Times New Roman" w:hAnsi="Times New Roman" w:cs="Times New Roman"/>
          <w:vertAlign w:val="superscript"/>
        </w:rPr>
        <w:t>2</w:t>
      </w:r>
    </w:p>
    <w:p w:rsidR="004B68B2" w:rsidRPr="00C9395A" w:rsidRDefault="004B68B2" w:rsidP="00437ED1">
      <w:pPr>
        <w:spacing w:line="360" w:lineRule="auto"/>
        <w:jc w:val="both"/>
        <w:rPr>
          <w:rFonts w:ascii="Times New Roman" w:hAnsi="Times New Roman" w:cs="Times New Roman"/>
        </w:rPr>
      </w:pPr>
      <w:r w:rsidRPr="00C9395A">
        <w:rPr>
          <w:rFonts w:ascii="Times New Roman" w:hAnsi="Times New Roman" w:cs="Times New Roman"/>
        </w:rPr>
        <w:t>İlköğretim Okulu Kapasitesi:2.600 Kişi</w:t>
      </w:r>
    </w:p>
    <w:p w:rsidR="004B68B2" w:rsidRPr="00C9395A" w:rsidRDefault="004B68B2" w:rsidP="00437ED1">
      <w:pPr>
        <w:autoSpaceDE w:val="0"/>
        <w:autoSpaceDN w:val="0"/>
        <w:adjustRightInd w:val="0"/>
        <w:spacing w:line="360" w:lineRule="auto"/>
        <w:jc w:val="both"/>
        <w:rPr>
          <w:rFonts w:ascii="Times New Roman" w:hAnsi="Times New Roman" w:cs="Times New Roman"/>
        </w:rPr>
      </w:pPr>
      <w:r w:rsidRPr="00806DB9">
        <w:rPr>
          <w:rFonts w:ascii="Times New Roman" w:hAnsi="Times New Roman" w:cs="Times New Roman"/>
          <w:b/>
        </w:rPr>
        <w:t>Sağlık Merkezleri</w:t>
      </w:r>
    </w:p>
    <w:p w:rsidR="004B68B2" w:rsidRPr="00C9395A" w:rsidRDefault="004B68B2"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Merkez yerleşkede Araştırma Hastanesi, sağlık hizmeti ve uygulamalı tıp eğitimi verilmektedir. Toplam 1</w:t>
      </w:r>
      <w:r w:rsidR="007568BF">
        <w:rPr>
          <w:rFonts w:ascii="Times New Roman" w:hAnsi="Times New Roman" w:cs="Times New Roman"/>
        </w:rPr>
        <w:t>395</w:t>
      </w:r>
      <w:r w:rsidRPr="00C9395A">
        <w:rPr>
          <w:rFonts w:ascii="Times New Roman" w:hAnsi="Times New Roman" w:cs="Times New Roman"/>
        </w:rPr>
        <w:t xml:space="preserve"> yatak kapasiteli olan bu hastanelerimizde yataklı ve ayaktan tanı-tedavi hizmeti sunulmaktadır. Hastanemizde toplam 22 odalı ameliyathane, 25 yetişkin, 8 </w:t>
      </w:r>
      <w:proofErr w:type="spellStart"/>
      <w:r w:rsidRPr="00C9395A">
        <w:rPr>
          <w:rFonts w:ascii="Times New Roman" w:hAnsi="Times New Roman" w:cs="Times New Roman"/>
        </w:rPr>
        <w:t>yenidoğan</w:t>
      </w:r>
      <w:proofErr w:type="spellEnd"/>
      <w:r w:rsidRPr="00C9395A">
        <w:rPr>
          <w:rFonts w:ascii="Times New Roman" w:hAnsi="Times New Roman" w:cs="Times New Roman"/>
        </w:rPr>
        <w:t xml:space="preserve"> yatağı olan yoğun bakım, 15 yataklı yanık, 14 yataklı transplantasyon ve 20 yataklı ayaktan hemodiyaliz ünitesi hizmet vermektedir.</w:t>
      </w:r>
    </w:p>
    <w:p w:rsidR="004B68B2" w:rsidRPr="00C9395A" w:rsidRDefault="004B68B2" w:rsidP="00437ED1">
      <w:pPr>
        <w:autoSpaceDE w:val="0"/>
        <w:autoSpaceDN w:val="0"/>
        <w:adjustRightInd w:val="0"/>
        <w:spacing w:line="360" w:lineRule="auto"/>
        <w:jc w:val="both"/>
        <w:rPr>
          <w:rFonts w:ascii="Times New Roman" w:hAnsi="Times New Roman" w:cs="Times New Roman"/>
          <w:highlight w:val="yellow"/>
        </w:rPr>
      </w:pPr>
    </w:p>
    <w:p w:rsidR="004B68B2" w:rsidRPr="00C9395A" w:rsidRDefault="004B68B2" w:rsidP="00437ED1">
      <w:pPr>
        <w:spacing w:line="360" w:lineRule="auto"/>
        <w:jc w:val="both"/>
        <w:rPr>
          <w:rFonts w:ascii="Times New Roman" w:hAnsi="Times New Roman" w:cs="Times New Roman"/>
        </w:rPr>
      </w:pPr>
      <w:r w:rsidRPr="00C9395A">
        <w:rPr>
          <w:rFonts w:ascii="Times New Roman" w:hAnsi="Times New Roman" w:cs="Times New Roman"/>
        </w:rPr>
        <w:t>Yine merkez yerleşkede Diş Hekimliği Fakültesi bünyesinde; Ağız ve Diş Çene Hastalıkları ve Cerrahisi Ana Bilim Dalı bünyesinde 10 yataklı bir ameliyathane hizmet vermektedir. Fakültemiz 24 saat acil servis hizmeti de sunmaktadır.</w:t>
      </w:r>
    </w:p>
    <w:p w:rsidR="004B68B2" w:rsidRPr="00C9395A" w:rsidRDefault="00457546" w:rsidP="00437ED1">
      <w:pPr>
        <w:spacing w:line="360" w:lineRule="auto"/>
        <w:jc w:val="both"/>
        <w:rPr>
          <w:rFonts w:ascii="Times New Roman" w:hAnsi="Times New Roman" w:cs="Times New Roman"/>
          <w:b/>
        </w:rPr>
      </w:pPr>
      <w:r>
        <w:rPr>
          <w:noProof/>
          <w:lang w:eastAsia="tr-TR"/>
        </w:rPr>
        <w:drawing>
          <wp:inline distT="0" distB="0" distL="0" distR="0">
            <wp:extent cx="5759893" cy="3567165"/>
            <wp:effectExtent l="0" t="0" r="0" b="0"/>
            <wp:docPr id="19" name="Resim 19" descr="C:\Users\MBektas\AppData\Local\Microsoft\Windows\INetCacheContent.Word\almana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ektas\AppData\Local\Microsoft\Windows\INetCacheContent.Word\almanak 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3591" cy="3569455"/>
                    </a:xfrm>
                    <a:prstGeom prst="rect">
                      <a:avLst/>
                    </a:prstGeom>
                    <a:noFill/>
                    <a:ln>
                      <a:noFill/>
                    </a:ln>
                  </pic:spPr>
                </pic:pic>
              </a:graphicData>
            </a:graphic>
          </wp:inline>
        </w:drawing>
      </w:r>
    </w:p>
    <w:p w:rsidR="009C16BA" w:rsidRPr="00C9395A" w:rsidRDefault="009C16BA" w:rsidP="009C16BA">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 xml:space="preserve">Resim </w:t>
      </w:r>
      <w:r>
        <w:rPr>
          <w:rFonts w:ascii="Times New Roman" w:hAnsi="Times New Roman" w:cs="Times New Roman"/>
          <w:bCs/>
        </w:rPr>
        <w:t>2</w:t>
      </w:r>
      <w:r w:rsidRPr="00C9395A">
        <w:rPr>
          <w:rFonts w:ascii="Times New Roman" w:hAnsi="Times New Roman" w:cs="Times New Roman"/>
          <w:bCs/>
        </w:rPr>
        <w:t>: Üniversiteden bir görünüm</w:t>
      </w:r>
    </w:p>
    <w:p w:rsidR="00E77364" w:rsidRPr="00C9395A" w:rsidRDefault="00E77364" w:rsidP="00437ED1">
      <w:pPr>
        <w:spacing w:line="360" w:lineRule="auto"/>
        <w:jc w:val="both"/>
        <w:rPr>
          <w:rFonts w:ascii="Times New Roman" w:hAnsi="Times New Roman" w:cs="Times New Roman"/>
          <w:b/>
          <w:sz w:val="32"/>
          <w:szCs w:val="32"/>
        </w:rPr>
      </w:pPr>
    </w:p>
    <w:p w:rsidR="004B68B2" w:rsidRPr="00806DB9" w:rsidRDefault="004B68B2" w:rsidP="00437ED1">
      <w:pPr>
        <w:spacing w:line="360" w:lineRule="auto"/>
        <w:jc w:val="both"/>
        <w:rPr>
          <w:rFonts w:ascii="Times New Roman" w:hAnsi="Times New Roman" w:cs="Times New Roman"/>
          <w:b/>
          <w:sz w:val="24"/>
          <w:szCs w:val="24"/>
        </w:rPr>
      </w:pPr>
      <w:r w:rsidRPr="00806DB9">
        <w:rPr>
          <w:rFonts w:ascii="Times New Roman" w:hAnsi="Times New Roman" w:cs="Times New Roman"/>
          <w:b/>
          <w:sz w:val="24"/>
          <w:szCs w:val="24"/>
        </w:rPr>
        <w:lastRenderedPageBreak/>
        <w:t>2-</w:t>
      </w:r>
      <w:r w:rsidR="00CF6B60">
        <w:rPr>
          <w:rFonts w:ascii="Times New Roman" w:hAnsi="Times New Roman" w:cs="Times New Roman"/>
          <w:b/>
          <w:sz w:val="24"/>
          <w:szCs w:val="24"/>
        </w:rPr>
        <w:t>Ö</w:t>
      </w:r>
      <w:r w:rsidRPr="00806DB9">
        <w:rPr>
          <w:rFonts w:ascii="Times New Roman" w:hAnsi="Times New Roman" w:cs="Times New Roman"/>
          <w:b/>
          <w:sz w:val="24"/>
          <w:szCs w:val="24"/>
        </w:rPr>
        <w:t xml:space="preserve">rgüt </w:t>
      </w:r>
      <w:r w:rsidR="00130C9A">
        <w:rPr>
          <w:rFonts w:ascii="Times New Roman" w:hAnsi="Times New Roman" w:cs="Times New Roman"/>
          <w:b/>
          <w:sz w:val="24"/>
          <w:szCs w:val="24"/>
        </w:rPr>
        <w:t>Y</w:t>
      </w:r>
      <w:r w:rsidRPr="00806DB9">
        <w:rPr>
          <w:rFonts w:ascii="Times New Roman" w:hAnsi="Times New Roman" w:cs="Times New Roman"/>
          <w:b/>
          <w:sz w:val="24"/>
          <w:szCs w:val="24"/>
        </w:rPr>
        <w:t>apısı</w:t>
      </w:r>
    </w:p>
    <w:p w:rsidR="00E77364" w:rsidRPr="00C9395A" w:rsidRDefault="00E77364" w:rsidP="00437ED1">
      <w:pPr>
        <w:spacing w:line="360" w:lineRule="auto"/>
        <w:jc w:val="both"/>
        <w:rPr>
          <w:rFonts w:ascii="Times New Roman" w:hAnsi="Times New Roman" w:cs="Times New Roman"/>
        </w:rPr>
      </w:pPr>
      <w:r w:rsidRPr="00C9395A">
        <w:rPr>
          <w:rFonts w:ascii="Times New Roman" w:hAnsi="Times New Roman" w:cs="Times New Roman"/>
        </w:rPr>
        <w:t xml:space="preserve">Atatürk </w:t>
      </w:r>
      <w:r w:rsidR="00CF6B60">
        <w:rPr>
          <w:rFonts w:ascii="Times New Roman" w:hAnsi="Times New Roman" w:cs="Times New Roman"/>
        </w:rPr>
        <w:t>Ü</w:t>
      </w:r>
      <w:r w:rsidRPr="00C9395A">
        <w:rPr>
          <w:rFonts w:ascii="Times New Roman" w:hAnsi="Times New Roman" w:cs="Times New Roman"/>
        </w:rPr>
        <w:t>niversitesi organizasyon şeması aşağıda çıkarılmıştır.</w:t>
      </w:r>
    </w:p>
    <w:p w:rsidR="00E77364" w:rsidRPr="00C9395A" w:rsidRDefault="008047BA" w:rsidP="00437ED1">
      <w:pPr>
        <w:spacing w:line="360" w:lineRule="auto"/>
        <w:jc w:val="both"/>
        <w:rPr>
          <w:rFonts w:ascii="Times New Roman" w:hAnsi="Times New Roman" w:cs="Times New Roman"/>
          <w:b/>
          <w:sz w:val="32"/>
          <w:szCs w:val="32"/>
        </w:rPr>
      </w:pPr>
      <w:r w:rsidRPr="007640D6">
        <w:rPr>
          <w:noProof/>
          <w:shd w:val="clear" w:color="auto" w:fill="D9D9D9" w:themeFill="background1" w:themeFillShade="D9"/>
          <w:lang w:eastAsia="tr-TR"/>
        </w:rPr>
        <w:drawing>
          <wp:inline distT="0" distB="0" distL="0" distR="0" wp14:anchorId="28486C89" wp14:editId="7D789BCF">
            <wp:extent cx="5486400" cy="7576457"/>
            <wp:effectExtent l="0" t="0" r="1905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77364" w:rsidRPr="00C9395A" w:rsidRDefault="00E77364" w:rsidP="00437ED1">
      <w:pPr>
        <w:spacing w:line="360" w:lineRule="auto"/>
        <w:jc w:val="both"/>
        <w:rPr>
          <w:rFonts w:ascii="Times New Roman" w:hAnsi="Times New Roman" w:cs="Times New Roman"/>
          <w:b/>
          <w:sz w:val="32"/>
          <w:szCs w:val="32"/>
        </w:rPr>
      </w:pPr>
    </w:p>
    <w:p w:rsidR="00D2327B" w:rsidRPr="00806DB9" w:rsidRDefault="006A42CD" w:rsidP="00437ED1">
      <w:pPr>
        <w:spacing w:line="360" w:lineRule="auto"/>
        <w:jc w:val="both"/>
        <w:rPr>
          <w:rFonts w:ascii="Times New Roman" w:hAnsi="Times New Roman" w:cs="Times New Roman"/>
          <w:b/>
          <w:sz w:val="24"/>
          <w:szCs w:val="24"/>
        </w:rPr>
      </w:pPr>
      <w:r w:rsidRPr="00806DB9">
        <w:rPr>
          <w:rFonts w:ascii="Times New Roman" w:hAnsi="Times New Roman" w:cs="Times New Roman"/>
          <w:b/>
          <w:sz w:val="24"/>
          <w:szCs w:val="24"/>
        </w:rPr>
        <w:lastRenderedPageBreak/>
        <w:t xml:space="preserve">3-Bilgi </w:t>
      </w:r>
      <w:r w:rsidR="00130C9A">
        <w:rPr>
          <w:rFonts w:ascii="Times New Roman" w:hAnsi="Times New Roman" w:cs="Times New Roman"/>
          <w:b/>
          <w:sz w:val="24"/>
          <w:szCs w:val="24"/>
        </w:rPr>
        <w:t>v</w:t>
      </w:r>
      <w:r w:rsidR="00130C9A" w:rsidRPr="00806DB9">
        <w:rPr>
          <w:rFonts w:ascii="Times New Roman" w:hAnsi="Times New Roman" w:cs="Times New Roman"/>
          <w:b/>
          <w:sz w:val="24"/>
          <w:szCs w:val="24"/>
        </w:rPr>
        <w:t>e Teknolojik Kaynaklar</w:t>
      </w:r>
    </w:p>
    <w:p w:rsidR="006A42CD" w:rsidRPr="00520D6D" w:rsidRDefault="006A42CD" w:rsidP="00437ED1">
      <w:pPr>
        <w:spacing w:line="360" w:lineRule="auto"/>
        <w:jc w:val="both"/>
        <w:rPr>
          <w:rFonts w:ascii="Times New Roman" w:hAnsi="Times New Roman" w:cs="Times New Roman"/>
          <w:b/>
        </w:rPr>
      </w:pPr>
      <w:r w:rsidRPr="00520D6D">
        <w:rPr>
          <w:rFonts w:ascii="Times New Roman" w:hAnsi="Times New Roman" w:cs="Times New Roman"/>
          <w:b/>
        </w:rPr>
        <w:t xml:space="preserve">3.1 Bilgi </w:t>
      </w:r>
      <w:r w:rsidR="00130C9A" w:rsidRPr="00520D6D">
        <w:rPr>
          <w:rFonts w:ascii="Times New Roman" w:hAnsi="Times New Roman" w:cs="Times New Roman"/>
          <w:b/>
        </w:rPr>
        <w:t>İşlem Kaynakları</w:t>
      </w:r>
    </w:p>
    <w:p w:rsidR="007B28AA" w:rsidRPr="00C9395A" w:rsidRDefault="007B28AA" w:rsidP="00437ED1">
      <w:pPr>
        <w:spacing w:line="360" w:lineRule="auto"/>
        <w:jc w:val="both"/>
        <w:rPr>
          <w:rFonts w:ascii="Times New Roman" w:hAnsi="Times New Roman" w:cs="Times New Roman"/>
          <w:b/>
          <w:sz w:val="32"/>
          <w:szCs w:val="32"/>
        </w:rPr>
      </w:pPr>
      <w:r w:rsidRPr="00C9395A">
        <w:rPr>
          <w:rFonts w:ascii="Times New Roman" w:hAnsi="Times New Roman" w:cs="Times New Roman"/>
        </w:rPr>
        <w:t xml:space="preserve">Üniversitemizin bilgi işlem alt yapısının kurulumu, idamesi ve işletiminin </w:t>
      </w:r>
      <w:proofErr w:type="spellStart"/>
      <w:r w:rsidRPr="00C9395A">
        <w:rPr>
          <w:rFonts w:ascii="Times New Roman" w:hAnsi="Times New Roman" w:cs="Times New Roman"/>
        </w:rPr>
        <w:t>yanısıra</w:t>
      </w:r>
      <w:proofErr w:type="spellEnd"/>
      <w:r w:rsidRPr="00C9395A">
        <w:rPr>
          <w:rFonts w:ascii="Times New Roman" w:hAnsi="Times New Roman" w:cs="Times New Roman"/>
        </w:rPr>
        <w:t xml:space="preserve"> bilgisayar bilimleri alanında uygulama ve araştırma faaliyetlerini icra etmek </w:t>
      </w:r>
      <w:r w:rsidR="004F6100" w:rsidRPr="00C9395A">
        <w:rPr>
          <w:rFonts w:ascii="Times New Roman" w:hAnsi="Times New Roman" w:cs="Times New Roman"/>
        </w:rPr>
        <w:t xml:space="preserve">üzere Bilgisayar Bilimleri Uygulama ve Araştırma Merkezi </w:t>
      </w:r>
      <w:proofErr w:type="spellStart"/>
      <w:r w:rsidR="004F6100" w:rsidRPr="00C9395A">
        <w:rPr>
          <w:rFonts w:ascii="Times New Roman" w:hAnsi="Times New Roman" w:cs="Times New Roman"/>
        </w:rPr>
        <w:t>bulunmaktadır.Merkez</w:t>
      </w:r>
      <w:proofErr w:type="spellEnd"/>
      <w:r w:rsidR="004F6100" w:rsidRPr="00C9395A">
        <w:rPr>
          <w:rFonts w:ascii="Times New Roman" w:hAnsi="Times New Roman" w:cs="Times New Roman"/>
        </w:rPr>
        <w:t xml:space="preserve"> üniversitemizin geneline hizmet vermekte olup sunulan hizmetler aşağıda çıkarılmıştır.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 Yazılımlar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1- Microsoft Masaüstü ve Sunucu İşletim Sistemleri</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2- Microsoft Ofis Yazılımları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3- </w:t>
      </w:r>
      <w:proofErr w:type="spellStart"/>
      <w:r w:rsidRPr="00C9395A">
        <w:rPr>
          <w:rFonts w:ascii="Times New Roman" w:hAnsi="Times New Roman" w:cs="Times New Roman"/>
        </w:rPr>
        <w:t>Antivirus</w:t>
      </w:r>
      <w:proofErr w:type="spellEnd"/>
      <w:r w:rsidRPr="00C9395A">
        <w:rPr>
          <w:rFonts w:ascii="Times New Roman" w:hAnsi="Times New Roman" w:cs="Times New Roman"/>
        </w:rPr>
        <w:t xml:space="preserve"> yazılımları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4- Veri Tabanı Yazılımları (</w:t>
      </w:r>
      <w:proofErr w:type="spellStart"/>
      <w:r w:rsidRPr="00C9395A">
        <w:rPr>
          <w:rFonts w:ascii="Times New Roman" w:hAnsi="Times New Roman" w:cs="Times New Roman"/>
        </w:rPr>
        <w:t>Oracle</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MySql</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MsSql</w:t>
      </w:r>
      <w:proofErr w:type="spellEnd"/>
      <w:r w:rsidRPr="00C9395A">
        <w:rPr>
          <w:rFonts w:ascii="Times New Roman" w:hAnsi="Times New Roman" w:cs="Times New Roman"/>
        </w:rPr>
        <w: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5- Network Kontrol Yönetim Yazılımı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6- </w:t>
      </w:r>
      <w:proofErr w:type="spellStart"/>
      <w:r w:rsidRPr="00C9395A">
        <w:rPr>
          <w:rFonts w:ascii="Times New Roman" w:hAnsi="Times New Roman" w:cs="Times New Roman"/>
        </w:rPr>
        <w:t>Autocad</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7- </w:t>
      </w:r>
      <w:proofErr w:type="spellStart"/>
      <w:r w:rsidRPr="00C9395A">
        <w:rPr>
          <w:rFonts w:ascii="Times New Roman" w:hAnsi="Times New Roman" w:cs="Times New Roman"/>
        </w:rPr>
        <w:t>Solidworks</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8- </w:t>
      </w:r>
      <w:proofErr w:type="spellStart"/>
      <w:r w:rsidRPr="00C9395A">
        <w:rPr>
          <w:rFonts w:ascii="Times New Roman" w:hAnsi="Times New Roman" w:cs="Times New Roman"/>
        </w:rPr>
        <w:t>Endnote</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9- </w:t>
      </w:r>
      <w:proofErr w:type="spellStart"/>
      <w:r w:rsidRPr="00C9395A">
        <w:rPr>
          <w:rFonts w:ascii="Times New Roman" w:hAnsi="Times New Roman" w:cs="Times New Roman"/>
        </w:rPr>
        <w:t>Labview</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10- </w:t>
      </w:r>
      <w:proofErr w:type="spellStart"/>
      <w:r w:rsidRPr="00C9395A">
        <w:rPr>
          <w:rFonts w:ascii="Times New Roman" w:hAnsi="Times New Roman" w:cs="Times New Roman"/>
        </w:rPr>
        <w:t>Chemcad</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11- </w:t>
      </w:r>
      <w:proofErr w:type="spellStart"/>
      <w:r w:rsidRPr="00C9395A">
        <w:rPr>
          <w:rFonts w:ascii="Times New Roman" w:hAnsi="Times New Roman" w:cs="Times New Roman"/>
        </w:rPr>
        <w:t>Netcad</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12- </w:t>
      </w:r>
      <w:proofErr w:type="spellStart"/>
      <w:r w:rsidRPr="00C9395A">
        <w:rPr>
          <w:rFonts w:ascii="Times New Roman" w:hAnsi="Times New Roman" w:cs="Times New Roman"/>
        </w:rPr>
        <w:t>Matlab</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13- </w:t>
      </w:r>
      <w:proofErr w:type="spellStart"/>
      <w:r w:rsidRPr="00C9395A">
        <w:rPr>
          <w:rFonts w:ascii="Times New Roman" w:hAnsi="Times New Roman" w:cs="Times New Roman"/>
        </w:rPr>
        <w:t>Ansys</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14- SAS</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15- </w:t>
      </w:r>
      <w:proofErr w:type="spellStart"/>
      <w:r w:rsidRPr="00C9395A">
        <w:rPr>
          <w:rFonts w:ascii="Times New Roman" w:hAnsi="Times New Roman" w:cs="Times New Roman"/>
        </w:rPr>
        <w:t>Wolfram</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Mathematica</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16- IBM </w:t>
      </w:r>
      <w:proofErr w:type="spellStart"/>
      <w:r w:rsidRPr="00C9395A">
        <w:rPr>
          <w:rFonts w:ascii="Times New Roman" w:hAnsi="Times New Roman" w:cs="Times New Roman"/>
        </w:rPr>
        <w:t>Statistics</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17- </w:t>
      </w:r>
      <w:proofErr w:type="spellStart"/>
      <w:r w:rsidRPr="00C9395A">
        <w:rPr>
          <w:rFonts w:ascii="Times New Roman" w:hAnsi="Times New Roman" w:cs="Times New Roman"/>
        </w:rPr>
        <w:t>Creo</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18- </w:t>
      </w:r>
      <w:proofErr w:type="spellStart"/>
      <w:r w:rsidRPr="00C9395A">
        <w:rPr>
          <w:rFonts w:ascii="Times New Roman" w:hAnsi="Times New Roman" w:cs="Times New Roman"/>
        </w:rPr>
        <w:t>ChembioDraw</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19- </w:t>
      </w:r>
      <w:proofErr w:type="spellStart"/>
      <w:r w:rsidRPr="00C9395A">
        <w:rPr>
          <w:rFonts w:ascii="Times New Roman" w:hAnsi="Times New Roman" w:cs="Times New Roman"/>
        </w:rPr>
        <w:t>Polymath</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20- </w:t>
      </w:r>
      <w:proofErr w:type="spellStart"/>
      <w:r w:rsidRPr="00C9395A">
        <w:rPr>
          <w:rFonts w:ascii="Times New Roman" w:hAnsi="Times New Roman" w:cs="Times New Roman"/>
        </w:rPr>
        <w:t>Eviews</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21- </w:t>
      </w:r>
      <w:proofErr w:type="spellStart"/>
      <w:r w:rsidRPr="00C9395A">
        <w:rPr>
          <w:rFonts w:ascii="Times New Roman" w:hAnsi="Times New Roman" w:cs="Times New Roman"/>
        </w:rPr>
        <w:t>Orcad</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22- </w:t>
      </w:r>
      <w:proofErr w:type="spellStart"/>
      <w:r w:rsidRPr="00C9395A">
        <w:rPr>
          <w:rFonts w:ascii="Times New Roman" w:hAnsi="Times New Roman" w:cs="Times New Roman"/>
        </w:rPr>
        <w:t>Solidcam</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lastRenderedPageBreak/>
        <w:t>b. Donanımlar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1- Aktif Cihazlar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a. HP10500 Omurga 2 Adet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b. </w:t>
      </w:r>
      <w:proofErr w:type="spellStart"/>
      <w:r w:rsidRPr="00C9395A">
        <w:rPr>
          <w:rFonts w:ascii="Times New Roman" w:hAnsi="Times New Roman" w:cs="Times New Roman"/>
        </w:rPr>
        <w:t>Switchler</w:t>
      </w:r>
      <w:proofErr w:type="spellEnd"/>
      <w:r w:rsidRPr="00C9395A">
        <w:rPr>
          <w:rFonts w:ascii="Times New Roman" w:hAnsi="Times New Roman" w:cs="Times New Roman"/>
        </w:rPr>
        <w:t xml:space="preserve"> 16 Adet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 xml:space="preserve">          c. Access Point 9 Adet</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2- </w:t>
      </w:r>
      <w:proofErr w:type="spellStart"/>
      <w:r w:rsidRPr="00C9395A">
        <w:rPr>
          <w:rFonts w:ascii="Times New Roman" w:hAnsi="Times New Roman" w:cs="Times New Roman"/>
        </w:rPr>
        <w:t>PaloAlto</w:t>
      </w:r>
      <w:proofErr w:type="spellEnd"/>
      <w:r w:rsidRPr="00C9395A">
        <w:rPr>
          <w:rFonts w:ascii="Times New Roman" w:hAnsi="Times New Roman" w:cs="Times New Roman"/>
        </w:rPr>
        <w:t xml:space="preserve"> 5050 Güvenlik Duvarı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 xml:space="preserve">      3- </w:t>
      </w:r>
      <w:proofErr w:type="spellStart"/>
      <w:r w:rsidRPr="00C9395A">
        <w:rPr>
          <w:rFonts w:ascii="Times New Roman" w:hAnsi="Times New Roman" w:cs="Times New Roman"/>
        </w:rPr>
        <w:t>Logsign</w:t>
      </w:r>
      <w:proofErr w:type="spellEnd"/>
      <w:r w:rsidRPr="00C9395A">
        <w:rPr>
          <w:rFonts w:ascii="Times New Roman" w:hAnsi="Times New Roman" w:cs="Times New Roman"/>
        </w:rPr>
        <w:t xml:space="preserve"> 5651 </w:t>
      </w:r>
      <w:proofErr w:type="spellStart"/>
      <w:r w:rsidRPr="00C9395A">
        <w:rPr>
          <w:rFonts w:ascii="Times New Roman" w:hAnsi="Times New Roman" w:cs="Times New Roman"/>
        </w:rPr>
        <w:t>Log</w:t>
      </w:r>
      <w:proofErr w:type="spellEnd"/>
      <w:r w:rsidRPr="00C9395A">
        <w:rPr>
          <w:rFonts w:ascii="Times New Roman" w:hAnsi="Times New Roman" w:cs="Times New Roman"/>
        </w:rPr>
        <w:t xml:space="preserve"> Kayıt Cihazı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4- </w:t>
      </w:r>
      <w:proofErr w:type="spellStart"/>
      <w:r w:rsidRPr="00C9395A">
        <w:rPr>
          <w:rFonts w:ascii="Times New Roman" w:hAnsi="Times New Roman" w:cs="Times New Roman"/>
        </w:rPr>
        <w:t>Citrix</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Netscaler</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5- Kamera Siste mi Cihazları</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6- Sunucular</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a. 20 adet fiziksel sunucu</w:t>
      </w:r>
    </w:p>
    <w:p w:rsidR="005C0A93" w:rsidRPr="00C9395A" w:rsidRDefault="005C0A93" w:rsidP="00437ED1">
      <w:pPr>
        <w:spacing w:line="360" w:lineRule="auto"/>
        <w:ind w:left="284" w:firstLine="424"/>
        <w:jc w:val="both"/>
        <w:rPr>
          <w:rFonts w:ascii="Times New Roman" w:hAnsi="Times New Roman" w:cs="Times New Roman"/>
        </w:rPr>
      </w:pPr>
      <w:r w:rsidRPr="00C9395A">
        <w:rPr>
          <w:rFonts w:ascii="Times New Roman" w:hAnsi="Times New Roman" w:cs="Times New Roman"/>
        </w:rPr>
        <w:t xml:space="preserve">     b. 200 adet sanal sunucu</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c.  60 adet </w:t>
      </w:r>
      <w:proofErr w:type="spellStart"/>
      <w:r w:rsidRPr="00C9395A">
        <w:rPr>
          <w:rFonts w:ascii="Times New Roman" w:hAnsi="Times New Roman" w:cs="Times New Roman"/>
        </w:rPr>
        <w:t>grid</w:t>
      </w:r>
      <w:proofErr w:type="spellEnd"/>
      <w:r w:rsidRPr="00C9395A">
        <w:rPr>
          <w:rFonts w:ascii="Times New Roman" w:hAnsi="Times New Roman" w:cs="Times New Roman"/>
        </w:rPr>
        <w:t xml:space="preserve"> sunucusu</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     d. 5 adet </w:t>
      </w:r>
      <w:proofErr w:type="spellStart"/>
      <w:r w:rsidRPr="00C9395A">
        <w:rPr>
          <w:rFonts w:ascii="Times New Roman" w:hAnsi="Times New Roman" w:cs="Times New Roman"/>
        </w:rPr>
        <w:t>Hadoop</w:t>
      </w:r>
      <w:proofErr w:type="spellEnd"/>
      <w:r w:rsidRPr="00C9395A">
        <w:rPr>
          <w:rFonts w:ascii="Times New Roman" w:hAnsi="Times New Roman" w:cs="Times New Roman"/>
        </w:rPr>
        <w:t xml:space="preserve"> Sunucu</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8- Depolama Üniteleri</w:t>
      </w:r>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ab/>
        <w:t xml:space="preserve">9- </w:t>
      </w:r>
      <w:proofErr w:type="spellStart"/>
      <w:r w:rsidRPr="00C9395A">
        <w:rPr>
          <w:rFonts w:ascii="Times New Roman" w:hAnsi="Times New Roman" w:cs="Times New Roman"/>
        </w:rPr>
        <w:t>UPS'ler</w:t>
      </w:r>
      <w:proofErr w:type="spellEnd"/>
    </w:p>
    <w:p w:rsidR="005C0A93" w:rsidRPr="00C9395A" w:rsidRDefault="005C0A93" w:rsidP="00437ED1">
      <w:pPr>
        <w:spacing w:line="360" w:lineRule="auto"/>
        <w:ind w:left="360"/>
        <w:rPr>
          <w:rFonts w:ascii="Times New Roman" w:hAnsi="Times New Roman" w:cs="Times New Roman"/>
        </w:rPr>
      </w:pPr>
      <w:r w:rsidRPr="00C9395A">
        <w:rPr>
          <w:rFonts w:ascii="Times New Roman" w:hAnsi="Times New Roman" w:cs="Times New Roman"/>
        </w:rPr>
        <w:t xml:space="preserve">    10- Klima ve Soğutma Üniteleri</w:t>
      </w:r>
    </w:p>
    <w:p w:rsidR="006577CD" w:rsidRPr="00C9395A" w:rsidRDefault="00514D5A"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c-sunulan hizmetler</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ADSL Hizmetleri 2 </w:t>
      </w:r>
      <w:proofErr w:type="spellStart"/>
      <w:r w:rsidRPr="00C9395A">
        <w:rPr>
          <w:rFonts w:ascii="Times New Roman" w:hAnsi="Times New Roman" w:cs="Times New Roman"/>
        </w:rPr>
        <w:t>Mbit</w:t>
      </w:r>
      <w:proofErr w:type="spellEnd"/>
      <w:r w:rsidRPr="00C9395A">
        <w:rPr>
          <w:rFonts w:ascii="Times New Roman" w:hAnsi="Times New Roman" w:cs="Times New Roman"/>
        </w:rPr>
        <w:t xml:space="preserve">/s'den 10 </w:t>
      </w:r>
      <w:proofErr w:type="spellStart"/>
      <w:r w:rsidRPr="00C9395A">
        <w:rPr>
          <w:rFonts w:ascii="Times New Roman" w:hAnsi="Times New Roman" w:cs="Times New Roman"/>
        </w:rPr>
        <w:t>Mbit</w:t>
      </w:r>
      <w:proofErr w:type="spellEnd"/>
      <w:r w:rsidRPr="00C9395A">
        <w:rPr>
          <w:rFonts w:ascii="Times New Roman" w:hAnsi="Times New Roman" w:cs="Times New Roman"/>
        </w:rPr>
        <w:t>/s hızına, merkezi omurga bağlantı hızı ise 1Gbit/s’den 10Gbit/s çıkarılmıştır</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Üniversite genel internet hızı 700 </w:t>
      </w:r>
      <w:proofErr w:type="spellStart"/>
      <w:r w:rsidRPr="00C9395A">
        <w:rPr>
          <w:rFonts w:ascii="Times New Roman" w:hAnsi="Times New Roman" w:cs="Times New Roman"/>
        </w:rPr>
        <w:t>Mbit</w:t>
      </w:r>
      <w:proofErr w:type="spellEnd"/>
      <w:r w:rsidRPr="00C9395A">
        <w:rPr>
          <w:rFonts w:ascii="Times New Roman" w:hAnsi="Times New Roman" w:cs="Times New Roman"/>
        </w:rPr>
        <w:t xml:space="preserve">/s'den 1200 </w:t>
      </w:r>
      <w:proofErr w:type="spellStart"/>
      <w:r w:rsidRPr="00C9395A">
        <w:rPr>
          <w:rFonts w:ascii="Times New Roman" w:hAnsi="Times New Roman" w:cs="Times New Roman"/>
        </w:rPr>
        <w:t>Mbit</w:t>
      </w:r>
      <w:proofErr w:type="spellEnd"/>
      <w:r w:rsidRPr="00C9395A">
        <w:rPr>
          <w:rFonts w:ascii="Times New Roman" w:hAnsi="Times New Roman" w:cs="Times New Roman"/>
        </w:rPr>
        <w:t>/s hızına çıkarılmıştır</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Kütüphane hizmetleri sunucusu ve depolama alanları yönetilmektedir</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Açık Öğretim Fakültesi sunucu ve depolama alanlarının barındırılması ve yönetimi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Üniversite bilgisayar ağları güvenliği yönetimi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Diş hekimliği fakültesi sanal sistem desteği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Uzaktan eğitimin LMS Uygulamalarının Barındırılması</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Networkun bakım ve yönetim hizmetleri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E-posta hizmetlerinin devamlılığının sağlanması</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ATABULUT hizmetlerinin yürütülmesi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lastRenderedPageBreak/>
        <w:t>UBYS destek hizmetlerini yürütülmesi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Internet erişimi hizmetlerinin artırılması ve devamlılığının sağlanması </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Sunucu Hizmetleri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Sanallaştırma Hizmetleri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Öğrenci Laboratuvarının idamesine yönelik çalışmalar</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Web tabanlı yazılımların geliştirilmesi </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Mevcut yazılımların idame ettirilmesi ve geliştirilmesi</w:t>
      </w:r>
    </w:p>
    <w:p w:rsidR="004F6100" w:rsidRPr="00C9395A" w:rsidRDefault="004F6100" w:rsidP="00437ED1">
      <w:pPr>
        <w:numPr>
          <w:ilvl w:val="0"/>
          <w:numId w:val="1"/>
        </w:numPr>
        <w:suppressAutoHyphens/>
        <w:spacing w:line="360" w:lineRule="auto"/>
        <w:jc w:val="both"/>
        <w:rPr>
          <w:rFonts w:ascii="Times New Roman" w:hAnsi="Times New Roman" w:cs="Times New Roman"/>
        </w:rPr>
      </w:pPr>
      <w:r w:rsidRPr="00C9395A">
        <w:rPr>
          <w:rFonts w:ascii="Times New Roman" w:hAnsi="Times New Roman" w:cs="Times New Roman"/>
        </w:rPr>
        <w:t>Kamera ve kartlı geçiş sistemine network desteği verilmesi</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Kamera ve kartlı geçiş sistemi sunucularının barındırılması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Üniversitemiz internet sitesi yenilenmiştir.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Üniversitemiz etkinlik web sitesi yapılmıştır.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Lojman Portal yazılımı yapılmıştır.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ADSL santrali yenilenmiştir.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Öğrenci Bilgi Sistemi mobil uygulaması yazılmıştır.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Akademik Performans Bilgi Yönetim Sistemi devreye alınmıştır.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ATASMS gönderim sistemi kurulmuştur.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Atatürk Üniversitesi DRD2017 Web sitesi yapılmıştır.</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IV. Ulusal Atatürk Üniversitesi Eczacılık Öğrenci Kongresi 2017 web sitesi yapıldı.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Atatürk Üniversitesi Destek Sistemi oluşturuldu.</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Atatürk Üniversitesi Araştırma Hastanesi Web sitesi yapıldı.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Halıcılık Eğitim Merkezi web sitesi yapıldı.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Proje Geliştirme ve Koordinasyon Ofisi web sitesi yapıldı.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Dış İlişkiler Ofisi web sitesi yapıldı.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Sosyal Tesisler web sitesi yapıldı.</w:t>
      </w:r>
    </w:p>
    <w:p w:rsidR="004F6100" w:rsidRPr="00C9395A" w:rsidRDefault="004F6100" w:rsidP="00437ED1">
      <w:pPr>
        <w:numPr>
          <w:ilvl w:val="0"/>
          <w:numId w:val="1"/>
        </w:numPr>
        <w:suppressAutoHyphens/>
        <w:spacing w:line="360" w:lineRule="auto"/>
        <w:jc w:val="both"/>
        <w:rPr>
          <w:rFonts w:ascii="Times New Roman" w:hAnsi="Times New Roman" w:cs="Times New Roman"/>
          <w:b/>
          <w:bCs/>
        </w:rPr>
      </w:pPr>
      <w:r w:rsidRPr="00C9395A">
        <w:rPr>
          <w:rFonts w:ascii="Times New Roman" w:hAnsi="Times New Roman" w:cs="Times New Roman"/>
        </w:rPr>
        <w:t>Uluslararası Kafkasya-Orta Asya Dış Ticaret ve Lojistik Kongresi web sitesi yapıldı.</w:t>
      </w:r>
    </w:p>
    <w:p w:rsidR="006D73F0" w:rsidRPr="00C9395A" w:rsidRDefault="006D73F0" w:rsidP="00437ED1">
      <w:pPr>
        <w:suppressAutoHyphens/>
        <w:spacing w:line="360" w:lineRule="auto"/>
        <w:ind w:left="1070"/>
        <w:jc w:val="both"/>
        <w:rPr>
          <w:rFonts w:ascii="Times New Roman" w:hAnsi="Times New Roman" w:cs="Times New Roman"/>
          <w:b/>
          <w:bCs/>
        </w:rPr>
      </w:pPr>
    </w:p>
    <w:p w:rsidR="006D73F0" w:rsidRPr="00C9395A" w:rsidRDefault="006D73F0" w:rsidP="00437ED1">
      <w:pPr>
        <w:suppressAutoHyphens/>
        <w:spacing w:line="360" w:lineRule="auto"/>
        <w:ind w:left="1070"/>
        <w:jc w:val="both"/>
        <w:rPr>
          <w:rFonts w:ascii="Times New Roman" w:hAnsi="Times New Roman" w:cs="Times New Roman"/>
          <w:b/>
          <w:bCs/>
        </w:rPr>
      </w:pPr>
    </w:p>
    <w:p w:rsidR="006D73F0" w:rsidRPr="00C9395A" w:rsidRDefault="006D73F0" w:rsidP="00437ED1">
      <w:pPr>
        <w:suppressAutoHyphens/>
        <w:spacing w:line="360" w:lineRule="auto"/>
        <w:ind w:left="1070"/>
        <w:jc w:val="both"/>
        <w:rPr>
          <w:rFonts w:ascii="Times New Roman" w:hAnsi="Times New Roman" w:cs="Times New Roman"/>
          <w:b/>
          <w:bCs/>
        </w:rPr>
      </w:pPr>
    </w:p>
    <w:p w:rsidR="006D73F0" w:rsidRPr="00C9395A" w:rsidRDefault="00806DB9" w:rsidP="00806DB9">
      <w:pPr>
        <w:suppressAutoHyphens/>
        <w:spacing w:line="360" w:lineRule="auto"/>
        <w:jc w:val="both"/>
        <w:rPr>
          <w:rFonts w:ascii="Times New Roman" w:hAnsi="Times New Roman" w:cs="Times New Roman"/>
          <w:b/>
          <w:bCs/>
        </w:rPr>
      </w:pPr>
      <w:r w:rsidRPr="00C9395A">
        <w:rPr>
          <w:rFonts w:ascii="Times New Roman" w:hAnsi="Times New Roman" w:cs="Times New Roman"/>
          <w:b/>
          <w:bCs/>
        </w:rPr>
        <w:lastRenderedPageBreak/>
        <w:t>Üniversite Bilgi Yönetim Sistemleri</w:t>
      </w:r>
      <w:r>
        <w:rPr>
          <w:rFonts w:ascii="Times New Roman" w:hAnsi="Times New Roman" w:cs="Times New Roman"/>
          <w:b/>
          <w:bCs/>
        </w:rPr>
        <w:t>(ÜBYS)</w:t>
      </w:r>
    </w:p>
    <w:p w:rsidR="006D73F0" w:rsidRPr="00C9395A" w:rsidRDefault="006D73F0" w:rsidP="00437ED1">
      <w:pPr>
        <w:suppressAutoHyphens/>
        <w:spacing w:line="360" w:lineRule="auto"/>
        <w:jc w:val="both"/>
        <w:rPr>
          <w:rFonts w:ascii="Times New Roman" w:hAnsi="Times New Roman" w:cs="Times New Roman"/>
          <w:bCs/>
        </w:rPr>
      </w:pPr>
      <w:r w:rsidRPr="00C9395A">
        <w:rPr>
          <w:rFonts w:ascii="Times New Roman" w:hAnsi="Times New Roman" w:cs="Times New Roman"/>
          <w:bCs/>
        </w:rPr>
        <w:t>• UBYS : Tüm kampüs, güçlü bir entegrasyonla dijital ortama aktarılıyor.</w:t>
      </w:r>
    </w:p>
    <w:p w:rsidR="006D73F0" w:rsidRPr="00C9395A" w:rsidRDefault="006D73F0" w:rsidP="00437ED1">
      <w:pPr>
        <w:suppressAutoHyphens/>
        <w:spacing w:line="360" w:lineRule="auto"/>
        <w:jc w:val="both"/>
        <w:rPr>
          <w:rFonts w:ascii="Times New Roman" w:hAnsi="Times New Roman" w:cs="Times New Roman"/>
          <w:bCs/>
        </w:rPr>
      </w:pPr>
      <w:r w:rsidRPr="00C9395A">
        <w:rPr>
          <w:rFonts w:ascii="Times New Roman" w:hAnsi="Times New Roman" w:cs="Times New Roman"/>
          <w:bCs/>
        </w:rPr>
        <w:t xml:space="preserve">• OYBYS : Üniversite teşkilat yapısı ve pozisyon ağacı tek merkezden yönetiliyor. </w:t>
      </w:r>
    </w:p>
    <w:p w:rsidR="006D73F0" w:rsidRPr="00C9395A" w:rsidRDefault="006D73F0" w:rsidP="00437ED1">
      <w:pPr>
        <w:suppressAutoHyphens/>
        <w:spacing w:line="360" w:lineRule="auto"/>
        <w:jc w:val="both"/>
        <w:rPr>
          <w:rFonts w:ascii="Times New Roman" w:hAnsi="Times New Roman" w:cs="Times New Roman"/>
          <w:bCs/>
        </w:rPr>
      </w:pPr>
      <w:r w:rsidRPr="00C9395A">
        <w:rPr>
          <w:rFonts w:ascii="Times New Roman" w:hAnsi="Times New Roman" w:cs="Times New Roman"/>
          <w:bCs/>
        </w:rPr>
        <w:t xml:space="preserve">• PBYS : Üniversitemiz insan kaynakları süreçleri elektronik ortamda takip ediliyor. </w:t>
      </w:r>
    </w:p>
    <w:p w:rsidR="006D73F0" w:rsidRPr="00C9395A" w:rsidRDefault="006D73F0" w:rsidP="00437ED1">
      <w:pPr>
        <w:suppressAutoHyphens/>
        <w:spacing w:line="360" w:lineRule="auto"/>
        <w:jc w:val="both"/>
        <w:rPr>
          <w:rFonts w:ascii="Times New Roman" w:hAnsi="Times New Roman" w:cs="Times New Roman"/>
          <w:bCs/>
        </w:rPr>
      </w:pPr>
      <w:r w:rsidRPr="00C9395A">
        <w:rPr>
          <w:rFonts w:ascii="Times New Roman" w:hAnsi="Times New Roman" w:cs="Times New Roman"/>
          <w:bCs/>
        </w:rPr>
        <w:t>• APBYS : Akademik faaliyet ve yayınlar çevrim içi yönetiliyor.</w:t>
      </w:r>
    </w:p>
    <w:p w:rsidR="006D73F0" w:rsidRPr="00C9395A" w:rsidRDefault="006D73F0" w:rsidP="00437ED1">
      <w:pPr>
        <w:suppressAutoHyphens/>
        <w:spacing w:line="360" w:lineRule="auto"/>
        <w:jc w:val="both"/>
        <w:rPr>
          <w:rFonts w:ascii="Times New Roman" w:hAnsi="Times New Roman" w:cs="Times New Roman"/>
          <w:bCs/>
        </w:rPr>
      </w:pPr>
      <w:r w:rsidRPr="00C9395A">
        <w:rPr>
          <w:rFonts w:ascii="Times New Roman" w:hAnsi="Times New Roman" w:cs="Times New Roman"/>
          <w:bCs/>
        </w:rPr>
        <w:t xml:space="preserve"> • DYKBYS : Ders yükü işlemleri otomatik olarak yürütülüyor. </w:t>
      </w:r>
    </w:p>
    <w:p w:rsidR="00514D5A" w:rsidRPr="00C9395A" w:rsidRDefault="006D73F0" w:rsidP="00437ED1">
      <w:pPr>
        <w:suppressAutoHyphens/>
        <w:spacing w:line="360" w:lineRule="auto"/>
        <w:jc w:val="both"/>
        <w:rPr>
          <w:rFonts w:ascii="Times New Roman" w:hAnsi="Times New Roman" w:cs="Times New Roman"/>
          <w:bCs/>
        </w:rPr>
      </w:pPr>
      <w:r w:rsidRPr="00C9395A">
        <w:rPr>
          <w:rFonts w:ascii="Times New Roman" w:hAnsi="Times New Roman" w:cs="Times New Roman"/>
          <w:bCs/>
        </w:rPr>
        <w:t xml:space="preserve"> • EBYS : Islak imza ve fiziksel belge tarihe karıştı, artık tüm yazışmalar elektronik   ortamda yürütülüyor.</w:t>
      </w:r>
    </w:p>
    <w:p w:rsidR="00514D5A" w:rsidRPr="00C9395A" w:rsidRDefault="00514D5A" w:rsidP="00437ED1">
      <w:pPr>
        <w:spacing w:line="360" w:lineRule="auto"/>
        <w:jc w:val="both"/>
        <w:rPr>
          <w:rFonts w:ascii="Times New Roman" w:hAnsi="Times New Roman" w:cs="Times New Roman"/>
        </w:rPr>
      </w:pPr>
      <w:r w:rsidRPr="00C9395A">
        <w:rPr>
          <w:rFonts w:ascii="Times New Roman" w:hAnsi="Times New Roman" w:cs="Times New Roman"/>
          <w:b/>
          <w:bCs/>
        </w:rPr>
        <w:t>2016 yılı içerisinde yapılan yenilikler ve çalışmalar ise şöyle özetlenebilir;</w:t>
      </w:r>
    </w:p>
    <w:p w:rsidR="00514D5A" w:rsidRPr="00C9395A" w:rsidRDefault="00514D5A" w:rsidP="00437ED1">
      <w:pPr>
        <w:spacing w:line="360" w:lineRule="auto"/>
        <w:jc w:val="both"/>
        <w:rPr>
          <w:rFonts w:ascii="Times New Roman" w:hAnsi="Times New Roman" w:cs="Times New Roman"/>
        </w:rPr>
      </w:pPr>
      <w:r w:rsidRPr="00C9395A">
        <w:rPr>
          <w:rFonts w:ascii="Times New Roman" w:hAnsi="Times New Roman" w:cs="Times New Roman"/>
          <w:b/>
          <w:bCs/>
        </w:rPr>
        <w:t>a) Felaket kurtarma merkezlerinin aktif edilmesi</w:t>
      </w:r>
    </w:p>
    <w:p w:rsidR="00514D5A" w:rsidRPr="00C9395A" w:rsidRDefault="00514D5A" w:rsidP="00437ED1">
      <w:pPr>
        <w:spacing w:line="360" w:lineRule="auto"/>
        <w:jc w:val="both"/>
        <w:rPr>
          <w:rFonts w:ascii="Times New Roman" w:hAnsi="Times New Roman" w:cs="Times New Roman"/>
        </w:rPr>
      </w:pPr>
      <w:r w:rsidRPr="00C9395A">
        <w:rPr>
          <w:rFonts w:ascii="Times New Roman" w:hAnsi="Times New Roman" w:cs="Times New Roman"/>
        </w:rPr>
        <w:t xml:space="preserve">Beş farklı noktada bulunan sistem odaları fiber optik hatlar ile yedekli olarak birbirine bağlandıktan sonra hastane içerisindekiler kendi aralarında </w:t>
      </w:r>
      <w:proofErr w:type="spellStart"/>
      <w:r w:rsidRPr="00C9395A">
        <w:rPr>
          <w:rFonts w:ascii="Times New Roman" w:hAnsi="Times New Roman" w:cs="Times New Roman"/>
        </w:rPr>
        <w:t>Atabaum</w:t>
      </w:r>
      <w:proofErr w:type="spellEnd"/>
      <w:r w:rsidRPr="00C9395A">
        <w:rPr>
          <w:rFonts w:ascii="Times New Roman" w:hAnsi="Times New Roman" w:cs="Times New Roman"/>
        </w:rPr>
        <w:t xml:space="preserve"> Sistem Odası – Hukuk Fakültesi Sistem Odası ile Diş hekimliği ise </w:t>
      </w:r>
      <w:proofErr w:type="spellStart"/>
      <w:r w:rsidRPr="00C9395A">
        <w:rPr>
          <w:rFonts w:ascii="Times New Roman" w:hAnsi="Times New Roman" w:cs="Times New Roman"/>
        </w:rPr>
        <w:t>Atabaum</w:t>
      </w:r>
      <w:proofErr w:type="spellEnd"/>
      <w:r w:rsidRPr="00C9395A">
        <w:rPr>
          <w:rFonts w:ascii="Times New Roman" w:hAnsi="Times New Roman" w:cs="Times New Roman"/>
        </w:rPr>
        <w:t xml:space="preserve"> Sistem Odası ile yedekli hale getirilmiştir. Bir felaket anında biri diğeri tarafından desteklenebilir durumdadır. Her bir sistem odasına birbiri ile yedekli çalışabilecek omurga anahtarlama cihazları ve sistemin bir kısmı taşınmıştır.</w:t>
      </w:r>
    </w:p>
    <w:p w:rsidR="00514D5A" w:rsidRPr="00C9395A" w:rsidRDefault="00514D5A" w:rsidP="00437ED1">
      <w:pPr>
        <w:spacing w:line="360" w:lineRule="auto"/>
        <w:jc w:val="both"/>
        <w:rPr>
          <w:rFonts w:ascii="Times New Roman" w:hAnsi="Times New Roman" w:cs="Times New Roman"/>
        </w:rPr>
      </w:pPr>
      <w:r w:rsidRPr="00C9395A">
        <w:rPr>
          <w:rFonts w:ascii="Times New Roman" w:hAnsi="Times New Roman" w:cs="Times New Roman"/>
          <w:b/>
          <w:bCs/>
        </w:rPr>
        <w:t>b) Network Alt yapısının Büyümesi</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Kampüs içerisinde 23 noktaya dış ortam kablosuz erişim cihazları yerleştirilmiştir.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Yeni yapılan; Mühendislik Fakültesi ek binası, Öğrenci işleri dairesi başkanlığı, Veterinerlik Fakültesi, Dış İlişkiler ofisi, Diş Hekimliği Fakültesi ek binalarına yeni cihazlar satın alınarak kurulumu yapılmış, tadil edilen binaların gerekli network bakım ve onarımları yapılmıştır.</w:t>
      </w:r>
    </w:p>
    <w:p w:rsidR="00514D5A" w:rsidRPr="00C9395A" w:rsidRDefault="00514D5A" w:rsidP="00437ED1">
      <w:pPr>
        <w:spacing w:line="360" w:lineRule="auto"/>
        <w:ind w:left="1080"/>
        <w:jc w:val="both"/>
        <w:rPr>
          <w:rFonts w:ascii="Times New Roman" w:hAnsi="Times New Roman" w:cs="Times New Roman"/>
        </w:rPr>
      </w:pPr>
    </w:p>
    <w:p w:rsidR="00514D5A" w:rsidRPr="00C9395A" w:rsidRDefault="00514D5A" w:rsidP="00437ED1">
      <w:pPr>
        <w:spacing w:line="360" w:lineRule="auto"/>
        <w:jc w:val="both"/>
        <w:rPr>
          <w:rFonts w:ascii="Times New Roman" w:hAnsi="Times New Roman" w:cs="Times New Roman"/>
        </w:rPr>
      </w:pPr>
      <w:r w:rsidRPr="00C9395A">
        <w:rPr>
          <w:rFonts w:ascii="Times New Roman" w:hAnsi="Times New Roman" w:cs="Times New Roman"/>
          <w:b/>
          <w:bCs/>
        </w:rPr>
        <w:t>c) Veri Merkezi Hizmetleri</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Depolama ünitelerine ek alımlar yapılarak elektronik belge sistemi, açık öğretim fakültesi bilgileri, kütüphane yeni eserleri, bulut hizmeti, e-posta hizmetleri için alan artırımı yapılmıştır.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proofErr w:type="spellStart"/>
      <w:r w:rsidRPr="00C9395A">
        <w:rPr>
          <w:rFonts w:ascii="Times New Roman" w:hAnsi="Times New Roman" w:cs="Times New Roman"/>
        </w:rPr>
        <w:t>Hyperconverge</w:t>
      </w:r>
      <w:proofErr w:type="spellEnd"/>
      <w:r w:rsidRPr="00C9395A">
        <w:rPr>
          <w:rFonts w:ascii="Times New Roman" w:hAnsi="Times New Roman" w:cs="Times New Roman"/>
        </w:rPr>
        <w:t xml:space="preserve"> cihaz teknolojisine geçilerek gerek yedekleme gerekse hız açısından önemli mesafe kat edilmiştir.</w:t>
      </w:r>
    </w:p>
    <w:p w:rsidR="00806DB9" w:rsidRPr="0033075D"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Yüksek kapasiteli sunuculara bir yenisi eklenerek hizmetler için devreye alınmıştır.</w:t>
      </w:r>
    </w:p>
    <w:p w:rsidR="00514D5A" w:rsidRPr="00C9395A" w:rsidRDefault="00514D5A" w:rsidP="00437ED1">
      <w:pPr>
        <w:spacing w:line="360" w:lineRule="auto"/>
        <w:jc w:val="both"/>
        <w:rPr>
          <w:rFonts w:ascii="Times New Roman" w:hAnsi="Times New Roman" w:cs="Times New Roman"/>
        </w:rPr>
      </w:pPr>
      <w:r w:rsidRPr="00C9395A">
        <w:rPr>
          <w:rFonts w:ascii="Times New Roman" w:hAnsi="Times New Roman" w:cs="Times New Roman"/>
          <w:b/>
          <w:bCs/>
        </w:rPr>
        <w:t>d) Yazılım Hizmetleri</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Üniversite bilgi yönetim sistemi (ÜBYS) faaliyete geçirilmiştir.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ÜBYS için destek birimleri ve eğitim birimleri kurulmuştur.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lastRenderedPageBreak/>
        <w:t>ÜBYS içerisine PBYS ve Akademik Performans Bilgi Sistemi modülleri eklenerek devreye alınmıştır.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Tüm personel elektronik imza satın alınmıştır.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DAYTAM için web üzerinden laboratuvar takip sistemi yazılarak sisteme entegre biçimde devreye alınmıştır.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Öğrenci işleri otomasyonuna ders bilgi sistemi entegre edilmiştir.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Öğrenci işleri otomasyonu ara yüzleri değiştirilmiş ve tüm cihazlara uyumlu hale getirilmiştir.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Çeşitli fakültelerden gelen kongre/sempozyum web sayfası talepleri karşılanmıştır.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Akademik Performans Sistemi etkin kullandırılıp Akademik Teşvik bu sistem üzerinden yapılmıştır.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Ders Yükü Bilgi Yönetim Sistemi devreye alınmıştır.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Diğer Kamu Kurumları ve Üniversitelere KEP üzerinden belge gönderimi yapılmaya başlanmıştır.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Hizmet belgesinin tüm birimlerden alınması sağlanmıştır.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5- 8 yıllık terfi kazananların listesinin her sene kontrol edilerek alınabilmesi sağlanmıştır.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Toplu Görev Süresinin Uzatılması, Toplu Terfilerin EBYS üzerinden tüm personel için yapılması sağlanmıştır.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HİTAP işlemlerinin Personel Bilgi Yönetim Sistemi Üzerinden yapılması sağlanmıştır.</w:t>
      </w:r>
    </w:p>
    <w:p w:rsidR="00514D5A" w:rsidRPr="00C9395A"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Kararname, Sicil Özeti vb. tüm personeli ilgilendiren belgelerin Personel Belge Yönetim Sistemi üzerinden alınması ve Elektronik Belge Yönetim Sistemi entegrasyonunu sağlanmıştır.</w:t>
      </w:r>
    </w:p>
    <w:p w:rsidR="006A42CD" w:rsidRPr="0033075D" w:rsidRDefault="00514D5A" w:rsidP="00437ED1">
      <w:pPr>
        <w:numPr>
          <w:ilvl w:val="2"/>
          <w:numId w:val="1"/>
        </w:numPr>
        <w:suppressAutoHyphens/>
        <w:spacing w:line="360" w:lineRule="auto"/>
        <w:jc w:val="both"/>
        <w:rPr>
          <w:rFonts w:ascii="Times New Roman" w:hAnsi="Times New Roman" w:cs="Times New Roman"/>
        </w:rPr>
      </w:pPr>
      <w:r w:rsidRPr="00C9395A">
        <w:rPr>
          <w:rFonts w:ascii="Times New Roman" w:hAnsi="Times New Roman" w:cs="Times New Roman"/>
        </w:rPr>
        <w:t xml:space="preserve"> ÖSYM YÖKSİS UBYS entegrasyonu sağlanmıştır.</w:t>
      </w:r>
    </w:p>
    <w:p w:rsidR="006A42CD" w:rsidRPr="00520D6D" w:rsidRDefault="006A42CD" w:rsidP="00437ED1">
      <w:pPr>
        <w:suppressAutoHyphens/>
        <w:spacing w:line="360" w:lineRule="auto"/>
        <w:jc w:val="both"/>
        <w:rPr>
          <w:rFonts w:ascii="Times New Roman" w:hAnsi="Times New Roman" w:cs="Times New Roman"/>
          <w:b/>
        </w:rPr>
      </w:pPr>
      <w:r w:rsidRPr="00520D6D">
        <w:rPr>
          <w:rFonts w:ascii="Times New Roman" w:hAnsi="Times New Roman" w:cs="Times New Roman"/>
          <w:b/>
        </w:rPr>
        <w:t xml:space="preserve">3.2 Kütüphane </w:t>
      </w:r>
      <w:r w:rsidR="00130C9A" w:rsidRPr="00520D6D">
        <w:rPr>
          <w:rFonts w:ascii="Times New Roman" w:hAnsi="Times New Roman" w:cs="Times New Roman"/>
          <w:b/>
        </w:rPr>
        <w:t>K</w:t>
      </w:r>
      <w:r w:rsidRPr="00520D6D">
        <w:rPr>
          <w:rFonts w:ascii="Times New Roman" w:hAnsi="Times New Roman" w:cs="Times New Roman"/>
          <w:b/>
        </w:rPr>
        <w:t>aynakları</w:t>
      </w:r>
      <w:r w:rsidRPr="00520D6D">
        <w:rPr>
          <w:rFonts w:ascii="Times New Roman" w:hAnsi="Times New Roman" w:cs="Times New Roman"/>
          <w:b/>
          <w:i/>
          <w:iCs/>
          <w:color w:val="0000FF"/>
        </w:rPr>
        <w:t xml:space="preserve">                                </w:t>
      </w:r>
    </w:p>
    <w:p w:rsidR="006A42CD" w:rsidRPr="00C9395A" w:rsidRDefault="006A42CD" w:rsidP="00437ED1">
      <w:pPr>
        <w:spacing w:line="360" w:lineRule="auto"/>
        <w:jc w:val="both"/>
        <w:rPr>
          <w:rFonts w:ascii="Times New Roman" w:hAnsi="Times New Roman" w:cs="Times New Roman"/>
        </w:rPr>
      </w:pPr>
      <w:r w:rsidRPr="00C9395A">
        <w:rPr>
          <w:rFonts w:ascii="Times New Roman" w:hAnsi="Times New Roman" w:cs="Times New Roman"/>
        </w:rPr>
        <w:t>Kütüphane ve Dokümantasyon Daire Başkanlığı, ülkemizin sosyal, kültürel, bilimsel ve ekonomik yönden kalkınmasına katkı sağlayacak olan yetişmiş insan gücünü sağlamak amacıyla öğretim elemanları, öğrenciler, idari personel ve üniversite dışından gelen araştırıcıların eğitim öğretim ve araştırmalarında destek olmak için, basılı ve elektronik ortamdaki bilgiyi seçme, sağlama, düzenleme, hizmete sunma ve koruma işlemlerini yerine getirmektir.</w:t>
      </w:r>
    </w:p>
    <w:p w:rsidR="00EE4DCF" w:rsidRDefault="00EE4DCF" w:rsidP="00437ED1">
      <w:pPr>
        <w:pStyle w:val="Balk3"/>
        <w:spacing w:line="360" w:lineRule="auto"/>
        <w:rPr>
          <w:rFonts w:ascii="Times New Roman" w:hAnsi="Times New Roman" w:cs="Times New Roman"/>
          <w:b/>
          <w:i/>
          <w:iCs/>
          <w:szCs w:val="24"/>
        </w:rPr>
      </w:pPr>
    </w:p>
    <w:p w:rsidR="006A42CD" w:rsidRPr="00806DB9" w:rsidRDefault="006A42CD" w:rsidP="00437ED1">
      <w:pPr>
        <w:pStyle w:val="Balk3"/>
        <w:spacing w:line="360" w:lineRule="auto"/>
        <w:rPr>
          <w:rFonts w:ascii="Times New Roman" w:hAnsi="Times New Roman" w:cs="Times New Roman"/>
          <w:b/>
          <w:i/>
          <w:iCs/>
          <w:sz w:val="24"/>
          <w:szCs w:val="24"/>
        </w:rPr>
      </w:pPr>
      <w:r w:rsidRPr="00C9395A">
        <w:rPr>
          <w:rFonts w:ascii="Times New Roman" w:hAnsi="Times New Roman" w:cs="Times New Roman"/>
          <w:b/>
          <w:i/>
          <w:iCs/>
          <w:szCs w:val="24"/>
        </w:rPr>
        <w:t xml:space="preserve">  </w:t>
      </w:r>
      <w:r w:rsidRPr="00806DB9">
        <w:rPr>
          <w:rFonts w:ascii="Times New Roman" w:hAnsi="Times New Roman" w:cs="Times New Roman"/>
          <w:b/>
          <w:i/>
          <w:iCs/>
          <w:sz w:val="24"/>
          <w:szCs w:val="24"/>
        </w:rPr>
        <w:t>Fiziksel Yapı</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gridCol w:w="1559"/>
        <w:gridCol w:w="1985"/>
      </w:tblGrid>
      <w:tr w:rsidR="00CD4FD1" w:rsidRPr="00C9395A" w:rsidTr="004774E7">
        <w:trPr>
          <w:trHeight w:val="425"/>
        </w:trPr>
        <w:tc>
          <w:tcPr>
            <w:tcW w:w="2268" w:type="dxa"/>
            <w:shd w:val="clear" w:color="auto" w:fill="auto"/>
            <w:vAlign w:val="center"/>
          </w:tcPr>
          <w:p w:rsidR="00CD4FD1" w:rsidRPr="00C9395A" w:rsidRDefault="00CD4FD1" w:rsidP="00437ED1">
            <w:pPr>
              <w:spacing w:before="240" w:after="240" w:line="360" w:lineRule="auto"/>
              <w:jc w:val="center"/>
              <w:rPr>
                <w:rFonts w:ascii="Times New Roman" w:hAnsi="Times New Roman" w:cs="Times New Roman"/>
                <w:b/>
              </w:rPr>
            </w:pPr>
            <w:r w:rsidRPr="00C9395A">
              <w:rPr>
                <w:rFonts w:ascii="Times New Roman" w:hAnsi="Times New Roman" w:cs="Times New Roman"/>
                <w:b/>
              </w:rPr>
              <w:t>Alan Adı</w:t>
            </w:r>
          </w:p>
        </w:tc>
        <w:tc>
          <w:tcPr>
            <w:tcW w:w="1559" w:type="dxa"/>
            <w:shd w:val="clear" w:color="auto" w:fill="auto"/>
            <w:vAlign w:val="center"/>
          </w:tcPr>
          <w:p w:rsidR="00CD4FD1" w:rsidRPr="00C9395A" w:rsidRDefault="00CD4FD1" w:rsidP="00437ED1">
            <w:pPr>
              <w:spacing w:before="240" w:after="240" w:line="360" w:lineRule="auto"/>
              <w:jc w:val="center"/>
              <w:rPr>
                <w:rFonts w:ascii="Times New Roman" w:hAnsi="Times New Roman" w:cs="Times New Roman"/>
                <w:b/>
              </w:rPr>
            </w:pPr>
            <w:r w:rsidRPr="00C9395A">
              <w:rPr>
                <w:rFonts w:ascii="Times New Roman" w:hAnsi="Times New Roman" w:cs="Times New Roman"/>
                <w:b/>
              </w:rPr>
              <w:t>Adedi</w:t>
            </w:r>
          </w:p>
        </w:tc>
        <w:tc>
          <w:tcPr>
            <w:tcW w:w="1559" w:type="dxa"/>
            <w:shd w:val="clear" w:color="auto" w:fill="auto"/>
            <w:vAlign w:val="center"/>
          </w:tcPr>
          <w:p w:rsidR="00CD4FD1" w:rsidRPr="00C9395A" w:rsidRDefault="00CD4FD1" w:rsidP="00437ED1">
            <w:pPr>
              <w:spacing w:before="240" w:after="240" w:line="360" w:lineRule="auto"/>
              <w:jc w:val="center"/>
              <w:rPr>
                <w:rFonts w:ascii="Times New Roman" w:hAnsi="Times New Roman" w:cs="Times New Roman"/>
                <w:b/>
              </w:rPr>
            </w:pPr>
            <w:r w:rsidRPr="00C9395A">
              <w:rPr>
                <w:rFonts w:ascii="Times New Roman" w:hAnsi="Times New Roman" w:cs="Times New Roman"/>
                <w:b/>
              </w:rPr>
              <w:t>Metrekare</w:t>
            </w:r>
          </w:p>
        </w:tc>
        <w:tc>
          <w:tcPr>
            <w:tcW w:w="1985" w:type="dxa"/>
            <w:shd w:val="clear" w:color="auto" w:fill="auto"/>
            <w:vAlign w:val="center"/>
          </w:tcPr>
          <w:p w:rsidR="00CD4FD1" w:rsidRPr="00C9395A" w:rsidRDefault="00CD4FD1" w:rsidP="00437ED1">
            <w:pPr>
              <w:spacing w:before="240" w:after="240" w:line="360" w:lineRule="auto"/>
              <w:jc w:val="center"/>
              <w:rPr>
                <w:rFonts w:ascii="Times New Roman" w:hAnsi="Times New Roman" w:cs="Times New Roman"/>
                <w:b/>
              </w:rPr>
            </w:pPr>
            <w:r w:rsidRPr="00C9395A">
              <w:rPr>
                <w:rFonts w:ascii="Times New Roman" w:hAnsi="Times New Roman" w:cs="Times New Roman"/>
                <w:b/>
                <w:sz w:val="22"/>
              </w:rPr>
              <w:t>Kullanıcı Sayısı</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Okuma Salonu</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5</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2.150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420</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Çalışma Salonu</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2</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1.400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435</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Kantin</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1</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350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60</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İnternet Salonu</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1</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50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12</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Cilt Atölyesi</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1</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60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3</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İdari Hizmet Alanı</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14</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280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43</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Depo Alanı</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2</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40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Arşiv Alanı</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1</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3.000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w:t>
            </w:r>
          </w:p>
        </w:tc>
      </w:tr>
      <w:tr w:rsidR="00CD4FD1" w:rsidRPr="00C9395A" w:rsidTr="004774E7">
        <w:tc>
          <w:tcPr>
            <w:tcW w:w="2268" w:type="dxa"/>
            <w:shd w:val="clear" w:color="auto" w:fill="auto"/>
          </w:tcPr>
          <w:p w:rsidR="00CD4FD1" w:rsidRPr="00C9395A" w:rsidRDefault="00CD4FD1" w:rsidP="00437ED1">
            <w:pPr>
              <w:spacing w:line="360" w:lineRule="auto"/>
              <w:rPr>
                <w:rFonts w:ascii="Times New Roman" w:hAnsi="Times New Roman" w:cs="Times New Roman"/>
                <w:b/>
              </w:rPr>
            </w:pPr>
            <w:r w:rsidRPr="00C9395A">
              <w:rPr>
                <w:rFonts w:ascii="Times New Roman" w:hAnsi="Times New Roman" w:cs="Times New Roman"/>
                <w:b/>
              </w:rPr>
              <w:t xml:space="preserve">                 Toplam</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 xml:space="preserve">        27</w:t>
            </w:r>
          </w:p>
        </w:tc>
        <w:tc>
          <w:tcPr>
            <w:tcW w:w="1559"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7.330</w:t>
            </w:r>
          </w:p>
        </w:tc>
        <w:tc>
          <w:tcPr>
            <w:tcW w:w="1985" w:type="dxa"/>
            <w:shd w:val="clear" w:color="auto" w:fill="auto"/>
          </w:tcPr>
          <w:p w:rsidR="00CD4FD1" w:rsidRPr="00C9395A" w:rsidRDefault="00CD4FD1" w:rsidP="00437ED1">
            <w:pPr>
              <w:spacing w:line="360" w:lineRule="auto"/>
              <w:rPr>
                <w:rFonts w:ascii="Times New Roman" w:hAnsi="Times New Roman" w:cs="Times New Roman"/>
              </w:rPr>
            </w:pPr>
            <w:r w:rsidRPr="00C9395A">
              <w:rPr>
                <w:rFonts w:ascii="Times New Roman" w:hAnsi="Times New Roman" w:cs="Times New Roman"/>
              </w:rPr>
              <w:t>------</w:t>
            </w:r>
          </w:p>
        </w:tc>
      </w:tr>
    </w:tbl>
    <w:p w:rsidR="00CD4FD1" w:rsidRPr="00C9395A" w:rsidRDefault="00CD4FD1" w:rsidP="00437ED1">
      <w:pPr>
        <w:spacing w:line="360" w:lineRule="auto"/>
        <w:rPr>
          <w:rFonts w:ascii="Times New Roman" w:hAnsi="Times New Roman" w:cs="Times New Roman"/>
          <w:lang w:eastAsia="ko-KR"/>
        </w:rPr>
      </w:pPr>
    </w:p>
    <w:tbl>
      <w:tblPr>
        <w:tblW w:w="10196" w:type="dxa"/>
        <w:tblLook w:val="01E0" w:firstRow="1" w:lastRow="1" w:firstColumn="1" w:lastColumn="1" w:noHBand="0" w:noVBand="0"/>
      </w:tblPr>
      <w:tblGrid>
        <w:gridCol w:w="8444"/>
        <w:gridCol w:w="292"/>
        <w:gridCol w:w="292"/>
        <w:gridCol w:w="292"/>
        <w:gridCol w:w="292"/>
        <w:gridCol w:w="292"/>
        <w:gridCol w:w="292"/>
      </w:tblGrid>
      <w:tr w:rsidR="006A42CD" w:rsidRPr="00C9395A" w:rsidTr="006A42CD">
        <w:tc>
          <w:tcPr>
            <w:tcW w:w="8444" w:type="dxa"/>
          </w:tcPr>
          <w:p w:rsidR="007A5347" w:rsidRPr="00C9395A" w:rsidRDefault="00CD4FD1" w:rsidP="00437ED1">
            <w:pPr>
              <w:spacing w:line="360" w:lineRule="auto"/>
              <w:jc w:val="both"/>
              <w:rPr>
                <w:rFonts w:ascii="Times New Roman" w:hAnsi="Times New Roman" w:cs="Times New Roman"/>
                <w:b/>
              </w:rPr>
            </w:pPr>
            <w:r w:rsidRPr="00C9395A">
              <w:rPr>
                <w:rFonts w:ascii="Times New Roman" w:hAnsi="Times New Roman" w:cs="Times New Roman"/>
                <w:b/>
              </w:rPr>
              <w:t>Sunulan Hizmetler</w:t>
            </w: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B72150" w:rsidRPr="00C9395A" w:rsidRDefault="00B72150"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center"/>
              <w:rPr>
                <w:rFonts w:ascii="Times New Roman" w:hAnsi="Times New Roman" w:cs="Times New Roman"/>
                <w:b/>
                <w:sz w:val="28"/>
                <w:szCs w:val="28"/>
              </w:rPr>
            </w:pPr>
          </w:p>
        </w:tc>
        <w:tc>
          <w:tcPr>
            <w:tcW w:w="292" w:type="dxa"/>
          </w:tcPr>
          <w:p w:rsidR="006A42CD" w:rsidRPr="00C9395A" w:rsidRDefault="006A42CD" w:rsidP="00437ED1">
            <w:pPr>
              <w:spacing w:line="360" w:lineRule="auto"/>
              <w:jc w:val="both"/>
              <w:rPr>
                <w:rFonts w:ascii="Times New Roman" w:hAnsi="Times New Roman" w:cs="Times New Roman"/>
                <w:b/>
                <w:sz w:val="28"/>
                <w:szCs w:val="28"/>
              </w:rPr>
            </w:pPr>
          </w:p>
        </w:tc>
      </w:tr>
    </w:tbl>
    <w:p w:rsidR="006A42CD" w:rsidRPr="00C9395A" w:rsidRDefault="006A42CD" w:rsidP="00437ED1">
      <w:pPr>
        <w:pStyle w:val="ListeParagraf"/>
        <w:numPr>
          <w:ilvl w:val="1"/>
          <w:numId w:val="2"/>
        </w:numPr>
        <w:spacing w:line="360" w:lineRule="auto"/>
        <w:ind w:left="709"/>
        <w:jc w:val="both"/>
        <w:rPr>
          <w:rFonts w:ascii="Times New Roman" w:hAnsi="Times New Roman" w:cs="Times New Roman"/>
          <w:szCs w:val="24"/>
        </w:rPr>
      </w:pPr>
      <w:r w:rsidRPr="00C9395A">
        <w:rPr>
          <w:rFonts w:ascii="Times New Roman" w:hAnsi="Times New Roman" w:cs="Times New Roman"/>
          <w:szCs w:val="24"/>
        </w:rPr>
        <w:t>Kütüphanecilik alanındaki gelişmeler araştırılmış, ödünç verme işlemlerini hızlandıracak, Otomatik Kitap Ödünç Alma İstasyonu (</w:t>
      </w:r>
      <w:proofErr w:type="spellStart"/>
      <w:r w:rsidRPr="00C9395A">
        <w:rPr>
          <w:rFonts w:ascii="Times New Roman" w:hAnsi="Times New Roman" w:cs="Times New Roman"/>
          <w:szCs w:val="24"/>
        </w:rPr>
        <w:t>Selfcheck</w:t>
      </w:r>
      <w:proofErr w:type="spellEnd"/>
      <w:r w:rsidRPr="00C9395A">
        <w:rPr>
          <w:rFonts w:ascii="Times New Roman" w:hAnsi="Times New Roman" w:cs="Times New Roman"/>
          <w:szCs w:val="24"/>
        </w:rPr>
        <w:t>) cihazları ve akıllı kart alınarak hizmete sunulmuştur.</w:t>
      </w:r>
    </w:p>
    <w:p w:rsidR="006A42CD" w:rsidRPr="00C9395A" w:rsidRDefault="006A42CD" w:rsidP="00437ED1">
      <w:pPr>
        <w:pStyle w:val="ListeParagraf"/>
        <w:numPr>
          <w:ilvl w:val="1"/>
          <w:numId w:val="2"/>
        </w:numPr>
        <w:spacing w:line="360" w:lineRule="auto"/>
        <w:ind w:left="709"/>
        <w:jc w:val="both"/>
        <w:rPr>
          <w:rFonts w:ascii="Times New Roman" w:hAnsi="Times New Roman" w:cs="Times New Roman"/>
          <w:szCs w:val="24"/>
        </w:rPr>
      </w:pPr>
      <w:r w:rsidRPr="00C9395A">
        <w:rPr>
          <w:rFonts w:ascii="Times New Roman" w:hAnsi="Times New Roman" w:cs="Times New Roman"/>
          <w:szCs w:val="24"/>
        </w:rPr>
        <w:t xml:space="preserve">1820 adet bağışlanan kitap etiketlenmiş, barkotlamış, ödünç verme cetvelleri, güvenlik şeritleri yapıştırılarak demirbaşa kaydedilmiştir. Bu kitapların katalog ve sınıflaması yapılarak okuyucuların hizmetine sunulmuştur. </w:t>
      </w:r>
    </w:p>
    <w:p w:rsidR="006A42CD" w:rsidRPr="00C9395A" w:rsidRDefault="006A42CD" w:rsidP="00437ED1">
      <w:pPr>
        <w:pStyle w:val="ListeParagraf"/>
        <w:spacing w:line="360" w:lineRule="auto"/>
        <w:ind w:left="709"/>
        <w:jc w:val="both"/>
        <w:rPr>
          <w:rFonts w:ascii="Times New Roman" w:hAnsi="Times New Roman" w:cs="Times New Roman"/>
          <w:szCs w:val="24"/>
        </w:rPr>
      </w:pPr>
      <w:r w:rsidRPr="00C9395A">
        <w:rPr>
          <w:rFonts w:ascii="Times New Roman" w:hAnsi="Times New Roman" w:cs="Times New Roman"/>
          <w:szCs w:val="24"/>
        </w:rPr>
        <w:t>924 adet yüksek lisans veya doktora tezinin tasnif ve sınıflandırılması yapılarak hizmete sunulmuştur.  CD’ler, makaleler araştırmacıların hizmetine sunulmuştur. Veri tabanı kullanıcılarına destek hizmeti verilmiştir. Üniversitemiz yayınları elektronik ortama aktarılmıştır.</w:t>
      </w:r>
    </w:p>
    <w:p w:rsidR="006A42CD" w:rsidRPr="00C9395A" w:rsidRDefault="006A42CD" w:rsidP="00437ED1">
      <w:pPr>
        <w:pStyle w:val="ListeParagraf"/>
        <w:numPr>
          <w:ilvl w:val="1"/>
          <w:numId w:val="2"/>
        </w:numPr>
        <w:spacing w:line="360" w:lineRule="auto"/>
        <w:ind w:left="709"/>
        <w:jc w:val="both"/>
        <w:rPr>
          <w:rFonts w:ascii="Times New Roman" w:hAnsi="Times New Roman" w:cs="Times New Roman"/>
          <w:szCs w:val="24"/>
        </w:rPr>
      </w:pPr>
      <w:r w:rsidRPr="00C9395A">
        <w:rPr>
          <w:rFonts w:ascii="Times New Roman" w:hAnsi="Times New Roman" w:cs="Times New Roman"/>
          <w:szCs w:val="24"/>
        </w:rPr>
        <w:t xml:space="preserve">Seyfettin </w:t>
      </w:r>
      <w:proofErr w:type="spellStart"/>
      <w:r w:rsidRPr="00C9395A">
        <w:rPr>
          <w:rFonts w:ascii="Times New Roman" w:hAnsi="Times New Roman" w:cs="Times New Roman"/>
          <w:szCs w:val="24"/>
        </w:rPr>
        <w:t>Özege</w:t>
      </w:r>
      <w:proofErr w:type="spellEnd"/>
      <w:r w:rsidRPr="00C9395A">
        <w:rPr>
          <w:rFonts w:ascii="Times New Roman" w:hAnsi="Times New Roman" w:cs="Times New Roman"/>
          <w:szCs w:val="24"/>
        </w:rPr>
        <w:t xml:space="preserve"> Nadir Eserler Salonunda daha önce kullanılan ahşap dolaplar raylı sistemli metal dolaplarla değiştirilmiş tüm eserler yeni dolaplara aktarılarak daha güvenli olarak hizmete sunulmuştur.</w:t>
      </w:r>
    </w:p>
    <w:p w:rsidR="006A42CD" w:rsidRPr="00C9395A" w:rsidRDefault="006A42CD" w:rsidP="00437ED1">
      <w:pPr>
        <w:spacing w:line="360" w:lineRule="auto"/>
        <w:ind w:left="709"/>
        <w:jc w:val="both"/>
        <w:rPr>
          <w:rFonts w:ascii="Times New Roman" w:hAnsi="Times New Roman" w:cs="Times New Roman"/>
        </w:rPr>
      </w:pPr>
      <w:r w:rsidRPr="00C9395A">
        <w:rPr>
          <w:rFonts w:ascii="Times New Roman" w:hAnsi="Times New Roman" w:cs="Times New Roman"/>
        </w:rPr>
        <w:t>Ayrıca salonumuzda 203 adet dergiye ait 4.120 adet poz, 153 adet kitaba ait 20.480 adet poz olmak üzere toplam 24.600 adet pozun çekimi yapılarak Bilgi İşlem Merkezi aracılığıyla elektronik ortamda hizmete sunulmuştur</w:t>
      </w:r>
    </w:p>
    <w:p w:rsidR="006A42CD" w:rsidRPr="00C9395A" w:rsidRDefault="006A42CD" w:rsidP="00437ED1">
      <w:pPr>
        <w:pStyle w:val="ListeParagraf"/>
        <w:numPr>
          <w:ilvl w:val="1"/>
          <w:numId w:val="2"/>
        </w:numPr>
        <w:spacing w:line="360" w:lineRule="auto"/>
        <w:ind w:left="709"/>
        <w:jc w:val="both"/>
        <w:rPr>
          <w:rFonts w:ascii="Times New Roman" w:hAnsi="Times New Roman" w:cs="Times New Roman"/>
          <w:szCs w:val="24"/>
        </w:rPr>
      </w:pPr>
      <w:r w:rsidRPr="00C9395A">
        <w:rPr>
          <w:rFonts w:ascii="Times New Roman" w:hAnsi="Times New Roman" w:cs="Times New Roman"/>
          <w:szCs w:val="24"/>
        </w:rPr>
        <w:t xml:space="preserve">Uluslararası çeşitli yayıncılara ait 37 çeşit elektronik veri tabanı aboneliği yapılmış, ödemeleri yapılarak para transferleri gerçekleştirilmiştir. Ayrıca 12 adet veri tabanına EKUAL (ULAKBİM) kapsamında erişim imkânı sağlanmıştır. 24 çeşit Türkçe basılı süreli yayına abone olunmuş, </w:t>
      </w:r>
      <w:r w:rsidRPr="00C9395A">
        <w:rPr>
          <w:rFonts w:ascii="Times New Roman" w:hAnsi="Times New Roman" w:cs="Times New Roman"/>
          <w:szCs w:val="24"/>
        </w:rPr>
        <w:lastRenderedPageBreak/>
        <w:t xml:space="preserve">Üniversitemizin ücretsiz erişime açtığı 30 çeşit veri tabanı hizmete sunulmuştur. </w:t>
      </w:r>
      <w:proofErr w:type="spellStart"/>
      <w:r w:rsidRPr="00C9395A">
        <w:rPr>
          <w:rFonts w:ascii="Times New Roman" w:hAnsi="Times New Roman" w:cs="Times New Roman"/>
          <w:szCs w:val="24"/>
        </w:rPr>
        <w:t>Ithenticate</w:t>
      </w:r>
      <w:proofErr w:type="spellEnd"/>
      <w:r w:rsidRPr="00C9395A">
        <w:rPr>
          <w:rFonts w:ascii="Times New Roman" w:hAnsi="Times New Roman" w:cs="Times New Roman"/>
          <w:szCs w:val="24"/>
        </w:rPr>
        <w:t xml:space="preserve"> İntihali engelleme programına total da 738 üye kaydedilmiş, </w:t>
      </w:r>
      <w:proofErr w:type="spellStart"/>
      <w:r w:rsidRPr="00C9395A">
        <w:rPr>
          <w:rFonts w:ascii="Times New Roman" w:hAnsi="Times New Roman" w:cs="Times New Roman"/>
          <w:szCs w:val="24"/>
        </w:rPr>
        <w:t>Turnitin</w:t>
      </w:r>
      <w:proofErr w:type="spellEnd"/>
      <w:r w:rsidRPr="00C9395A">
        <w:rPr>
          <w:rFonts w:ascii="Times New Roman" w:hAnsi="Times New Roman" w:cs="Times New Roman"/>
          <w:szCs w:val="24"/>
        </w:rPr>
        <w:t xml:space="preserve"> intihali (tez-ödev) tarama şifresi için ise 615 üye kaydı yapılmıştır. </w:t>
      </w:r>
    </w:p>
    <w:p w:rsidR="006A42CD" w:rsidRPr="00C9395A" w:rsidRDefault="006A42CD" w:rsidP="00437ED1">
      <w:pPr>
        <w:pStyle w:val="ListeParagraf"/>
        <w:numPr>
          <w:ilvl w:val="1"/>
          <w:numId w:val="2"/>
        </w:numPr>
        <w:spacing w:line="360" w:lineRule="auto"/>
        <w:ind w:left="709"/>
        <w:jc w:val="both"/>
        <w:rPr>
          <w:rFonts w:ascii="Times New Roman" w:hAnsi="Times New Roman" w:cs="Times New Roman"/>
          <w:szCs w:val="24"/>
        </w:rPr>
      </w:pPr>
      <w:r w:rsidRPr="00C9395A">
        <w:rPr>
          <w:rFonts w:ascii="Times New Roman" w:hAnsi="Times New Roman" w:cs="Times New Roman"/>
          <w:szCs w:val="24"/>
        </w:rPr>
        <w:t>Ödünç verme servisinden 61.424 adet kitap dışarıya ödünç verilmiş, 60.768 adet kitabın geri dönüş işlemleri yapılmıştır. 9.283 mezun öğrencinin ilişki kesme işlemi yapılmıştır.</w:t>
      </w:r>
    </w:p>
    <w:p w:rsidR="006A42CD" w:rsidRPr="00C9395A" w:rsidRDefault="006A42CD" w:rsidP="00437ED1">
      <w:pPr>
        <w:pStyle w:val="ListeParagraf"/>
        <w:numPr>
          <w:ilvl w:val="1"/>
          <w:numId w:val="2"/>
        </w:numPr>
        <w:spacing w:line="360" w:lineRule="auto"/>
        <w:ind w:left="709"/>
        <w:jc w:val="both"/>
        <w:rPr>
          <w:rFonts w:ascii="Times New Roman" w:hAnsi="Times New Roman" w:cs="Times New Roman"/>
          <w:szCs w:val="24"/>
        </w:rPr>
      </w:pPr>
      <w:r w:rsidRPr="00C9395A">
        <w:rPr>
          <w:rFonts w:ascii="Times New Roman" w:hAnsi="Times New Roman" w:cs="Times New Roman"/>
          <w:szCs w:val="24"/>
        </w:rPr>
        <w:t xml:space="preserve">Ülkemizde bulunan kamu ve vakıf üniversitelerinden, kütüphanemizde bulunmayan 118 adet bilgi kaynağı ödünç getirtilerek okuyucularımıza verilmiş ve süresi dolduğunda iade edilmiştir </w:t>
      </w:r>
    </w:p>
    <w:p w:rsidR="006A42CD" w:rsidRPr="00C9395A" w:rsidRDefault="00B72150" w:rsidP="00437ED1">
      <w:pPr>
        <w:suppressAutoHyphens/>
        <w:spacing w:line="360" w:lineRule="auto"/>
        <w:jc w:val="both"/>
        <w:rPr>
          <w:rFonts w:ascii="Times New Roman" w:hAnsi="Times New Roman" w:cs="Times New Roman"/>
          <w:b/>
          <w:bCs/>
        </w:rPr>
      </w:pPr>
      <w:r w:rsidRPr="00C9395A">
        <w:rPr>
          <w:rFonts w:ascii="Times New Roman" w:hAnsi="Times New Roman" w:cs="Times New Roman"/>
          <w:b/>
          <w:bCs/>
        </w:rPr>
        <w:t xml:space="preserve">Faaliyet ve Proje </w:t>
      </w:r>
      <w:r w:rsidR="00130C9A">
        <w:rPr>
          <w:rFonts w:ascii="Times New Roman" w:hAnsi="Times New Roman" w:cs="Times New Roman"/>
          <w:b/>
          <w:bCs/>
        </w:rPr>
        <w:t>B</w:t>
      </w:r>
      <w:r w:rsidRPr="00C9395A">
        <w:rPr>
          <w:rFonts w:ascii="Times New Roman" w:hAnsi="Times New Roman" w:cs="Times New Roman"/>
          <w:b/>
          <w:bCs/>
        </w:rPr>
        <w:t>ilgileri</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24 çeşit yerli bilimsel dergi ile bunların takip ve kayıt işlemleri yapılmış, bedelleri ödenerek okuyucuların hizmetine sunulmuştur.</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 xml:space="preserve">2016 yılında 37 çeşit elektronik </w:t>
      </w:r>
      <w:proofErr w:type="spellStart"/>
      <w:r w:rsidRPr="00C9395A">
        <w:rPr>
          <w:rFonts w:ascii="Times New Roman" w:hAnsi="Times New Roman" w:cs="Times New Roman"/>
        </w:rPr>
        <w:t>veritabanı</w:t>
      </w:r>
      <w:proofErr w:type="spellEnd"/>
      <w:r w:rsidRPr="00C9395A">
        <w:rPr>
          <w:rFonts w:ascii="Times New Roman" w:hAnsi="Times New Roman" w:cs="Times New Roman"/>
        </w:rPr>
        <w:t xml:space="preserve"> ve sözleşme yapılmış günlük takibi yapılarak bunlar hakkında her tür gelişme anında okuyucularımıza duyurulmuş ve okuyuculardan gelen elektronik dergi ve veri tabanları hakkındaki sorular cevaplandırılmıştır. Ayrıca EKUAL (ULAKBİM) kapsamında 12 çeşit veri tabanı okuyucuların hizmetine verilmiştir.</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 xml:space="preserve">2016 yılında </w:t>
      </w:r>
      <w:proofErr w:type="spellStart"/>
      <w:r w:rsidRPr="00C9395A">
        <w:rPr>
          <w:rFonts w:ascii="Times New Roman" w:hAnsi="Times New Roman" w:cs="Times New Roman"/>
        </w:rPr>
        <w:t>veritabanları</w:t>
      </w:r>
      <w:proofErr w:type="spellEnd"/>
      <w:r w:rsidRPr="00C9395A">
        <w:rPr>
          <w:rFonts w:ascii="Times New Roman" w:hAnsi="Times New Roman" w:cs="Times New Roman"/>
        </w:rPr>
        <w:t xml:space="preserve"> içerisinde bulunan 166 çeşit dergiye </w:t>
      </w:r>
      <w:proofErr w:type="spellStart"/>
      <w:r w:rsidRPr="00C9395A">
        <w:rPr>
          <w:rFonts w:ascii="Times New Roman" w:hAnsi="Times New Roman" w:cs="Times New Roman"/>
        </w:rPr>
        <w:t>Core</w:t>
      </w:r>
      <w:proofErr w:type="spellEnd"/>
      <w:r w:rsidRPr="00C9395A">
        <w:rPr>
          <w:rFonts w:ascii="Times New Roman" w:hAnsi="Times New Roman" w:cs="Times New Roman"/>
        </w:rPr>
        <w:t xml:space="preserve"> Collection kapsamında online abonelik yapılmıştır. </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Ülkemizde bulunan kamu ve vakıf üniversitelerinden, kütüphanemizde bulunmayan 82 adet bilgi kaynağı ödünç getirtilerek okuyucularımıza verilmiş ve süresi dolduğunda iade edilmiştir.</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Diğer üniversitelerden talepte bulunan okuyucular için 135 adet bilgi kaynağı gönderilmiş ve teslim alınmış; ayrıca 67 adet makale gönderilmiştir.</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1820 adet bağışlanan kitap etiketlenmiş, barkotlamış, ödünç verme cetvelleri, güvenlik şeritleri yapıştırılarak demirbaşa kaydedilmiştir. Bu kitapların katalog ve sınıflaması yapılarak okuyucuların hizmetine sunulmuştur. 924 adet yüksek lisans veya doktora tezinin tasnif ve sınıflandırılması yapılarak hizmete sunulmuştur.  CD’ler, makaleler araştırmacıların hizmetine sunulmuştur. Veri tabanı kullanıcılarına destek hizmeti verilmiştir. Üniversitemiz yayınları elektronik ortama aktarılmıştır.</w:t>
      </w:r>
    </w:p>
    <w:p w:rsidR="00B72150" w:rsidRPr="00C9395A" w:rsidRDefault="00B72150" w:rsidP="00437ED1">
      <w:pPr>
        <w:numPr>
          <w:ilvl w:val="0"/>
          <w:numId w:val="5"/>
        </w:numPr>
        <w:spacing w:line="360" w:lineRule="auto"/>
        <w:jc w:val="both"/>
        <w:rPr>
          <w:rFonts w:ascii="Times New Roman" w:hAnsi="Times New Roman" w:cs="Times New Roman"/>
        </w:rPr>
      </w:pPr>
      <w:r w:rsidRPr="00C9395A">
        <w:rPr>
          <w:rFonts w:ascii="Times New Roman" w:hAnsi="Times New Roman" w:cs="Times New Roman"/>
        </w:rPr>
        <w:t>Üniversitemiz dışından gelen araştırmacılar ile ilköğretim ve lise öğrencilerinden oluşan öğrenci ve gruplara kütüphanemiz tanıtılmış ve gerekli bilgi verilmiştir.</w:t>
      </w:r>
    </w:p>
    <w:p w:rsidR="00806DB9" w:rsidRDefault="00806DB9" w:rsidP="00437ED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4-insan </w:t>
      </w:r>
      <w:r w:rsidR="00130C9A">
        <w:rPr>
          <w:rFonts w:ascii="Times New Roman" w:hAnsi="Times New Roman" w:cs="Times New Roman"/>
          <w:b/>
          <w:sz w:val="24"/>
          <w:szCs w:val="24"/>
        </w:rPr>
        <w:t>K</w:t>
      </w:r>
      <w:r>
        <w:rPr>
          <w:rFonts w:ascii="Times New Roman" w:hAnsi="Times New Roman" w:cs="Times New Roman"/>
          <w:b/>
          <w:sz w:val="24"/>
          <w:szCs w:val="24"/>
        </w:rPr>
        <w:t>aynakları</w:t>
      </w:r>
    </w:p>
    <w:p w:rsidR="001F707A" w:rsidRPr="00806DB9" w:rsidRDefault="001F707A" w:rsidP="00437ED1">
      <w:pPr>
        <w:spacing w:line="360" w:lineRule="auto"/>
        <w:rPr>
          <w:rFonts w:ascii="Times New Roman" w:hAnsi="Times New Roman" w:cs="Times New Roman"/>
          <w:b/>
          <w:sz w:val="24"/>
          <w:szCs w:val="24"/>
        </w:rPr>
      </w:pPr>
      <w:r w:rsidRPr="00806DB9">
        <w:rPr>
          <w:rFonts w:ascii="Times New Roman" w:hAnsi="Times New Roman" w:cs="Times New Roman"/>
          <w:b/>
        </w:rPr>
        <w:t xml:space="preserve">4.1 </w:t>
      </w:r>
      <w:r w:rsidR="00CF6B60">
        <w:rPr>
          <w:rFonts w:ascii="Times New Roman" w:hAnsi="Times New Roman" w:cs="Times New Roman"/>
          <w:b/>
        </w:rPr>
        <w:t>A</w:t>
      </w:r>
      <w:r w:rsidRPr="00806DB9">
        <w:rPr>
          <w:rFonts w:ascii="Times New Roman" w:hAnsi="Times New Roman" w:cs="Times New Roman"/>
          <w:b/>
        </w:rPr>
        <w:t xml:space="preserve">kademik </w:t>
      </w:r>
      <w:r w:rsidR="00130C9A">
        <w:rPr>
          <w:rFonts w:ascii="Times New Roman" w:hAnsi="Times New Roman" w:cs="Times New Roman"/>
          <w:b/>
        </w:rPr>
        <w:t>P</w:t>
      </w:r>
      <w:r w:rsidRPr="00806DB9">
        <w:rPr>
          <w:rFonts w:ascii="Times New Roman" w:hAnsi="Times New Roman" w:cs="Times New Roman"/>
          <w:b/>
        </w:rPr>
        <w:t>ersonel</w:t>
      </w:r>
    </w:p>
    <w:p w:rsidR="001F707A" w:rsidRPr="00C9395A" w:rsidRDefault="00671DA4"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yetişmiş öğretim elemanı kadrosuyla ülkemizin sayılı üniversiteleri arasında yer </w:t>
      </w:r>
      <w:proofErr w:type="spellStart"/>
      <w:r w:rsidRPr="00C9395A">
        <w:rPr>
          <w:rFonts w:ascii="Times New Roman" w:hAnsi="Times New Roman" w:cs="Times New Roman"/>
        </w:rPr>
        <w:t>almaktadır.</w:t>
      </w:r>
      <w:r w:rsidR="001F707A" w:rsidRPr="00C9395A">
        <w:rPr>
          <w:rFonts w:ascii="Times New Roman" w:hAnsi="Times New Roman" w:cs="Times New Roman"/>
        </w:rPr>
        <w:t>Üniversitemizde</w:t>
      </w:r>
      <w:proofErr w:type="spellEnd"/>
      <w:r w:rsidR="001F707A" w:rsidRPr="00C9395A">
        <w:rPr>
          <w:rFonts w:ascii="Times New Roman" w:hAnsi="Times New Roman" w:cs="Times New Roman"/>
        </w:rPr>
        <w:t>, (</w:t>
      </w:r>
      <w:r w:rsidRPr="00C9395A">
        <w:rPr>
          <w:rFonts w:ascii="Times New Roman" w:hAnsi="Times New Roman" w:cs="Times New Roman"/>
        </w:rPr>
        <w:t>500</w:t>
      </w:r>
      <w:r w:rsidR="001F707A" w:rsidRPr="00C9395A">
        <w:rPr>
          <w:rFonts w:ascii="Times New Roman" w:hAnsi="Times New Roman" w:cs="Times New Roman"/>
        </w:rPr>
        <w:t xml:space="preserve"> ) profesör, (</w:t>
      </w:r>
      <w:r w:rsidRPr="00C9395A">
        <w:rPr>
          <w:rFonts w:ascii="Times New Roman" w:hAnsi="Times New Roman" w:cs="Times New Roman"/>
        </w:rPr>
        <w:t>280</w:t>
      </w:r>
      <w:r w:rsidR="001F707A" w:rsidRPr="00C9395A">
        <w:rPr>
          <w:rFonts w:ascii="Times New Roman" w:hAnsi="Times New Roman" w:cs="Times New Roman"/>
        </w:rPr>
        <w:t>) doçent, (</w:t>
      </w:r>
      <w:r w:rsidRPr="00C9395A">
        <w:rPr>
          <w:rFonts w:ascii="Times New Roman" w:hAnsi="Times New Roman" w:cs="Times New Roman"/>
        </w:rPr>
        <w:t>578</w:t>
      </w:r>
      <w:r w:rsidR="001F707A" w:rsidRPr="00C9395A">
        <w:rPr>
          <w:rFonts w:ascii="Times New Roman" w:hAnsi="Times New Roman" w:cs="Times New Roman"/>
        </w:rPr>
        <w:t>) yardımcı doçent, (1</w:t>
      </w:r>
      <w:r w:rsidRPr="00C9395A">
        <w:rPr>
          <w:rFonts w:ascii="Times New Roman" w:hAnsi="Times New Roman" w:cs="Times New Roman"/>
        </w:rPr>
        <w:t>18</w:t>
      </w:r>
      <w:r w:rsidR="001F707A" w:rsidRPr="00C9395A">
        <w:rPr>
          <w:rFonts w:ascii="Times New Roman" w:hAnsi="Times New Roman" w:cs="Times New Roman"/>
        </w:rPr>
        <w:t>) öğretim görevlisi, (</w:t>
      </w:r>
      <w:r w:rsidRPr="00C9395A">
        <w:rPr>
          <w:rFonts w:ascii="Times New Roman" w:hAnsi="Times New Roman" w:cs="Times New Roman"/>
        </w:rPr>
        <w:t>107</w:t>
      </w:r>
      <w:r w:rsidR="001F707A" w:rsidRPr="00C9395A">
        <w:rPr>
          <w:rFonts w:ascii="Times New Roman" w:hAnsi="Times New Roman" w:cs="Times New Roman"/>
        </w:rPr>
        <w:t xml:space="preserve">) okutman, </w:t>
      </w:r>
      <w:r w:rsidRPr="00C9395A">
        <w:rPr>
          <w:rFonts w:ascii="Times New Roman" w:hAnsi="Times New Roman" w:cs="Times New Roman"/>
        </w:rPr>
        <w:t>(897</w:t>
      </w:r>
      <w:r w:rsidR="001F707A" w:rsidRPr="00C9395A">
        <w:rPr>
          <w:rFonts w:ascii="Times New Roman" w:hAnsi="Times New Roman" w:cs="Times New Roman"/>
        </w:rPr>
        <w:t>) araştırma görevlisi, (6</w:t>
      </w:r>
      <w:r w:rsidRPr="00C9395A">
        <w:rPr>
          <w:rFonts w:ascii="Times New Roman" w:hAnsi="Times New Roman" w:cs="Times New Roman"/>
        </w:rPr>
        <w:t>0</w:t>
      </w:r>
      <w:r w:rsidR="001F707A" w:rsidRPr="00C9395A">
        <w:rPr>
          <w:rFonts w:ascii="Times New Roman" w:hAnsi="Times New Roman" w:cs="Times New Roman"/>
        </w:rPr>
        <w:t>) uzman olmak üzere toplam (2</w:t>
      </w:r>
      <w:r w:rsidRPr="00C9395A">
        <w:rPr>
          <w:rFonts w:ascii="Times New Roman" w:hAnsi="Times New Roman" w:cs="Times New Roman"/>
        </w:rPr>
        <w:t>540</w:t>
      </w:r>
      <w:r w:rsidR="001F707A" w:rsidRPr="00C9395A">
        <w:rPr>
          <w:rFonts w:ascii="Times New Roman" w:hAnsi="Times New Roman" w:cs="Times New Roman"/>
        </w:rPr>
        <w:t>) öğretim elemanı bulunmaktadır.</w:t>
      </w:r>
    </w:p>
    <w:p w:rsidR="001F707A" w:rsidRPr="00C9395A" w:rsidRDefault="006F57FC" w:rsidP="00437ED1">
      <w:pPr>
        <w:spacing w:line="360" w:lineRule="auto"/>
        <w:jc w:val="both"/>
        <w:rPr>
          <w:rFonts w:ascii="Times New Roman" w:hAnsi="Times New Roman" w:cs="Times New Roman"/>
        </w:rPr>
      </w:pPr>
      <w:r w:rsidRPr="00C9395A">
        <w:rPr>
          <w:rFonts w:ascii="Times New Roman" w:hAnsi="Times New Roman" w:cs="Times New Roman"/>
          <w:noProof/>
          <w:lang w:eastAsia="tr-TR"/>
        </w:rPr>
        <w:lastRenderedPageBreak/>
        <w:drawing>
          <wp:inline distT="0" distB="0" distL="0" distR="0">
            <wp:extent cx="5759450" cy="856001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863" cy="8574003"/>
                    </a:xfrm>
                    <a:prstGeom prst="rect">
                      <a:avLst/>
                    </a:prstGeom>
                    <a:noFill/>
                    <a:ln>
                      <a:noFill/>
                    </a:ln>
                  </pic:spPr>
                </pic:pic>
              </a:graphicData>
            </a:graphic>
          </wp:inline>
        </w:drawing>
      </w:r>
    </w:p>
    <w:p w:rsidR="00671DA4" w:rsidRPr="00264ED6" w:rsidRDefault="00671DA4" w:rsidP="00437ED1">
      <w:pPr>
        <w:spacing w:line="360" w:lineRule="auto"/>
        <w:jc w:val="both"/>
        <w:rPr>
          <w:rFonts w:ascii="Times New Roman" w:hAnsi="Times New Roman" w:cs="Times New Roman"/>
          <w:b/>
        </w:rPr>
      </w:pPr>
      <w:r w:rsidRPr="00264ED6">
        <w:rPr>
          <w:rFonts w:ascii="Times New Roman" w:hAnsi="Times New Roman" w:cs="Times New Roman"/>
          <w:b/>
        </w:rPr>
        <w:lastRenderedPageBreak/>
        <w:t xml:space="preserve">4.2. </w:t>
      </w:r>
      <w:r w:rsidR="00CF6B60">
        <w:rPr>
          <w:rFonts w:ascii="Times New Roman" w:hAnsi="Times New Roman" w:cs="Times New Roman"/>
          <w:b/>
        </w:rPr>
        <w:t>İ</w:t>
      </w:r>
      <w:r w:rsidRPr="00264ED6">
        <w:rPr>
          <w:rFonts w:ascii="Times New Roman" w:hAnsi="Times New Roman" w:cs="Times New Roman"/>
          <w:b/>
        </w:rPr>
        <w:t xml:space="preserve">dari </w:t>
      </w:r>
      <w:r w:rsidR="00130C9A">
        <w:rPr>
          <w:rFonts w:ascii="Times New Roman" w:hAnsi="Times New Roman" w:cs="Times New Roman"/>
          <w:b/>
        </w:rPr>
        <w:t>P</w:t>
      </w:r>
      <w:r w:rsidRPr="00264ED6">
        <w:rPr>
          <w:rFonts w:ascii="Times New Roman" w:hAnsi="Times New Roman" w:cs="Times New Roman"/>
          <w:b/>
        </w:rPr>
        <w:t>ersonel</w:t>
      </w:r>
    </w:p>
    <w:p w:rsidR="001F707A" w:rsidRPr="00C9395A" w:rsidRDefault="00671DA4" w:rsidP="00437ED1">
      <w:pPr>
        <w:spacing w:line="360" w:lineRule="auto"/>
        <w:jc w:val="both"/>
        <w:rPr>
          <w:rFonts w:ascii="Times New Roman" w:hAnsi="Times New Roman" w:cs="Times New Roman"/>
        </w:rPr>
      </w:pPr>
      <w:r w:rsidRPr="00C9395A">
        <w:rPr>
          <w:rFonts w:ascii="Times New Roman" w:hAnsi="Times New Roman" w:cs="Times New Roman"/>
        </w:rPr>
        <w:t>Üniversitemizde hizmet sınıfları itibariyle genel idare, teknik, sağlık, avukatlık, eğitim-öğretim, din ve yardımcı hizmetler sınıflarına göre toplam idari personel sayısı 1880</w:t>
      </w:r>
      <w:r w:rsidR="004354DD" w:rsidRPr="00C9395A">
        <w:rPr>
          <w:rFonts w:ascii="Times New Roman" w:hAnsi="Times New Roman" w:cs="Times New Roman"/>
        </w:rPr>
        <w:t xml:space="preserve"> </w:t>
      </w:r>
      <w:proofErr w:type="spellStart"/>
      <w:r w:rsidR="004354DD" w:rsidRPr="00C9395A">
        <w:rPr>
          <w:rFonts w:ascii="Times New Roman" w:hAnsi="Times New Roman" w:cs="Times New Roman"/>
        </w:rPr>
        <w:t>dir</w:t>
      </w:r>
      <w:proofErr w:type="spellEnd"/>
      <w:r w:rsidR="004354DD" w:rsidRPr="00C9395A">
        <w:rPr>
          <w:rFonts w:ascii="Times New Roman" w:hAnsi="Times New Roman" w:cs="Times New Roman"/>
        </w:rPr>
        <w:t>.</w:t>
      </w:r>
    </w:p>
    <w:p w:rsidR="004354DD" w:rsidRPr="00C9395A" w:rsidRDefault="004354DD" w:rsidP="00437ED1">
      <w:pPr>
        <w:spacing w:line="360" w:lineRule="auto"/>
        <w:jc w:val="both"/>
        <w:rPr>
          <w:rFonts w:ascii="Times New Roman" w:hAnsi="Times New Roman" w:cs="Times New Roman"/>
        </w:rPr>
      </w:pPr>
    </w:p>
    <w:p w:rsidR="001F707A" w:rsidRPr="00C9395A" w:rsidRDefault="00671DA4" w:rsidP="00437ED1">
      <w:pPr>
        <w:spacing w:line="360" w:lineRule="auto"/>
        <w:jc w:val="both"/>
        <w:rPr>
          <w:rFonts w:ascii="Times New Roman" w:hAnsi="Times New Roman" w:cs="Times New Roman"/>
        </w:rPr>
      </w:pPr>
      <w:r w:rsidRPr="00C9395A">
        <w:rPr>
          <w:rFonts w:ascii="Times New Roman" w:hAnsi="Times New Roman" w:cs="Times New Roman"/>
          <w:noProof/>
          <w:lang w:eastAsia="tr-TR"/>
        </w:rPr>
        <w:drawing>
          <wp:inline distT="0" distB="0" distL="0" distR="0">
            <wp:extent cx="5873750" cy="7425732"/>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0905" cy="7434778"/>
                    </a:xfrm>
                    <a:prstGeom prst="rect">
                      <a:avLst/>
                    </a:prstGeom>
                    <a:noFill/>
                    <a:ln>
                      <a:noFill/>
                    </a:ln>
                  </pic:spPr>
                </pic:pic>
              </a:graphicData>
            </a:graphic>
          </wp:inline>
        </w:drawing>
      </w:r>
    </w:p>
    <w:p w:rsidR="001F707A" w:rsidRPr="00264ED6" w:rsidRDefault="00761550" w:rsidP="00437ED1">
      <w:pPr>
        <w:spacing w:line="360" w:lineRule="auto"/>
        <w:jc w:val="both"/>
        <w:rPr>
          <w:rFonts w:ascii="Times New Roman" w:hAnsi="Times New Roman" w:cs="Times New Roman"/>
          <w:b/>
          <w:sz w:val="24"/>
          <w:szCs w:val="24"/>
        </w:rPr>
      </w:pPr>
      <w:r w:rsidRPr="00264ED6">
        <w:rPr>
          <w:rFonts w:ascii="Times New Roman" w:hAnsi="Times New Roman" w:cs="Times New Roman"/>
          <w:b/>
          <w:sz w:val="24"/>
          <w:szCs w:val="24"/>
        </w:rPr>
        <w:lastRenderedPageBreak/>
        <w:t>5</w:t>
      </w:r>
      <w:r w:rsidR="00791CE8" w:rsidRPr="00264ED6">
        <w:rPr>
          <w:rFonts w:ascii="Times New Roman" w:hAnsi="Times New Roman" w:cs="Times New Roman"/>
          <w:b/>
          <w:sz w:val="24"/>
          <w:szCs w:val="24"/>
        </w:rPr>
        <w:t>-</w:t>
      </w:r>
      <w:r w:rsidR="00CF6B60">
        <w:rPr>
          <w:rFonts w:ascii="Times New Roman" w:hAnsi="Times New Roman" w:cs="Times New Roman"/>
          <w:b/>
          <w:sz w:val="24"/>
          <w:szCs w:val="24"/>
        </w:rPr>
        <w:t>S</w:t>
      </w:r>
      <w:r w:rsidR="00791CE8" w:rsidRPr="00264ED6">
        <w:rPr>
          <w:rFonts w:ascii="Times New Roman" w:hAnsi="Times New Roman" w:cs="Times New Roman"/>
          <w:b/>
          <w:sz w:val="24"/>
          <w:szCs w:val="24"/>
        </w:rPr>
        <w:t xml:space="preserve">unulan </w:t>
      </w:r>
      <w:r w:rsidR="00130C9A">
        <w:rPr>
          <w:rFonts w:ascii="Times New Roman" w:hAnsi="Times New Roman" w:cs="Times New Roman"/>
          <w:b/>
          <w:sz w:val="24"/>
          <w:szCs w:val="24"/>
        </w:rPr>
        <w:t>H</w:t>
      </w:r>
      <w:r w:rsidR="00791CE8" w:rsidRPr="00264ED6">
        <w:rPr>
          <w:rFonts w:ascii="Times New Roman" w:hAnsi="Times New Roman" w:cs="Times New Roman"/>
          <w:b/>
          <w:sz w:val="24"/>
          <w:szCs w:val="24"/>
        </w:rPr>
        <w:t>izmetler</w:t>
      </w:r>
    </w:p>
    <w:p w:rsidR="00791CE8" w:rsidRPr="00520D6D" w:rsidRDefault="00761550" w:rsidP="00437ED1">
      <w:pPr>
        <w:spacing w:line="360" w:lineRule="auto"/>
        <w:jc w:val="both"/>
        <w:rPr>
          <w:rFonts w:ascii="Times New Roman" w:hAnsi="Times New Roman" w:cs="Times New Roman"/>
          <w:b/>
        </w:rPr>
      </w:pPr>
      <w:r w:rsidRPr="00520D6D">
        <w:rPr>
          <w:rFonts w:ascii="Times New Roman" w:hAnsi="Times New Roman" w:cs="Times New Roman"/>
          <w:b/>
        </w:rPr>
        <w:t>5</w:t>
      </w:r>
      <w:r w:rsidR="00791CE8" w:rsidRPr="00520D6D">
        <w:rPr>
          <w:rFonts w:ascii="Times New Roman" w:hAnsi="Times New Roman" w:cs="Times New Roman"/>
          <w:b/>
        </w:rPr>
        <w:t xml:space="preserve">.1 </w:t>
      </w:r>
      <w:r w:rsidR="00CD4FD1" w:rsidRPr="00520D6D">
        <w:rPr>
          <w:rFonts w:ascii="Times New Roman" w:hAnsi="Times New Roman" w:cs="Times New Roman"/>
          <w:b/>
        </w:rPr>
        <w:t>Eğ</w:t>
      </w:r>
      <w:r w:rsidR="00791CE8" w:rsidRPr="00520D6D">
        <w:rPr>
          <w:rFonts w:ascii="Times New Roman" w:hAnsi="Times New Roman" w:cs="Times New Roman"/>
          <w:b/>
        </w:rPr>
        <w:t xml:space="preserve">itim </w:t>
      </w:r>
      <w:r w:rsidR="00130C9A" w:rsidRPr="00520D6D">
        <w:rPr>
          <w:rFonts w:ascii="Times New Roman" w:hAnsi="Times New Roman" w:cs="Times New Roman"/>
          <w:b/>
        </w:rPr>
        <w:t>H</w:t>
      </w:r>
      <w:r w:rsidR="00791CE8" w:rsidRPr="00520D6D">
        <w:rPr>
          <w:rFonts w:ascii="Times New Roman" w:hAnsi="Times New Roman" w:cs="Times New Roman"/>
          <w:b/>
        </w:rPr>
        <w:t>izmetleri</w:t>
      </w:r>
    </w:p>
    <w:p w:rsidR="00791CE8" w:rsidRDefault="00791CE8" w:rsidP="00437ED1">
      <w:pPr>
        <w:spacing w:line="360" w:lineRule="auto"/>
        <w:jc w:val="both"/>
        <w:rPr>
          <w:rFonts w:ascii="Times New Roman" w:hAnsi="Times New Roman" w:cs="Times New Roman"/>
        </w:rPr>
      </w:pPr>
      <w:r w:rsidRPr="00C9395A">
        <w:rPr>
          <w:rFonts w:ascii="Times New Roman" w:hAnsi="Times New Roman" w:cs="Times New Roman"/>
        </w:rPr>
        <w:t>Üniversitemizde eğitim-öğretim yılında toplam (</w:t>
      </w:r>
      <w:r w:rsidR="00077721" w:rsidRPr="00C9395A">
        <w:rPr>
          <w:rFonts w:ascii="Times New Roman" w:hAnsi="Times New Roman" w:cs="Times New Roman"/>
        </w:rPr>
        <w:t>280123</w:t>
      </w:r>
      <w:r w:rsidRPr="00C9395A">
        <w:rPr>
          <w:rFonts w:ascii="Times New Roman" w:hAnsi="Times New Roman" w:cs="Times New Roman"/>
        </w:rPr>
        <w:t>) öğrenci öğrenim görmüştür. Bu öğrencilerin (</w:t>
      </w:r>
      <w:r w:rsidR="00077721" w:rsidRPr="00C9395A">
        <w:rPr>
          <w:rFonts w:ascii="Times New Roman" w:hAnsi="Times New Roman" w:cs="Times New Roman"/>
        </w:rPr>
        <w:t>206032</w:t>
      </w:r>
      <w:r w:rsidRPr="00C9395A">
        <w:rPr>
          <w:rFonts w:ascii="Times New Roman" w:hAnsi="Times New Roman" w:cs="Times New Roman"/>
        </w:rPr>
        <w:t>) i Açık öğretim  Fakültesinde ,(</w:t>
      </w:r>
      <w:r w:rsidR="00077721" w:rsidRPr="00C9395A">
        <w:rPr>
          <w:rFonts w:ascii="Times New Roman" w:hAnsi="Times New Roman" w:cs="Times New Roman"/>
        </w:rPr>
        <w:t>51831</w:t>
      </w:r>
      <w:r w:rsidRPr="00C9395A">
        <w:rPr>
          <w:rFonts w:ascii="Times New Roman" w:hAnsi="Times New Roman" w:cs="Times New Roman"/>
        </w:rPr>
        <w:t xml:space="preserve">) </w:t>
      </w:r>
      <w:proofErr w:type="spellStart"/>
      <w:r w:rsidRPr="00C9395A">
        <w:rPr>
          <w:rFonts w:ascii="Times New Roman" w:hAnsi="Times New Roman" w:cs="Times New Roman"/>
        </w:rPr>
        <w:t>sı</w:t>
      </w:r>
      <w:proofErr w:type="spellEnd"/>
      <w:r w:rsidRPr="00C9395A">
        <w:rPr>
          <w:rFonts w:ascii="Times New Roman" w:hAnsi="Times New Roman" w:cs="Times New Roman"/>
        </w:rPr>
        <w:t xml:space="preserve"> Örgün Öğretimde ,(</w:t>
      </w:r>
      <w:r w:rsidR="00077721" w:rsidRPr="00C9395A">
        <w:rPr>
          <w:rFonts w:ascii="Times New Roman" w:hAnsi="Times New Roman" w:cs="Times New Roman"/>
        </w:rPr>
        <w:t>18000</w:t>
      </w:r>
      <w:r w:rsidRPr="00C9395A">
        <w:rPr>
          <w:rFonts w:ascii="Times New Roman" w:hAnsi="Times New Roman" w:cs="Times New Roman"/>
        </w:rPr>
        <w:t>) si İkinci Öğretimde (</w:t>
      </w:r>
      <w:r w:rsidR="00077721" w:rsidRPr="00C9395A">
        <w:rPr>
          <w:rFonts w:ascii="Times New Roman" w:hAnsi="Times New Roman" w:cs="Times New Roman"/>
        </w:rPr>
        <w:t>4260</w:t>
      </w:r>
      <w:r w:rsidRPr="00C9395A">
        <w:rPr>
          <w:rFonts w:ascii="Times New Roman" w:hAnsi="Times New Roman" w:cs="Times New Roman"/>
        </w:rPr>
        <w:t>) i ise Uzaktan Eğitimde kayıtlıdır.</w:t>
      </w:r>
    </w:p>
    <w:p w:rsidR="00F7299B" w:rsidRDefault="00F7299B" w:rsidP="00437ED1">
      <w:pPr>
        <w:spacing w:line="360" w:lineRule="auto"/>
        <w:jc w:val="both"/>
        <w:rPr>
          <w:rFonts w:ascii="Times New Roman" w:hAnsi="Times New Roman" w:cs="Times New Roman"/>
        </w:rPr>
      </w:pPr>
    </w:p>
    <w:p w:rsidR="00F7299B" w:rsidRPr="00C9395A" w:rsidRDefault="00F7299B" w:rsidP="00437ED1">
      <w:pPr>
        <w:spacing w:line="360" w:lineRule="auto"/>
        <w:jc w:val="both"/>
        <w:rPr>
          <w:rFonts w:ascii="Times New Roman" w:hAnsi="Times New Roman" w:cs="Times New Roman"/>
        </w:rPr>
      </w:pPr>
    </w:p>
    <w:p w:rsidR="00077721" w:rsidRDefault="00077721" w:rsidP="00437ED1">
      <w:pPr>
        <w:spacing w:line="360" w:lineRule="auto"/>
        <w:jc w:val="both"/>
        <w:rPr>
          <w:rFonts w:ascii="Times New Roman" w:hAnsi="Times New Roman" w:cs="Times New Roman"/>
        </w:rPr>
      </w:pPr>
      <w:r w:rsidRPr="00C9395A">
        <w:rPr>
          <w:rFonts w:ascii="Times New Roman" w:hAnsi="Times New Roman" w:cs="Times New Roman"/>
          <w:noProof/>
          <w:lang w:eastAsia="tr-TR"/>
        </w:rPr>
        <w:drawing>
          <wp:inline distT="0" distB="0" distL="0" distR="0">
            <wp:extent cx="5756541" cy="3826649"/>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30" cy="3843327"/>
                    </a:xfrm>
                    <a:prstGeom prst="rect">
                      <a:avLst/>
                    </a:prstGeom>
                    <a:noFill/>
                    <a:ln>
                      <a:noFill/>
                    </a:ln>
                  </pic:spPr>
                </pic:pic>
              </a:graphicData>
            </a:graphic>
          </wp:inline>
        </w:drawing>
      </w:r>
    </w:p>
    <w:p w:rsidR="00B4211B" w:rsidRPr="00C9395A" w:rsidRDefault="00B4211B" w:rsidP="00437ED1">
      <w:pPr>
        <w:spacing w:line="360" w:lineRule="auto"/>
        <w:jc w:val="both"/>
        <w:rPr>
          <w:rFonts w:ascii="Times New Roman" w:hAnsi="Times New Roman" w:cs="Times New Roman"/>
        </w:rPr>
      </w:pPr>
    </w:p>
    <w:p w:rsidR="00791CE8" w:rsidRPr="00C9395A" w:rsidRDefault="00077721" w:rsidP="00437ED1">
      <w:pPr>
        <w:spacing w:line="360" w:lineRule="auto"/>
        <w:ind w:right="283"/>
        <w:jc w:val="both"/>
        <w:rPr>
          <w:rFonts w:ascii="Times New Roman" w:hAnsi="Times New Roman" w:cs="Times New Roman"/>
          <w:b/>
        </w:rPr>
      </w:pPr>
      <w:r w:rsidRPr="00C9395A">
        <w:rPr>
          <w:rFonts w:ascii="Times New Roman" w:hAnsi="Times New Roman" w:cs="Times New Roman"/>
          <w:noProof/>
          <w:lang w:eastAsia="tr-TR"/>
        </w:rPr>
        <w:lastRenderedPageBreak/>
        <w:drawing>
          <wp:inline distT="0" distB="0" distL="0" distR="0">
            <wp:extent cx="5760085" cy="87534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436" cy="8757048"/>
                    </a:xfrm>
                    <a:prstGeom prst="rect">
                      <a:avLst/>
                    </a:prstGeom>
                    <a:noFill/>
                    <a:ln>
                      <a:noFill/>
                    </a:ln>
                  </pic:spPr>
                </pic:pic>
              </a:graphicData>
            </a:graphic>
          </wp:inline>
        </w:drawing>
      </w:r>
      <w:r w:rsidR="00761550" w:rsidRPr="00520D6D">
        <w:rPr>
          <w:rFonts w:ascii="Times New Roman" w:hAnsi="Times New Roman" w:cs="Times New Roman"/>
          <w:b/>
        </w:rPr>
        <w:lastRenderedPageBreak/>
        <w:t>5</w:t>
      </w:r>
      <w:r w:rsidR="00264ED6" w:rsidRPr="00520D6D">
        <w:rPr>
          <w:rFonts w:ascii="Times New Roman" w:hAnsi="Times New Roman" w:cs="Times New Roman"/>
          <w:b/>
        </w:rPr>
        <w:t>.</w:t>
      </w:r>
      <w:r w:rsidR="00761550" w:rsidRPr="00520D6D">
        <w:rPr>
          <w:rFonts w:ascii="Times New Roman" w:hAnsi="Times New Roman" w:cs="Times New Roman"/>
          <w:b/>
        </w:rPr>
        <w:t>2 Sağlık Hizmetleri</w:t>
      </w:r>
    </w:p>
    <w:p w:rsidR="00077DF1" w:rsidRPr="00C9395A" w:rsidRDefault="00077DF1" w:rsidP="00437ED1">
      <w:pPr>
        <w:spacing w:line="360" w:lineRule="auto"/>
        <w:ind w:firstLine="567"/>
        <w:jc w:val="both"/>
        <w:rPr>
          <w:rFonts w:ascii="Times New Roman" w:hAnsi="Times New Roman" w:cs="Times New Roman"/>
        </w:rPr>
      </w:pPr>
      <w:r w:rsidRPr="00C9395A">
        <w:rPr>
          <w:rFonts w:ascii="Times New Roman" w:hAnsi="Times New Roman" w:cs="Times New Roman"/>
        </w:rPr>
        <w:t>Sağlık; Anne karnından ölüme kadar her yaş ve konumdaki insanımızı yakından ilgilendiren konuların başında gelmektedir. Bu bilinç ve sorumlulukla işlevlerini yerine getiren Atatürk Üniversitesi Araştırma Hastanesi; halkımıza hızlı, etkin ve kolay ulaşılabilir bir sağlık hizmeti sunmayı amaçlamakta ve bu yolda kendini sürekli yenileyerek önemli adımlar atmaktadır.</w:t>
      </w:r>
    </w:p>
    <w:p w:rsidR="00077DF1" w:rsidRPr="00C9395A" w:rsidRDefault="00077DF1" w:rsidP="00437ED1">
      <w:pPr>
        <w:spacing w:line="360" w:lineRule="auto"/>
        <w:ind w:firstLine="567"/>
        <w:jc w:val="both"/>
        <w:rPr>
          <w:rFonts w:ascii="Times New Roman" w:hAnsi="Times New Roman" w:cs="Times New Roman"/>
        </w:rPr>
      </w:pPr>
      <w:r w:rsidRPr="00C9395A">
        <w:rPr>
          <w:rFonts w:ascii="Times New Roman" w:hAnsi="Times New Roman" w:cs="Times New Roman"/>
        </w:rPr>
        <w:t xml:space="preserve">   Gelişmiş bir tıp merkezi olarak, sağlık hizmetlerinin sunumunda popülist yaklaşımlar yerine, çağın gerektirdiği donanım ve yatırımları yaparak modern tıbbın tüm olanaklarını halka ulaştırmak ilk hedef olmuştur. Bu anlayıştan hareketle son yıllarda yeni bir yapılanmaya gidilmiş ve sağlık alanında insanımızın gereksinimlerine cevap veren bir sistem hayata geçirilmiştir. </w:t>
      </w:r>
    </w:p>
    <w:p w:rsidR="00077DF1" w:rsidRPr="00C9395A" w:rsidRDefault="00077DF1" w:rsidP="00437ED1">
      <w:pPr>
        <w:spacing w:line="360" w:lineRule="auto"/>
        <w:ind w:right="283"/>
        <w:jc w:val="both"/>
        <w:rPr>
          <w:rFonts w:ascii="Times New Roman" w:hAnsi="Times New Roman" w:cs="Times New Roman"/>
          <w:b/>
        </w:rPr>
      </w:pPr>
    </w:p>
    <w:p w:rsidR="00761550" w:rsidRPr="00C9395A" w:rsidRDefault="00761550" w:rsidP="00437ED1">
      <w:pPr>
        <w:spacing w:line="360" w:lineRule="auto"/>
        <w:ind w:firstLine="567"/>
        <w:jc w:val="both"/>
        <w:rPr>
          <w:rFonts w:ascii="Times New Roman" w:hAnsi="Times New Roman" w:cs="Times New Roman"/>
          <w:color w:val="000000" w:themeColor="text1"/>
        </w:rPr>
      </w:pPr>
      <w:r w:rsidRPr="00C9395A">
        <w:rPr>
          <w:rFonts w:ascii="Times New Roman" w:hAnsi="Times New Roman" w:cs="Times New Roman"/>
          <w:color w:val="000000" w:themeColor="text1"/>
        </w:rPr>
        <w:t xml:space="preserve">Hastanemiz 1395 yatak kapasiteli olup, 14 vilayete sağlık hizmeti veren bir tıp merkezidir. Hastanemiz polikliniklerine 2016 yılı içerisinde müracaat eden hasta sayısı 835.797, yatan hasta sayısı 56.386, ameliyat edilen hasta sayısı 33.800’dür.  Yatak doluluk oranı ise % 70’dir. </w:t>
      </w:r>
    </w:p>
    <w:p w:rsidR="00761550" w:rsidRPr="00C9395A" w:rsidRDefault="00761550" w:rsidP="00437ED1">
      <w:pPr>
        <w:spacing w:line="360" w:lineRule="auto"/>
        <w:ind w:firstLine="567"/>
        <w:jc w:val="both"/>
        <w:rPr>
          <w:rFonts w:ascii="Times New Roman" w:hAnsi="Times New Roman" w:cs="Times New Roman"/>
        </w:rPr>
      </w:pPr>
      <w:r w:rsidRPr="00C9395A">
        <w:rPr>
          <w:rFonts w:ascii="Times New Roman" w:hAnsi="Times New Roman" w:cs="Times New Roman"/>
          <w:color w:val="000000" w:themeColor="text1"/>
        </w:rPr>
        <w:t xml:space="preserve">Hastanemiz </w:t>
      </w:r>
      <w:r w:rsidRPr="00C9395A">
        <w:rPr>
          <w:rFonts w:ascii="Times New Roman" w:hAnsi="Times New Roman" w:cs="Times New Roman"/>
        </w:rPr>
        <w:t xml:space="preserve">7 Ocak 1978 tarihinde kampüs içerisindeki binada hizmetini başlamış olup, 07.10.2009 tarihinde ek binanın tamamlanıp hizmete açılmasıyla tüm klinik ve poliklinikler yeni binaya taşınmıştır. </w:t>
      </w:r>
    </w:p>
    <w:p w:rsidR="00077DF1" w:rsidRPr="00C9395A" w:rsidRDefault="00761550" w:rsidP="00437ED1">
      <w:pPr>
        <w:spacing w:line="360" w:lineRule="auto"/>
        <w:jc w:val="both"/>
        <w:rPr>
          <w:rFonts w:ascii="Times New Roman" w:hAnsi="Times New Roman" w:cs="Times New Roman"/>
        </w:rPr>
      </w:pPr>
      <w:r w:rsidRPr="00C9395A">
        <w:rPr>
          <w:rFonts w:ascii="Times New Roman" w:hAnsi="Times New Roman" w:cs="Times New Roman"/>
        </w:rPr>
        <w:t>Eski Yakutiye Araştırma Hastanesi binasının tadilatı tamamlanmış olup, Aziziye Araştırma Hastanesi Kliniklerinin taşınması tamamlanmıştır. Ayrıca eski hemşire katı olarak kullanılan bina yıkılarak, alanı daha da genişletilmiş, buraya Kardiyoloji, Göğüs Cerrahi ve Kalp Damar Cerrahi Kliniklerinin içinde bulunduğu bir ek bina inşaatı tamamlanarak söz konusu klinikler faaliyetlerine başlamıştır.</w:t>
      </w:r>
    </w:p>
    <w:p w:rsidR="00077DF1" w:rsidRPr="00C9395A" w:rsidRDefault="00077DF1" w:rsidP="00437ED1">
      <w:pPr>
        <w:spacing w:line="360" w:lineRule="auto"/>
        <w:jc w:val="both"/>
        <w:rPr>
          <w:rFonts w:ascii="Times New Roman" w:hAnsi="Times New Roman" w:cs="Times New Roman"/>
          <w:b/>
          <w:lang w:val="es-CR"/>
        </w:rPr>
      </w:pPr>
      <w:r w:rsidRPr="00C9395A">
        <w:rPr>
          <w:rFonts w:ascii="Times New Roman" w:hAnsi="Times New Roman" w:cs="Times New Roman"/>
          <w:b/>
          <w:lang w:val="es-CR"/>
        </w:rPr>
        <w:t xml:space="preserve"> 1.Hastanemizdeki Teşhis ve Tedavi Üniteleri</w:t>
      </w:r>
    </w:p>
    <w:tbl>
      <w:tblPr>
        <w:tblW w:w="5861" w:type="dxa"/>
        <w:tblCellMar>
          <w:left w:w="70" w:type="dxa"/>
          <w:right w:w="70" w:type="dxa"/>
        </w:tblCellMar>
        <w:tblLook w:val="04A0" w:firstRow="1" w:lastRow="0" w:firstColumn="1" w:lastColumn="0" w:noHBand="0" w:noVBand="1"/>
      </w:tblPr>
      <w:tblGrid>
        <w:gridCol w:w="426"/>
        <w:gridCol w:w="5435"/>
      </w:tblGrid>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p>
        </w:tc>
        <w:tc>
          <w:tcPr>
            <w:tcW w:w="5435" w:type="dxa"/>
            <w:shd w:val="clear" w:color="auto" w:fill="auto"/>
            <w:noWrap/>
            <w:vAlign w:val="bottom"/>
            <w:hideMark/>
          </w:tcPr>
          <w:p w:rsidR="00077DF1" w:rsidRPr="00C9395A" w:rsidRDefault="00077DF1" w:rsidP="00437ED1">
            <w:pPr>
              <w:spacing w:line="360" w:lineRule="auto"/>
              <w:rPr>
                <w:rFonts w:ascii="Times New Roman" w:hAnsi="Times New Roman" w:cs="Times New Roman"/>
                <w:b/>
                <w:bCs/>
                <w:color w:val="000000"/>
              </w:rPr>
            </w:pPr>
            <w:r w:rsidRPr="00C9395A">
              <w:rPr>
                <w:rFonts w:ascii="Times New Roman" w:hAnsi="Times New Roman" w:cs="Times New Roman"/>
                <w:b/>
                <w:bCs/>
                <w:color w:val="000000"/>
              </w:rPr>
              <w:t>1.1Klinik Hizmetleri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Acil Servis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435" w:type="dxa"/>
            <w:shd w:val="clear" w:color="auto" w:fill="auto"/>
            <w:noWrap/>
            <w:vAlign w:val="bottom"/>
            <w:hideMark/>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Akupunktur ve Ağrı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w:t>
            </w:r>
          </w:p>
        </w:tc>
        <w:tc>
          <w:tcPr>
            <w:tcW w:w="5435" w:type="dxa"/>
            <w:shd w:val="clear" w:color="auto" w:fill="auto"/>
            <w:noWrap/>
            <w:vAlign w:val="bottom"/>
            <w:hideMark/>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Beyin Cerrahi (Nöroşirurji)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Cildiye Kliniği (Dermatoloji)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(Gastroenteroloji)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(Hematoloji)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w:t>
            </w:r>
            <w:proofErr w:type="spellStart"/>
            <w:r w:rsidRPr="00C9395A">
              <w:rPr>
                <w:rFonts w:ascii="Times New Roman" w:hAnsi="Times New Roman" w:cs="Times New Roman"/>
                <w:bCs/>
                <w:color w:val="000000"/>
              </w:rPr>
              <w:t>Nefroloji</w:t>
            </w:r>
            <w:proofErr w:type="spellEnd"/>
            <w:r w:rsidRPr="00C9395A">
              <w:rPr>
                <w:rFonts w:ascii="Times New Roman" w:hAnsi="Times New Roman" w:cs="Times New Roman"/>
                <w:bCs/>
                <w:color w:val="000000"/>
              </w:rPr>
              <w:t>)</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(Endokrinoloji)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Dahiliye Kliniği (Medikal Onkoloji)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Diyaliz Merkezi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lastRenderedPageBreak/>
              <w:t>11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Fiziksel Tıp ve Rehabilitasyon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(Acil ve Travmatoloji Cerrahi)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(Endokrin Cerrahi)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(Erkek Tarafı)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(Gastroenteroloji Cerrahi)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w:t>
            </w:r>
            <w:proofErr w:type="spellStart"/>
            <w:r w:rsidRPr="00C9395A">
              <w:rPr>
                <w:rFonts w:ascii="Times New Roman" w:hAnsi="Times New Roman" w:cs="Times New Roman"/>
                <w:bCs/>
                <w:color w:val="000000"/>
              </w:rPr>
              <w:t>Hepatobilier</w:t>
            </w:r>
            <w:proofErr w:type="spellEnd"/>
            <w:r w:rsidRPr="00C9395A">
              <w:rPr>
                <w:rFonts w:ascii="Times New Roman" w:hAnsi="Times New Roman" w:cs="Times New Roman"/>
                <w:bCs/>
                <w:color w:val="000000"/>
              </w:rPr>
              <w:t xml:space="preserve"> Cerrahi)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Genel Cerrahi Kliniği (Organ Nakli)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Göz Hastalıkları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19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Göğüs Cerrahisi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Göğüs Hastalıkları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H1n1 (Genel Pediatri)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Kadın Hastalıkları ve Doğum Kliniği (Jinekoloji)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Kadın Hastalıkları ve Doğum Kliniği (</w:t>
            </w:r>
            <w:proofErr w:type="spellStart"/>
            <w:r w:rsidRPr="00C9395A">
              <w:rPr>
                <w:rFonts w:ascii="Times New Roman" w:hAnsi="Times New Roman" w:cs="Times New Roman"/>
                <w:color w:val="000000"/>
              </w:rPr>
              <w:t>Obstetri</w:t>
            </w:r>
            <w:proofErr w:type="spellEnd"/>
            <w:r w:rsidRPr="00C9395A">
              <w:rPr>
                <w:rFonts w:ascii="Times New Roman" w:hAnsi="Times New Roman" w:cs="Times New Roman"/>
                <w:color w:val="000000"/>
              </w:rPr>
              <w:t>)</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Kalp Damar Cerrahisi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Kardiyoloji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 xml:space="preserve">Kemik İliği </w:t>
            </w:r>
            <w:proofErr w:type="spellStart"/>
            <w:r w:rsidRPr="00C9395A">
              <w:rPr>
                <w:rFonts w:ascii="Times New Roman" w:hAnsi="Times New Roman" w:cs="Times New Roman"/>
                <w:color w:val="000000"/>
              </w:rPr>
              <w:t>Transplantsyonu</w:t>
            </w:r>
            <w:proofErr w:type="spellEnd"/>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Kulak Burun Boğaz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Nöroloji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29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Ortopedi ve Travmatoloji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 xml:space="preserve">Plastik ve </w:t>
            </w:r>
            <w:proofErr w:type="spellStart"/>
            <w:r w:rsidRPr="00C9395A">
              <w:rPr>
                <w:rFonts w:ascii="Times New Roman" w:hAnsi="Times New Roman" w:cs="Times New Roman"/>
                <w:bCs/>
                <w:color w:val="000000"/>
              </w:rPr>
              <w:t>Rekonstrüktif</w:t>
            </w:r>
            <w:proofErr w:type="spellEnd"/>
            <w:r w:rsidRPr="00C9395A">
              <w:rPr>
                <w:rFonts w:ascii="Times New Roman" w:hAnsi="Times New Roman" w:cs="Times New Roman"/>
                <w:bCs/>
                <w:color w:val="000000"/>
              </w:rPr>
              <w:t xml:space="preserve"> Cerrahi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Psikiyatri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Radyasyon Onkolojisi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 xml:space="preserve">Sualtı Hekimliği ve </w:t>
            </w:r>
            <w:proofErr w:type="spellStart"/>
            <w:r w:rsidRPr="00C9395A">
              <w:rPr>
                <w:rFonts w:ascii="Times New Roman" w:hAnsi="Times New Roman" w:cs="Times New Roman"/>
                <w:color w:val="000000"/>
              </w:rPr>
              <w:t>Hiperbarik</w:t>
            </w:r>
            <w:proofErr w:type="spellEnd"/>
            <w:r w:rsidRPr="00C9395A">
              <w:rPr>
                <w:rFonts w:ascii="Times New Roman" w:hAnsi="Times New Roman" w:cs="Times New Roman"/>
                <w:color w:val="000000"/>
              </w:rPr>
              <w:t xml:space="preserve"> Tıp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Tüp Bebek Ünitesi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Yanık Tedavi Ünitesi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Cerrahisi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w:t>
            </w:r>
            <w:proofErr w:type="spellStart"/>
            <w:r w:rsidRPr="00C9395A">
              <w:rPr>
                <w:rFonts w:ascii="Times New Roman" w:hAnsi="Times New Roman" w:cs="Times New Roman"/>
                <w:bCs/>
                <w:color w:val="000000"/>
              </w:rPr>
              <w:t>Allerji</w:t>
            </w:r>
            <w:proofErr w:type="spellEnd"/>
            <w:r w:rsidRPr="00C9395A">
              <w:rPr>
                <w:rFonts w:ascii="Times New Roman" w:hAnsi="Times New Roman" w:cs="Times New Roman"/>
                <w:bCs/>
                <w:color w:val="000000"/>
              </w:rPr>
              <w:t xml:space="preserve"> ve İmmünoloji )</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38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 xml:space="preserve">Çocuk Kliniği (Endokrinoloji ve Metabolizma </w:t>
            </w:r>
            <w:r w:rsidR="00496964" w:rsidRPr="00C9395A">
              <w:rPr>
                <w:rFonts w:ascii="Times New Roman" w:hAnsi="Times New Roman" w:cs="Times New Roman"/>
                <w:bCs/>
                <w:color w:val="000000"/>
              </w:rPr>
              <w:t>Hastalıkları)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lastRenderedPageBreak/>
              <w:t>39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(Gastroenteroloji Beslenme ve Hepatoloji)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(Genel Pediatri)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(Hematoloji)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(Kardiyoloji)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w:t>
            </w:r>
            <w:proofErr w:type="spellStart"/>
            <w:r w:rsidRPr="00C9395A">
              <w:rPr>
                <w:rFonts w:ascii="Times New Roman" w:hAnsi="Times New Roman" w:cs="Times New Roman"/>
                <w:bCs/>
                <w:color w:val="000000"/>
              </w:rPr>
              <w:t>Nefroloji</w:t>
            </w:r>
            <w:proofErr w:type="spellEnd"/>
            <w:r w:rsidRPr="00C9395A">
              <w:rPr>
                <w:rFonts w:ascii="Times New Roman" w:hAnsi="Times New Roman" w:cs="Times New Roman"/>
                <w:bCs/>
                <w:color w:val="000000"/>
              </w:rPr>
              <w:t>)</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(Nöroloji)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Kliniği (Çocuk İntaniye)</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 xml:space="preserve">Çocuk Kliniği </w:t>
            </w:r>
            <w:proofErr w:type="spellStart"/>
            <w:r w:rsidRPr="00C9395A">
              <w:rPr>
                <w:rFonts w:ascii="Times New Roman" w:hAnsi="Times New Roman" w:cs="Times New Roman"/>
                <w:bCs/>
                <w:color w:val="000000"/>
              </w:rPr>
              <w:t>Premetüre</w:t>
            </w:r>
            <w:proofErr w:type="spellEnd"/>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Çocuk Psikiyatri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 xml:space="preserve">Çocuk </w:t>
            </w:r>
            <w:proofErr w:type="spellStart"/>
            <w:r w:rsidRPr="00C9395A">
              <w:rPr>
                <w:rFonts w:ascii="Times New Roman" w:hAnsi="Times New Roman" w:cs="Times New Roman"/>
                <w:bCs/>
                <w:color w:val="000000"/>
              </w:rPr>
              <w:t>Yenidoğan</w:t>
            </w:r>
            <w:proofErr w:type="spellEnd"/>
            <w:r w:rsidRPr="00C9395A">
              <w:rPr>
                <w:rFonts w:ascii="Times New Roman" w:hAnsi="Times New Roman" w:cs="Times New Roman"/>
                <w:bCs/>
                <w:color w:val="000000"/>
              </w:rPr>
              <w:t xml:space="preserve">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49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r w:rsidRPr="00C9395A">
              <w:rPr>
                <w:rFonts w:ascii="Times New Roman" w:hAnsi="Times New Roman" w:cs="Times New Roman"/>
                <w:bCs/>
                <w:color w:val="000000"/>
              </w:rPr>
              <w:t>Üroloji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r w:rsidRPr="00C9395A">
              <w:rPr>
                <w:rFonts w:ascii="Times New Roman" w:hAnsi="Times New Roman" w:cs="Times New Roman"/>
                <w:bCs/>
                <w:color w:val="000000"/>
              </w:rPr>
              <w:t>50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Cs/>
                <w:color w:val="000000"/>
              </w:rPr>
            </w:pPr>
            <w:proofErr w:type="spellStart"/>
            <w:r w:rsidRPr="00C9395A">
              <w:rPr>
                <w:rFonts w:ascii="Times New Roman" w:hAnsi="Times New Roman" w:cs="Times New Roman"/>
                <w:bCs/>
                <w:color w:val="000000"/>
              </w:rPr>
              <w:t>İnfeksiyon</w:t>
            </w:r>
            <w:proofErr w:type="spellEnd"/>
            <w:r w:rsidRPr="00C9395A">
              <w:rPr>
                <w:rFonts w:ascii="Times New Roman" w:hAnsi="Times New Roman" w:cs="Times New Roman"/>
                <w:bCs/>
                <w:color w:val="000000"/>
              </w:rPr>
              <w:t xml:space="preserve"> Hastalıkları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r w:rsidRPr="00C9395A">
              <w:rPr>
                <w:rFonts w:ascii="Times New Roman" w:hAnsi="Times New Roman" w:cs="Times New Roman"/>
                <w:b/>
                <w:bCs/>
                <w:color w:val="000000"/>
              </w:rPr>
              <w:t>1.2.Poliklinik Hizmetleri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Akupunktur ve Ağrı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Anestezi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Beyin Cerrahi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(Endokrinoloji)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(Endokrinoloji)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(Gastroenteroloji)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(Genel Pediatri)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(Hematoloji)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(Kardiyoloji)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w:t>
            </w:r>
            <w:proofErr w:type="spellStart"/>
            <w:r w:rsidRPr="00C9395A">
              <w:rPr>
                <w:rFonts w:ascii="Times New Roman" w:hAnsi="Times New Roman" w:cs="Times New Roman"/>
                <w:color w:val="000000"/>
              </w:rPr>
              <w:t>Nefroloji</w:t>
            </w:r>
            <w:proofErr w:type="spellEnd"/>
            <w:r w:rsidRPr="00C9395A">
              <w:rPr>
                <w:rFonts w:ascii="Times New Roman" w:hAnsi="Times New Roman" w:cs="Times New Roman"/>
                <w:color w:val="000000"/>
              </w:rPr>
              <w:t>)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(Nöroloji)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(Riskli Bebek)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Cerrahi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Psikiyatri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lastRenderedPageBreak/>
              <w:t>15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Endokrinoloji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Gastroenteroloji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Hematoloji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Medikal Onkoloji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 xml:space="preserve">Dahiliye </w:t>
            </w:r>
            <w:proofErr w:type="spellStart"/>
            <w:r w:rsidRPr="00C9395A">
              <w:rPr>
                <w:rFonts w:ascii="Times New Roman" w:hAnsi="Times New Roman" w:cs="Times New Roman"/>
                <w:color w:val="000000"/>
              </w:rPr>
              <w:t>Nefroloji</w:t>
            </w:r>
            <w:proofErr w:type="spellEnd"/>
            <w:r w:rsidRPr="00C9395A">
              <w:rPr>
                <w:rFonts w:ascii="Times New Roman" w:hAnsi="Times New Roman" w:cs="Times New Roman"/>
                <w:color w:val="000000"/>
              </w:rPr>
              <w:t xml:space="preserve">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Dermatoloji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Fizik Tedavi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Genel Cerrahi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Cerrahi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Hastalıkları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Göz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İntaniye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Kadın Doğum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Kalp Damar Cerrahi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Kardiyoloji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Kulak Burun Boğaz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Nöroloji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Ortopedi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Plastik Cerrahi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Psikiyatri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Radyasyon Onkolojisi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Üroloji Polikliniği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p>
        </w:tc>
      </w:tr>
      <w:tr w:rsidR="00077DF1" w:rsidRPr="00C9395A" w:rsidTr="005577DC">
        <w:trPr>
          <w:trHeight w:val="255"/>
        </w:trPr>
        <w:tc>
          <w:tcPr>
            <w:tcW w:w="426" w:type="dxa"/>
          </w:tcPr>
          <w:p w:rsidR="00077DF1" w:rsidRPr="00C9395A" w:rsidRDefault="00077DF1" w:rsidP="00264ED6">
            <w:pPr>
              <w:spacing w:line="360" w:lineRule="auto"/>
              <w:rPr>
                <w:rFonts w:ascii="Times New Roman" w:hAnsi="Times New Roman" w:cs="Times New Roman"/>
                <w:bCs/>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
                <w:bCs/>
                <w:color w:val="000000"/>
              </w:rPr>
            </w:pPr>
            <w:r w:rsidRPr="00C9395A">
              <w:rPr>
                <w:rFonts w:ascii="Times New Roman" w:hAnsi="Times New Roman" w:cs="Times New Roman"/>
                <w:b/>
                <w:bCs/>
                <w:color w:val="000000"/>
              </w:rPr>
              <w:t>1.3.Günübirlik Tedavi Hizmetleri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(Akupunktur ve Ağrı Merkezi)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(Genel Cerrahi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(Kadın Doğum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(Beyin Cerrahi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lastRenderedPageBreak/>
              <w:t>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(Göz Hastalıkları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(Göğüs Cerrahisi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(K.B.B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(Kalp Damar Cerrahi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(Kardiyoloji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(Ortopedi ve Travmatoloji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(Plastik Cerrahi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(Çocuk Cerrahisi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Günübirlik Tedavi Ünitesi (Üroloji Kliniği)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bCs/>
                <w:color w:val="000000"/>
              </w:rPr>
            </w:pPr>
          </w:p>
        </w:tc>
        <w:tc>
          <w:tcPr>
            <w:tcW w:w="5435" w:type="dxa"/>
            <w:shd w:val="clear" w:color="auto" w:fill="auto"/>
            <w:noWrap/>
            <w:vAlign w:val="bottom"/>
          </w:tcPr>
          <w:p w:rsidR="00264ED6" w:rsidRPr="00C9395A" w:rsidRDefault="00264ED6" w:rsidP="00437ED1">
            <w:pPr>
              <w:spacing w:line="360" w:lineRule="auto"/>
              <w:rPr>
                <w:rFonts w:ascii="Times New Roman" w:hAnsi="Times New Roman" w:cs="Times New Roman"/>
                <w:b/>
                <w:bCs/>
                <w:color w:val="000000"/>
              </w:rPr>
            </w:pP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
                <w:color w:val="000000"/>
              </w:rPr>
            </w:pPr>
            <w:r w:rsidRPr="00C9395A">
              <w:rPr>
                <w:rFonts w:ascii="Times New Roman" w:hAnsi="Times New Roman" w:cs="Times New Roman"/>
                <w:b/>
                <w:color w:val="000000"/>
              </w:rPr>
              <w:t xml:space="preserve">1.4.Laboratuvar </w:t>
            </w:r>
            <w:r w:rsidR="00130C9A">
              <w:rPr>
                <w:rFonts w:ascii="Times New Roman" w:hAnsi="Times New Roman" w:cs="Times New Roman"/>
                <w:b/>
                <w:color w:val="000000"/>
              </w:rPr>
              <w:t>v</w:t>
            </w:r>
            <w:r w:rsidRPr="00C9395A">
              <w:rPr>
                <w:rFonts w:ascii="Times New Roman" w:hAnsi="Times New Roman" w:cs="Times New Roman"/>
                <w:b/>
                <w:color w:val="000000"/>
              </w:rPr>
              <w:t>e Görüntüleme Hizmetleri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Biyokimya Laboratuvarı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Mikrobiyoloji Laboratuvarı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Hematoloji Laboratuvarı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Patoloji Laboratuvarı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Tıbbi Genetik Laboratuvarı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Tıbbi Biyoloji Laboratuvarı</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Nükleer Tıp</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Radyoloji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b/>
                <w:color w:val="000000"/>
              </w:rPr>
            </w:pPr>
            <w:r w:rsidRPr="00C9395A">
              <w:rPr>
                <w:rFonts w:ascii="Times New Roman" w:hAnsi="Times New Roman" w:cs="Times New Roman"/>
                <w:b/>
                <w:color w:val="000000"/>
              </w:rPr>
              <w:t>1.5.Yoğun Bakım Hizmetleri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Anestezi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Acil Servis Kliniği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Beyin Cerrahi (Nöroşirurji) Kliniği (</w:t>
            </w:r>
            <w:proofErr w:type="spellStart"/>
            <w:r w:rsidRPr="00C9395A">
              <w:rPr>
                <w:rFonts w:ascii="Times New Roman" w:hAnsi="Times New Roman" w:cs="Times New Roman"/>
                <w:color w:val="000000"/>
              </w:rPr>
              <w:t>Yoğunbakım</w:t>
            </w:r>
            <w:proofErr w:type="spellEnd"/>
            <w:r w:rsidRPr="00C9395A">
              <w:rPr>
                <w:rFonts w:ascii="Times New Roman" w:hAnsi="Times New Roman" w:cs="Times New Roman"/>
                <w:color w:val="000000"/>
              </w:rPr>
              <w:t>)</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Dahiliye (İç Hastalıkları) Yoğun Bakım Ünitesi</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5</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Genel Cerrahi Kliniği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6</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Cerrahi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7</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Göğüs Hastalıkları Kliniği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lastRenderedPageBreak/>
              <w:t>8</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Kalp Damar Cerrahi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9</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Kardiyoloji Yoğun Bakım</w:t>
            </w:r>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10</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 xml:space="preserve">Nöroloji </w:t>
            </w:r>
            <w:proofErr w:type="spellStart"/>
            <w:r w:rsidRPr="00C9395A">
              <w:rPr>
                <w:rFonts w:ascii="Times New Roman" w:hAnsi="Times New Roman" w:cs="Times New Roman"/>
                <w:color w:val="000000"/>
              </w:rPr>
              <w:t>Yoğunbakım</w:t>
            </w:r>
            <w:proofErr w:type="spellEnd"/>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11</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 xml:space="preserve">Ortopedi </w:t>
            </w:r>
            <w:proofErr w:type="spellStart"/>
            <w:r w:rsidRPr="00C9395A">
              <w:rPr>
                <w:rFonts w:ascii="Times New Roman" w:hAnsi="Times New Roman" w:cs="Times New Roman"/>
                <w:color w:val="000000"/>
              </w:rPr>
              <w:t>Yoğunbakım</w:t>
            </w:r>
            <w:proofErr w:type="spellEnd"/>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12</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 xml:space="preserve">Çocuk Cerrahi </w:t>
            </w:r>
            <w:proofErr w:type="spellStart"/>
            <w:r w:rsidRPr="00C9395A">
              <w:rPr>
                <w:rFonts w:ascii="Times New Roman" w:hAnsi="Times New Roman" w:cs="Times New Roman"/>
                <w:color w:val="000000"/>
              </w:rPr>
              <w:t>Yoğunbakım</w:t>
            </w:r>
            <w:proofErr w:type="spellEnd"/>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13</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Kliniği (</w:t>
            </w:r>
            <w:proofErr w:type="spellStart"/>
            <w:r w:rsidRPr="00C9395A">
              <w:rPr>
                <w:rFonts w:ascii="Times New Roman" w:hAnsi="Times New Roman" w:cs="Times New Roman"/>
                <w:color w:val="000000"/>
              </w:rPr>
              <w:t>Yenidoğan</w:t>
            </w:r>
            <w:proofErr w:type="spellEnd"/>
            <w:r w:rsidRPr="00C9395A">
              <w:rPr>
                <w:rFonts w:ascii="Times New Roman" w:hAnsi="Times New Roman" w:cs="Times New Roman"/>
                <w:color w:val="000000"/>
              </w:rPr>
              <w:t xml:space="preserve"> </w:t>
            </w:r>
            <w:proofErr w:type="spellStart"/>
            <w:r w:rsidRPr="00C9395A">
              <w:rPr>
                <w:rFonts w:ascii="Times New Roman" w:hAnsi="Times New Roman" w:cs="Times New Roman"/>
                <w:color w:val="000000"/>
              </w:rPr>
              <w:t>Yoğunbakım</w:t>
            </w:r>
            <w:proofErr w:type="spellEnd"/>
            <w:r w:rsidRPr="00C9395A">
              <w:rPr>
                <w:rFonts w:ascii="Times New Roman" w:hAnsi="Times New Roman" w:cs="Times New Roman"/>
                <w:color w:val="000000"/>
              </w:rPr>
              <w:t xml:space="preserve">) </w:t>
            </w:r>
            <w:proofErr w:type="spellStart"/>
            <w:r w:rsidRPr="00C9395A">
              <w:rPr>
                <w:rFonts w:ascii="Times New Roman" w:hAnsi="Times New Roman" w:cs="Times New Roman"/>
                <w:color w:val="000000"/>
              </w:rPr>
              <w:t>Neonatoloji</w:t>
            </w:r>
            <w:proofErr w:type="spellEnd"/>
          </w:p>
        </w:tc>
      </w:tr>
      <w:tr w:rsidR="00077DF1" w:rsidRPr="00C9395A" w:rsidTr="005577DC">
        <w:trPr>
          <w:trHeight w:val="255"/>
        </w:trPr>
        <w:tc>
          <w:tcPr>
            <w:tcW w:w="426" w:type="dxa"/>
          </w:tcPr>
          <w:p w:rsidR="00077DF1" w:rsidRPr="00C9395A" w:rsidRDefault="00077DF1" w:rsidP="00437ED1">
            <w:pPr>
              <w:spacing w:line="360" w:lineRule="auto"/>
              <w:jc w:val="center"/>
              <w:rPr>
                <w:rFonts w:ascii="Times New Roman" w:hAnsi="Times New Roman" w:cs="Times New Roman"/>
                <w:color w:val="000000"/>
              </w:rPr>
            </w:pPr>
            <w:r w:rsidRPr="00C9395A">
              <w:rPr>
                <w:rFonts w:ascii="Times New Roman" w:hAnsi="Times New Roman" w:cs="Times New Roman"/>
                <w:color w:val="000000"/>
              </w:rPr>
              <w:t>14</w:t>
            </w:r>
          </w:p>
        </w:tc>
        <w:tc>
          <w:tcPr>
            <w:tcW w:w="5435" w:type="dxa"/>
            <w:shd w:val="clear" w:color="auto" w:fill="auto"/>
            <w:noWrap/>
            <w:vAlign w:val="bottom"/>
          </w:tcPr>
          <w:p w:rsidR="00077DF1" w:rsidRPr="00C9395A" w:rsidRDefault="00077DF1" w:rsidP="00437ED1">
            <w:pPr>
              <w:spacing w:line="360" w:lineRule="auto"/>
              <w:rPr>
                <w:rFonts w:ascii="Times New Roman" w:hAnsi="Times New Roman" w:cs="Times New Roman"/>
                <w:color w:val="000000"/>
              </w:rPr>
            </w:pPr>
            <w:r w:rsidRPr="00C9395A">
              <w:rPr>
                <w:rFonts w:ascii="Times New Roman" w:hAnsi="Times New Roman" w:cs="Times New Roman"/>
                <w:color w:val="000000"/>
              </w:rPr>
              <w:t>Çocuk Yoğun Bakım Ünitesi</w:t>
            </w:r>
          </w:p>
        </w:tc>
      </w:tr>
    </w:tbl>
    <w:p w:rsidR="005577DC" w:rsidRPr="00264ED6" w:rsidRDefault="005577DC" w:rsidP="00264ED6">
      <w:pPr>
        <w:spacing w:line="360" w:lineRule="auto"/>
        <w:jc w:val="both"/>
        <w:rPr>
          <w:rFonts w:ascii="Times New Roman" w:hAnsi="Times New Roman" w:cs="Times New Roman"/>
          <w:b/>
          <w:iCs/>
        </w:rPr>
      </w:pPr>
      <w:bookmarkStart w:id="0" w:name="_Toc158804385"/>
      <w:r w:rsidRPr="00264ED6">
        <w:rPr>
          <w:rFonts w:ascii="Times New Roman" w:hAnsi="Times New Roman" w:cs="Times New Roman"/>
          <w:b/>
          <w:iCs/>
        </w:rPr>
        <w:t>2. Fiziksel Yapı</w:t>
      </w:r>
      <w:bookmarkEnd w:id="0"/>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900"/>
        <w:gridCol w:w="3740"/>
      </w:tblGrid>
      <w:tr w:rsidR="005577DC" w:rsidRPr="00C9395A" w:rsidTr="005577DC">
        <w:tc>
          <w:tcPr>
            <w:tcW w:w="9640" w:type="dxa"/>
            <w:gridSpan w:val="2"/>
            <w:shd w:val="clear" w:color="auto" w:fill="FFFFFF"/>
            <w:vAlign w:val="center"/>
          </w:tcPr>
          <w:p w:rsidR="005577DC" w:rsidRPr="00C9395A" w:rsidRDefault="005577DC" w:rsidP="00437ED1">
            <w:pPr>
              <w:spacing w:line="360" w:lineRule="auto"/>
              <w:rPr>
                <w:rFonts w:ascii="Times New Roman" w:hAnsi="Times New Roman" w:cs="Times New Roman"/>
                <w:color w:val="000000" w:themeColor="text1"/>
              </w:rPr>
            </w:pPr>
            <w:r w:rsidRPr="00C9395A">
              <w:rPr>
                <w:rFonts w:ascii="Times New Roman" w:hAnsi="Times New Roman" w:cs="Times New Roman"/>
                <w:b/>
                <w:color w:val="000000" w:themeColor="text1"/>
              </w:rPr>
              <w:t xml:space="preserve">Hastane Adı </w:t>
            </w:r>
            <w:r w:rsidRPr="00C9395A">
              <w:rPr>
                <w:rFonts w:ascii="Times New Roman" w:hAnsi="Times New Roman" w:cs="Times New Roman"/>
                <w:color w:val="000000" w:themeColor="text1"/>
              </w:rPr>
              <w:t>:Atatürk Üniversitesi Sağlık Araştırma ve Uygulama Merkez Müdürlüğü</w:t>
            </w:r>
          </w:p>
        </w:tc>
      </w:tr>
      <w:tr w:rsidR="005577DC" w:rsidRPr="00C9395A" w:rsidTr="005577DC">
        <w:tc>
          <w:tcPr>
            <w:tcW w:w="9640" w:type="dxa"/>
            <w:gridSpan w:val="2"/>
            <w:shd w:val="clear" w:color="auto" w:fill="FFFFFF"/>
            <w:vAlign w:val="center"/>
          </w:tcPr>
          <w:p w:rsidR="005577DC" w:rsidRPr="00C9395A" w:rsidRDefault="005577DC" w:rsidP="00437ED1">
            <w:pPr>
              <w:spacing w:line="360" w:lineRule="auto"/>
              <w:rPr>
                <w:rFonts w:ascii="Times New Roman" w:hAnsi="Times New Roman" w:cs="Times New Roman"/>
                <w:color w:val="000000" w:themeColor="text1"/>
              </w:rPr>
            </w:pPr>
            <w:r w:rsidRPr="00C9395A">
              <w:rPr>
                <w:rFonts w:ascii="Times New Roman" w:hAnsi="Times New Roman" w:cs="Times New Roman"/>
                <w:b/>
                <w:color w:val="000000" w:themeColor="text1"/>
              </w:rPr>
              <w:t xml:space="preserve">Adresi </w:t>
            </w:r>
            <w:r w:rsidRPr="00C9395A">
              <w:rPr>
                <w:rFonts w:ascii="Times New Roman" w:hAnsi="Times New Roman" w:cs="Times New Roman"/>
                <w:color w:val="000000" w:themeColor="text1"/>
              </w:rPr>
              <w:t>:Atatürk  Üniversitesi Kampusu Yakutiye/ERZURUM</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b/>
                <w:bCs/>
                <w:color w:val="000000" w:themeColor="text1"/>
              </w:rPr>
            </w:pPr>
            <w:r w:rsidRPr="00C9395A">
              <w:rPr>
                <w:rFonts w:ascii="Times New Roman" w:hAnsi="Times New Roman" w:cs="Times New Roman"/>
                <w:b/>
                <w:bCs/>
                <w:color w:val="000000" w:themeColor="text1"/>
              </w:rPr>
              <w:t>MEVCUT HASTANEYE AİT BİLGİLER</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color w:val="000000" w:themeColor="text1"/>
              </w:rPr>
            </w:pP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color w:val="000000" w:themeColor="text1"/>
              </w:rPr>
            </w:pPr>
            <w:r w:rsidRPr="00C9395A">
              <w:rPr>
                <w:rFonts w:ascii="Times New Roman" w:hAnsi="Times New Roman" w:cs="Times New Roman"/>
                <w:color w:val="000000" w:themeColor="text1"/>
              </w:rPr>
              <w:t>Mevcut yatak Sayısı</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color w:val="000000" w:themeColor="text1"/>
              </w:rPr>
            </w:pPr>
            <w:r w:rsidRPr="00C9395A">
              <w:rPr>
                <w:rFonts w:ascii="Times New Roman" w:hAnsi="Times New Roman" w:cs="Times New Roman"/>
                <w:color w:val="000000" w:themeColor="text1"/>
              </w:rPr>
              <w:t>:1395</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Toplam Hasta Oda Sayısı</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:626</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 xml:space="preserve">Toplam Hasta Odası İçinde 1 Yataklı </w:t>
            </w:r>
            <w:proofErr w:type="spellStart"/>
            <w:r w:rsidRPr="00C9395A">
              <w:rPr>
                <w:rFonts w:ascii="Times New Roman" w:hAnsi="Times New Roman" w:cs="Times New Roman"/>
              </w:rPr>
              <w:t>WC’li</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Duş’lu</w:t>
            </w:r>
            <w:proofErr w:type="spellEnd"/>
            <w:r w:rsidRPr="00C9395A">
              <w:rPr>
                <w:rFonts w:ascii="Times New Roman" w:hAnsi="Times New Roman" w:cs="Times New Roman"/>
              </w:rPr>
              <w:t xml:space="preserve"> Oda Sayısı</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:219</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 xml:space="preserve">Toplam Hasta Odası İçinde 2 Yataklı </w:t>
            </w:r>
            <w:proofErr w:type="spellStart"/>
            <w:r w:rsidRPr="00C9395A">
              <w:rPr>
                <w:rFonts w:ascii="Times New Roman" w:hAnsi="Times New Roman" w:cs="Times New Roman"/>
              </w:rPr>
              <w:t>WC’li</w:t>
            </w:r>
            <w:proofErr w:type="spellEnd"/>
            <w:r w:rsidRPr="00C9395A">
              <w:rPr>
                <w:rFonts w:ascii="Times New Roman" w:hAnsi="Times New Roman" w:cs="Times New Roman"/>
              </w:rPr>
              <w:t xml:space="preserve"> </w:t>
            </w:r>
            <w:proofErr w:type="spellStart"/>
            <w:r w:rsidRPr="00C9395A">
              <w:rPr>
                <w:rFonts w:ascii="Times New Roman" w:hAnsi="Times New Roman" w:cs="Times New Roman"/>
              </w:rPr>
              <w:t>Duş’lu</w:t>
            </w:r>
            <w:proofErr w:type="spellEnd"/>
            <w:r w:rsidRPr="00C9395A">
              <w:rPr>
                <w:rFonts w:ascii="Times New Roman" w:hAnsi="Times New Roman" w:cs="Times New Roman"/>
              </w:rPr>
              <w:t xml:space="preserve"> Oda Sayısı</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:167</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Toplam Poliklinik Oda Sayısı</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:78</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Toplam Arsa Alanı (m</w:t>
            </w:r>
            <w:r w:rsidRPr="00C9395A">
              <w:rPr>
                <w:rFonts w:ascii="Times New Roman" w:hAnsi="Times New Roman" w:cs="Times New Roman"/>
                <w:vertAlign w:val="superscript"/>
              </w:rPr>
              <w:t>2</w:t>
            </w:r>
            <w:r w:rsidRPr="00C9395A">
              <w:rPr>
                <w:rFonts w:ascii="Times New Roman" w:hAnsi="Times New Roman" w:cs="Times New Roman"/>
              </w:rPr>
              <w:t>)</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:110.000m</w:t>
            </w:r>
            <w:r w:rsidRPr="00C9395A">
              <w:rPr>
                <w:rFonts w:ascii="Times New Roman" w:hAnsi="Times New Roman" w:cs="Times New Roman"/>
                <w:vertAlign w:val="superscript"/>
              </w:rPr>
              <w:t>2</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Toplam Kapalı Alan (m</w:t>
            </w:r>
            <w:r w:rsidRPr="00C9395A">
              <w:rPr>
                <w:rFonts w:ascii="Times New Roman" w:hAnsi="Times New Roman" w:cs="Times New Roman"/>
                <w:vertAlign w:val="superscript"/>
              </w:rPr>
              <w:t>2</w:t>
            </w:r>
            <w:r w:rsidRPr="00C9395A">
              <w:rPr>
                <w:rFonts w:ascii="Times New Roman" w:hAnsi="Times New Roman" w:cs="Times New Roman"/>
              </w:rPr>
              <w:t>)</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:162.000m</w:t>
            </w:r>
            <w:r w:rsidRPr="00C9395A">
              <w:rPr>
                <w:rFonts w:ascii="Times New Roman" w:hAnsi="Times New Roman" w:cs="Times New Roman"/>
                <w:vertAlign w:val="superscript"/>
              </w:rPr>
              <w:t>2</w:t>
            </w:r>
          </w:p>
        </w:tc>
      </w:tr>
      <w:tr w:rsidR="005577DC" w:rsidRPr="00C9395A" w:rsidTr="005577DC">
        <w:tc>
          <w:tcPr>
            <w:tcW w:w="5900" w:type="dxa"/>
            <w:shd w:val="clear" w:color="auto" w:fill="FFFFFF"/>
            <w:vAlign w:val="bottom"/>
          </w:tcPr>
          <w:p w:rsidR="005577DC" w:rsidRPr="00C9395A" w:rsidRDefault="005577DC" w:rsidP="00437ED1">
            <w:pPr>
              <w:spacing w:line="360" w:lineRule="auto"/>
              <w:rPr>
                <w:rFonts w:ascii="Times New Roman" w:hAnsi="Times New Roman" w:cs="Times New Roman"/>
              </w:rPr>
            </w:pPr>
            <w:r w:rsidRPr="00C9395A">
              <w:rPr>
                <w:rFonts w:ascii="Times New Roman" w:hAnsi="Times New Roman" w:cs="Times New Roman"/>
              </w:rPr>
              <w:t>Toplam Oturum Alanı (m</w:t>
            </w:r>
            <w:r w:rsidRPr="00C9395A">
              <w:rPr>
                <w:rFonts w:ascii="Times New Roman" w:hAnsi="Times New Roman" w:cs="Times New Roman"/>
                <w:vertAlign w:val="superscript"/>
              </w:rPr>
              <w:t>2</w:t>
            </w:r>
            <w:r w:rsidRPr="00C9395A">
              <w:rPr>
                <w:rFonts w:ascii="Times New Roman" w:hAnsi="Times New Roman" w:cs="Times New Roman"/>
              </w:rPr>
              <w:t>)</w:t>
            </w:r>
          </w:p>
        </w:tc>
        <w:tc>
          <w:tcPr>
            <w:tcW w:w="3740" w:type="dxa"/>
            <w:shd w:val="clear" w:color="auto" w:fill="FFFFFF"/>
            <w:vAlign w:val="bottom"/>
          </w:tcPr>
          <w:p w:rsidR="005577DC" w:rsidRPr="00C9395A" w:rsidRDefault="005577DC" w:rsidP="00437ED1">
            <w:pPr>
              <w:spacing w:line="360" w:lineRule="auto"/>
              <w:ind w:left="99"/>
              <w:rPr>
                <w:rFonts w:ascii="Times New Roman" w:hAnsi="Times New Roman" w:cs="Times New Roman"/>
              </w:rPr>
            </w:pPr>
            <w:r w:rsidRPr="00C9395A">
              <w:rPr>
                <w:rFonts w:ascii="Times New Roman" w:hAnsi="Times New Roman" w:cs="Times New Roman"/>
              </w:rPr>
              <w:t>:55.456m</w:t>
            </w:r>
            <w:r w:rsidRPr="00C9395A">
              <w:rPr>
                <w:rFonts w:ascii="Times New Roman" w:hAnsi="Times New Roman" w:cs="Times New Roman"/>
                <w:vertAlign w:val="superscript"/>
              </w:rPr>
              <w:t>2</w:t>
            </w:r>
          </w:p>
        </w:tc>
      </w:tr>
    </w:tbl>
    <w:p w:rsidR="005577DC" w:rsidRPr="00C9395A" w:rsidRDefault="005577DC" w:rsidP="00437ED1">
      <w:pPr>
        <w:spacing w:line="360" w:lineRule="auto"/>
        <w:ind w:firstLine="567"/>
        <w:jc w:val="both"/>
        <w:rPr>
          <w:rFonts w:ascii="Times New Roman" w:hAnsi="Times New Roman" w:cs="Times New Roman"/>
        </w:rPr>
      </w:pPr>
    </w:p>
    <w:p w:rsidR="00791CE8" w:rsidRPr="00C9395A" w:rsidRDefault="005577DC" w:rsidP="00437ED1">
      <w:pPr>
        <w:spacing w:line="360" w:lineRule="auto"/>
        <w:jc w:val="both"/>
        <w:rPr>
          <w:rFonts w:ascii="Times New Roman" w:hAnsi="Times New Roman" w:cs="Times New Roman"/>
          <w:b/>
        </w:rPr>
      </w:pPr>
      <w:r w:rsidRPr="00C9395A">
        <w:rPr>
          <w:rFonts w:ascii="Times New Roman" w:hAnsi="Times New Roman" w:cs="Times New Roman"/>
          <w:b/>
        </w:rPr>
        <w:t>3-İstatistiki Bilgiler</w:t>
      </w:r>
    </w:p>
    <w:p w:rsidR="005577DC" w:rsidRPr="00C9395A" w:rsidRDefault="005577DC" w:rsidP="00264ED6">
      <w:pPr>
        <w:spacing w:line="360" w:lineRule="auto"/>
        <w:jc w:val="both"/>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 xml:space="preserve">GÜNLÜK POLİKLİNİK MUAYENE SAYISININ YILLARA GÖRE DAĞILIMI (2007-2016)       </w:t>
      </w:r>
    </w:p>
    <w:tbl>
      <w:tblPr>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985"/>
        <w:gridCol w:w="2976"/>
      </w:tblGrid>
      <w:tr w:rsidR="005577DC" w:rsidRPr="00C9395A" w:rsidTr="005577DC">
        <w:trPr>
          <w:trHeight w:val="270"/>
        </w:trPr>
        <w:tc>
          <w:tcPr>
            <w:tcW w:w="1843" w:type="dxa"/>
            <w:shd w:val="clear" w:color="auto" w:fill="CCCCCC"/>
            <w:vAlign w:val="center"/>
          </w:tcPr>
          <w:p w:rsidR="005577DC" w:rsidRPr="00C9395A" w:rsidRDefault="005577DC" w:rsidP="00437ED1">
            <w:pPr>
              <w:spacing w:line="360" w:lineRule="auto"/>
              <w:ind w:right="-249"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Yıllar</w:t>
            </w:r>
          </w:p>
        </w:tc>
        <w:tc>
          <w:tcPr>
            <w:tcW w:w="1985" w:type="dxa"/>
            <w:shd w:val="clear" w:color="auto" w:fill="CCCCCC"/>
            <w:vAlign w:val="center"/>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Poliklinik Sayısı</w:t>
            </w:r>
          </w:p>
        </w:tc>
        <w:tc>
          <w:tcPr>
            <w:tcW w:w="2976" w:type="dxa"/>
            <w:shd w:val="clear" w:color="auto" w:fill="CCCCCC"/>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Günlük Poliklinik Sayısı</w:t>
            </w:r>
          </w:p>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(200 iş gününe göre)</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2007</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236.687</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1184</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2008</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239.980</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1200</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2009</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251.110</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1256</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2010</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353.122</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1766</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lastRenderedPageBreak/>
              <w:t>2011</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436.378</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2181</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2012</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411.510</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2057</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2013</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456.101</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2280</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2014</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499.541</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2498</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2015</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557.362</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2.768</w:t>
            </w:r>
          </w:p>
        </w:tc>
      </w:tr>
      <w:tr w:rsidR="005577DC" w:rsidRPr="00C9395A" w:rsidTr="005577DC">
        <w:trPr>
          <w:trHeight w:val="165"/>
        </w:trPr>
        <w:tc>
          <w:tcPr>
            <w:tcW w:w="1843" w:type="dxa"/>
          </w:tcPr>
          <w:p w:rsidR="005577DC" w:rsidRPr="00C9395A" w:rsidRDefault="005577DC" w:rsidP="00437ED1">
            <w:pPr>
              <w:spacing w:line="360" w:lineRule="auto"/>
              <w:ind w:firstLine="8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2016</w:t>
            </w:r>
          </w:p>
        </w:tc>
        <w:tc>
          <w:tcPr>
            <w:tcW w:w="1985"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835.797</w:t>
            </w:r>
          </w:p>
        </w:tc>
        <w:tc>
          <w:tcPr>
            <w:tcW w:w="2976" w:type="dxa"/>
          </w:tcPr>
          <w:p w:rsidR="005577DC" w:rsidRPr="00C9395A" w:rsidRDefault="005577DC" w:rsidP="00437ED1">
            <w:pPr>
              <w:spacing w:line="360" w:lineRule="auto"/>
              <w:ind w:firstLine="8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4.178</w:t>
            </w:r>
          </w:p>
        </w:tc>
      </w:tr>
    </w:tbl>
    <w:p w:rsidR="005577DC" w:rsidRPr="00C9395A" w:rsidRDefault="005577DC" w:rsidP="00437ED1">
      <w:pPr>
        <w:spacing w:line="360" w:lineRule="auto"/>
        <w:ind w:firstLine="360"/>
        <w:jc w:val="both"/>
        <w:rPr>
          <w:rFonts w:ascii="Times New Roman" w:hAnsi="Times New Roman" w:cs="Times New Roman"/>
          <w:b/>
          <w:color w:val="000000" w:themeColor="text1"/>
          <w:sz w:val="20"/>
          <w:szCs w:val="20"/>
        </w:rPr>
      </w:pPr>
      <w:r w:rsidRPr="00C9395A">
        <w:rPr>
          <w:rFonts w:ascii="Times New Roman" w:hAnsi="Times New Roman" w:cs="Times New Roman"/>
          <w:color w:val="000000" w:themeColor="text1"/>
          <w:sz w:val="20"/>
          <w:szCs w:val="20"/>
        </w:rPr>
        <w:t xml:space="preserve"> </w:t>
      </w:r>
      <w:r w:rsidRPr="00C9395A">
        <w:rPr>
          <w:rFonts w:ascii="Times New Roman" w:hAnsi="Times New Roman" w:cs="Times New Roman"/>
          <w:b/>
          <w:color w:val="000000" w:themeColor="text1"/>
          <w:sz w:val="20"/>
          <w:szCs w:val="20"/>
        </w:rPr>
        <w:tab/>
      </w:r>
      <w:r w:rsidRPr="00C9395A">
        <w:rPr>
          <w:rFonts w:ascii="Times New Roman" w:hAnsi="Times New Roman" w:cs="Times New Roman"/>
          <w:b/>
          <w:color w:val="000000" w:themeColor="text1"/>
          <w:sz w:val="20"/>
          <w:szCs w:val="20"/>
        </w:rPr>
        <w:tab/>
      </w:r>
      <w:r w:rsidRPr="00C9395A">
        <w:rPr>
          <w:rFonts w:ascii="Times New Roman" w:hAnsi="Times New Roman" w:cs="Times New Roman"/>
          <w:color w:val="000000" w:themeColor="text1"/>
          <w:sz w:val="20"/>
          <w:szCs w:val="20"/>
        </w:rPr>
        <w:tab/>
      </w:r>
      <w:r w:rsidRPr="00C9395A">
        <w:rPr>
          <w:rFonts w:ascii="Times New Roman" w:hAnsi="Times New Roman" w:cs="Times New Roman"/>
          <w:b/>
          <w:color w:val="000000" w:themeColor="text1"/>
          <w:sz w:val="20"/>
          <w:szCs w:val="20"/>
        </w:rPr>
        <w:t xml:space="preserve">  </w:t>
      </w:r>
    </w:p>
    <w:p w:rsidR="005577DC" w:rsidRPr="00C9395A" w:rsidRDefault="005577DC" w:rsidP="00437ED1">
      <w:pPr>
        <w:spacing w:line="360" w:lineRule="auto"/>
        <w:ind w:firstLine="360"/>
        <w:jc w:val="both"/>
        <w:rPr>
          <w:rFonts w:ascii="Times New Roman" w:hAnsi="Times New Roman" w:cs="Times New Roman"/>
          <w:color w:val="000000" w:themeColor="text1"/>
          <w:sz w:val="20"/>
          <w:szCs w:val="20"/>
        </w:rPr>
      </w:pPr>
    </w:p>
    <w:p w:rsidR="005577DC" w:rsidRPr="00C9395A" w:rsidRDefault="005577DC" w:rsidP="00437ED1">
      <w:pPr>
        <w:spacing w:line="360" w:lineRule="auto"/>
        <w:ind w:hanging="142"/>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POLİKLİNİK VE YATAN HASTA SAYISININ YILLARA GÖRE DAĞILIMI  (2007-2016)</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1980"/>
        <w:gridCol w:w="2961"/>
      </w:tblGrid>
      <w:tr w:rsidR="005577DC" w:rsidRPr="00C9395A" w:rsidTr="005577DC">
        <w:trPr>
          <w:trHeight w:val="270"/>
        </w:trPr>
        <w:tc>
          <w:tcPr>
            <w:tcW w:w="1848" w:type="dxa"/>
            <w:shd w:val="clear" w:color="auto" w:fill="CCCCCC"/>
            <w:vAlign w:val="center"/>
          </w:tcPr>
          <w:p w:rsidR="005577DC" w:rsidRPr="00C9395A" w:rsidRDefault="005577DC" w:rsidP="00437ED1">
            <w:pPr>
              <w:spacing w:line="360" w:lineRule="auto"/>
              <w:ind w:right="-249"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Yıllar</w:t>
            </w:r>
          </w:p>
        </w:tc>
        <w:tc>
          <w:tcPr>
            <w:tcW w:w="1980" w:type="dxa"/>
            <w:shd w:val="clear" w:color="auto" w:fill="CCCCCC"/>
            <w:vAlign w:val="center"/>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Poliklinik Sayısı</w:t>
            </w:r>
          </w:p>
        </w:tc>
        <w:tc>
          <w:tcPr>
            <w:tcW w:w="2961" w:type="dxa"/>
            <w:shd w:val="clear" w:color="auto" w:fill="CCCCCC"/>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Yatan Hasta Sayısı</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2007</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236.687</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37.408</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2008</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239.980</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39.054</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2009</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251.110</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43.338</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2010</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353.122</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41.012</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2011</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436.378</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43.071</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2012</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411.510</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41.660</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2013</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456.101</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42.915</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2014</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499.541</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45.789</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2015</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557.362</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59.958</w:t>
            </w:r>
          </w:p>
        </w:tc>
      </w:tr>
      <w:tr w:rsidR="005577DC" w:rsidRPr="00C9395A" w:rsidTr="005577DC">
        <w:trPr>
          <w:trHeight w:val="165"/>
        </w:trPr>
        <w:tc>
          <w:tcPr>
            <w:tcW w:w="1848" w:type="dxa"/>
          </w:tcPr>
          <w:p w:rsidR="005577DC" w:rsidRPr="00C9395A" w:rsidRDefault="005577DC" w:rsidP="00437ED1">
            <w:pPr>
              <w:spacing w:line="360" w:lineRule="auto"/>
              <w:ind w:firstLine="360"/>
              <w:jc w:val="center"/>
              <w:rPr>
                <w:rFonts w:ascii="Times New Roman" w:hAnsi="Times New Roman" w:cs="Times New Roman"/>
                <w:bCs/>
                <w:color w:val="000000" w:themeColor="text1"/>
                <w:sz w:val="20"/>
                <w:szCs w:val="20"/>
              </w:rPr>
            </w:pPr>
            <w:r w:rsidRPr="00C9395A">
              <w:rPr>
                <w:rFonts w:ascii="Times New Roman" w:hAnsi="Times New Roman" w:cs="Times New Roman"/>
                <w:bCs/>
                <w:color w:val="000000" w:themeColor="text1"/>
                <w:sz w:val="20"/>
                <w:szCs w:val="20"/>
              </w:rPr>
              <w:t>2016</w:t>
            </w:r>
          </w:p>
        </w:tc>
        <w:tc>
          <w:tcPr>
            <w:tcW w:w="1980"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835.797</w:t>
            </w:r>
          </w:p>
        </w:tc>
        <w:tc>
          <w:tcPr>
            <w:tcW w:w="2961" w:type="dxa"/>
          </w:tcPr>
          <w:p w:rsidR="005577DC" w:rsidRPr="00C9395A" w:rsidRDefault="005577DC" w:rsidP="00437ED1">
            <w:pPr>
              <w:spacing w:line="360" w:lineRule="auto"/>
              <w:ind w:firstLine="360"/>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56.610</w:t>
            </w:r>
          </w:p>
        </w:tc>
      </w:tr>
    </w:tbl>
    <w:p w:rsidR="005577DC" w:rsidRPr="00C9395A" w:rsidRDefault="005577DC" w:rsidP="00437ED1">
      <w:pPr>
        <w:spacing w:line="360" w:lineRule="auto"/>
        <w:jc w:val="both"/>
        <w:rPr>
          <w:rFonts w:ascii="Times New Roman" w:hAnsi="Times New Roman" w:cs="Times New Roman"/>
        </w:rPr>
      </w:pPr>
    </w:p>
    <w:p w:rsidR="009821D0" w:rsidRPr="00264ED6" w:rsidRDefault="009821D0" w:rsidP="00437ED1">
      <w:pPr>
        <w:spacing w:line="360" w:lineRule="auto"/>
        <w:jc w:val="both"/>
        <w:rPr>
          <w:rFonts w:ascii="Times New Roman" w:hAnsi="Times New Roman" w:cs="Times New Roman"/>
          <w:b/>
        </w:rPr>
      </w:pPr>
    </w:p>
    <w:p w:rsidR="009821D0" w:rsidRPr="00264ED6" w:rsidRDefault="009821D0" w:rsidP="00437ED1">
      <w:pPr>
        <w:pStyle w:val="Balk3"/>
        <w:spacing w:before="0" w:line="360" w:lineRule="auto"/>
        <w:ind w:hanging="210"/>
        <w:rPr>
          <w:rFonts w:ascii="Times New Roman" w:hAnsi="Times New Roman" w:cs="Times New Roman"/>
          <w:b/>
          <w:iCs/>
          <w:color w:val="000000" w:themeColor="text1"/>
          <w:sz w:val="20"/>
          <w:szCs w:val="20"/>
        </w:rPr>
      </w:pPr>
      <w:r w:rsidRPr="00264ED6">
        <w:rPr>
          <w:rFonts w:ascii="Times New Roman" w:hAnsi="Times New Roman" w:cs="Times New Roman"/>
          <w:b/>
          <w:iCs/>
          <w:color w:val="000000" w:themeColor="text1"/>
          <w:sz w:val="20"/>
          <w:szCs w:val="20"/>
        </w:rPr>
        <w:t>LABORATUVAR HİZMETLERİNİN YILLARA GÖRE DAĞILIMI</w:t>
      </w:r>
    </w:p>
    <w:p w:rsidR="009821D0" w:rsidRPr="00C9395A" w:rsidRDefault="009821D0" w:rsidP="00437ED1">
      <w:pPr>
        <w:spacing w:line="360" w:lineRule="auto"/>
        <w:jc w:val="both"/>
        <w:rPr>
          <w:rFonts w:ascii="Times New Roman" w:hAnsi="Times New Roman" w:cs="Times New Roman"/>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1"/>
        <w:gridCol w:w="1168"/>
        <w:gridCol w:w="1078"/>
        <w:gridCol w:w="1050"/>
        <w:gridCol w:w="1049"/>
        <w:gridCol w:w="1022"/>
        <w:gridCol w:w="1071"/>
        <w:gridCol w:w="1127"/>
      </w:tblGrid>
      <w:tr w:rsidR="009821D0" w:rsidRPr="00C9395A" w:rsidTr="00D804A8">
        <w:trPr>
          <w:trHeight w:val="270"/>
          <w:jc w:val="center"/>
        </w:trPr>
        <w:tc>
          <w:tcPr>
            <w:tcW w:w="1921" w:type="dxa"/>
            <w:shd w:val="clear" w:color="auto" w:fill="C0C0C0"/>
            <w:vAlign w:val="center"/>
          </w:tcPr>
          <w:p w:rsidR="009821D0" w:rsidRPr="00C9395A" w:rsidRDefault="009821D0" w:rsidP="00437ED1">
            <w:pPr>
              <w:spacing w:line="360" w:lineRule="auto"/>
              <w:ind w:right="-249"/>
              <w:rPr>
                <w:rFonts w:ascii="Times New Roman" w:hAnsi="Times New Roman" w:cs="Times New Roman"/>
                <w:b/>
                <w:color w:val="000000" w:themeColor="text1"/>
                <w:sz w:val="20"/>
                <w:szCs w:val="20"/>
              </w:rPr>
            </w:pPr>
            <w:r w:rsidRPr="00C9395A">
              <w:rPr>
                <w:rFonts w:ascii="Times New Roman" w:hAnsi="Times New Roman" w:cs="Times New Roman"/>
                <w:iCs/>
                <w:color w:val="000000" w:themeColor="text1"/>
                <w:sz w:val="22"/>
                <w:szCs w:val="22"/>
              </w:rPr>
              <w:t xml:space="preserve">6- </w:t>
            </w:r>
            <w:proofErr w:type="spellStart"/>
            <w:r w:rsidRPr="00C9395A">
              <w:rPr>
                <w:rFonts w:ascii="Times New Roman" w:hAnsi="Times New Roman" w:cs="Times New Roman"/>
                <w:b/>
                <w:color w:val="000000" w:themeColor="text1"/>
                <w:sz w:val="20"/>
                <w:szCs w:val="20"/>
              </w:rPr>
              <w:t>Laboratuarlar</w:t>
            </w:r>
            <w:proofErr w:type="spellEnd"/>
          </w:p>
        </w:tc>
        <w:tc>
          <w:tcPr>
            <w:tcW w:w="1168"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2010</w:t>
            </w:r>
          </w:p>
        </w:tc>
        <w:tc>
          <w:tcPr>
            <w:tcW w:w="1078"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2011</w:t>
            </w:r>
          </w:p>
        </w:tc>
        <w:tc>
          <w:tcPr>
            <w:tcW w:w="1050"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2012</w:t>
            </w:r>
          </w:p>
        </w:tc>
        <w:tc>
          <w:tcPr>
            <w:tcW w:w="1049"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2013</w:t>
            </w:r>
          </w:p>
        </w:tc>
        <w:tc>
          <w:tcPr>
            <w:tcW w:w="1022"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2014</w:t>
            </w:r>
          </w:p>
        </w:tc>
        <w:tc>
          <w:tcPr>
            <w:tcW w:w="1071"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2015</w:t>
            </w:r>
          </w:p>
        </w:tc>
        <w:tc>
          <w:tcPr>
            <w:tcW w:w="1127" w:type="dxa"/>
            <w:shd w:val="clear" w:color="auto" w:fill="C0C0C0"/>
          </w:tcPr>
          <w:p w:rsidR="009821D0" w:rsidRPr="00C9395A" w:rsidRDefault="009821D0" w:rsidP="00437ED1">
            <w:pPr>
              <w:spacing w:line="360" w:lineRule="auto"/>
              <w:ind w:hanging="51"/>
              <w:jc w:val="center"/>
              <w:rPr>
                <w:rFonts w:ascii="Times New Roman" w:hAnsi="Times New Roman" w:cs="Times New Roman"/>
                <w:b/>
                <w:color w:val="000000" w:themeColor="text1"/>
                <w:sz w:val="20"/>
                <w:szCs w:val="20"/>
              </w:rPr>
            </w:pPr>
            <w:r w:rsidRPr="00C9395A">
              <w:rPr>
                <w:rFonts w:ascii="Times New Roman" w:hAnsi="Times New Roman" w:cs="Times New Roman"/>
                <w:b/>
                <w:color w:val="000000" w:themeColor="text1"/>
                <w:sz w:val="20"/>
                <w:szCs w:val="20"/>
              </w:rPr>
              <w:t>2016</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Biyokimya</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3.343.354</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3.722.761</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3.461.651</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4.081.480</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4.094.986</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4.245.355</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7.902.069</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Tıbbi Biyoloji</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11.742</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15.438</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16.676</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21.150</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27.813</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48.317</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33.126</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Nükleer Tıp</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13.725</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15.248</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12.030</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9.994</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9.710</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11.505</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14.957</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Hematoloji</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398.115</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435.520</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443.463</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481.121</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363.725</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378.636</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803.311</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lastRenderedPageBreak/>
              <w:t>Mikrobiyoloji</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392.955</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395.392</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408.013</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445.922</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494.656</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517.267</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882.826</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Patoloji</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29.302</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29.043</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35.406</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48.528</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61.531</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60.980</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76.440</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Radyoloji</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271.690</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321.101</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269.500</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298.229</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314.860</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320.855</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489.020</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proofErr w:type="spellStart"/>
            <w:r w:rsidRPr="00C9395A">
              <w:rPr>
                <w:rFonts w:ascii="Times New Roman" w:hAnsi="Times New Roman" w:cs="Times New Roman"/>
                <w:color w:val="000000" w:themeColor="text1"/>
                <w:sz w:val="20"/>
                <w:szCs w:val="20"/>
              </w:rPr>
              <w:t>Taşkırma</w:t>
            </w:r>
            <w:proofErr w:type="spellEnd"/>
            <w:r w:rsidRPr="00C9395A">
              <w:rPr>
                <w:rFonts w:ascii="Times New Roman" w:hAnsi="Times New Roman" w:cs="Times New Roman"/>
                <w:color w:val="000000" w:themeColor="text1"/>
                <w:sz w:val="20"/>
                <w:szCs w:val="20"/>
              </w:rPr>
              <w:t>(</w:t>
            </w:r>
            <w:proofErr w:type="spellStart"/>
            <w:r w:rsidRPr="00C9395A">
              <w:rPr>
                <w:rFonts w:ascii="Times New Roman" w:hAnsi="Times New Roman" w:cs="Times New Roman"/>
                <w:color w:val="000000" w:themeColor="text1"/>
                <w:sz w:val="20"/>
                <w:szCs w:val="20"/>
              </w:rPr>
              <w:t>Eswl</w:t>
            </w:r>
            <w:proofErr w:type="spellEnd"/>
            <w:r w:rsidRPr="00C9395A">
              <w:rPr>
                <w:rFonts w:ascii="Times New Roman" w:hAnsi="Times New Roman" w:cs="Times New Roman"/>
                <w:color w:val="000000" w:themeColor="text1"/>
                <w:sz w:val="20"/>
                <w:szCs w:val="20"/>
              </w:rPr>
              <w:t>)</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1.630</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1.611</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2.062</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8669</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721</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1.050</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786</w:t>
            </w:r>
          </w:p>
        </w:tc>
      </w:tr>
      <w:tr w:rsidR="009821D0" w:rsidRPr="00C9395A" w:rsidTr="00D804A8">
        <w:trPr>
          <w:trHeight w:val="165"/>
          <w:jc w:val="center"/>
        </w:trPr>
        <w:tc>
          <w:tcPr>
            <w:tcW w:w="1921" w:type="dxa"/>
          </w:tcPr>
          <w:p w:rsidR="009821D0" w:rsidRPr="00C9395A" w:rsidRDefault="009821D0" w:rsidP="00437ED1">
            <w:pPr>
              <w:spacing w:line="360" w:lineRule="auto"/>
              <w:ind w:firstLine="51"/>
              <w:jc w:val="both"/>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Tıbbi Genetik</w:t>
            </w:r>
          </w:p>
        </w:tc>
        <w:tc>
          <w:tcPr>
            <w:tcW w:w="116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2.244</w:t>
            </w:r>
          </w:p>
        </w:tc>
        <w:tc>
          <w:tcPr>
            <w:tcW w:w="1078"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2.930</w:t>
            </w:r>
          </w:p>
        </w:tc>
        <w:tc>
          <w:tcPr>
            <w:tcW w:w="1050"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2.989</w:t>
            </w:r>
          </w:p>
        </w:tc>
        <w:tc>
          <w:tcPr>
            <w:tcW w:w="1049"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7.042</w:t>
            </w:r>
          </w:p>
        </w:tc>
        <w:tc>
          <w:tcPr>
            <w:tcW w:w="1022"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9.145</w:t>
            </w:r>
          </w:p>
        </w:tc>
        <w:tc>
          <w:tcPr>
            <w:tcW w:w="1071"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11.994</w:t>
            </w:r>
          </w:p>
        </w:tc>
        <w:tc>
          <w:tcPr>
            <w:tcW w:w="1127" w:type="dxa"/>
          </w:tcPr>
          <w:p w:rsidR="009821D0" w:rsidRPr="00C9395A" w:rsidRDefault="009821D0" w:rsidP="00437ED1">
            <w:pPr>
              <w:spacing w:line="360" w:lineRule="auto"/>
              <w:ind w:hanging="51"/>
              <w:jc w:val="right"/>
              <w:rPr>
                <w:rFonts w:ascii="Times New Roman" w:hAnsi="Times New Roman" w:cs="Times New Roman"/>
                <w:color w:val="000000" w:themeColor="text1"/>
                <w:sz w:val="20"/>
                <w:szCs w:val="20"/>
              </w:rPr>
            </w:pPr>
            <w:r w:rsidRPr="00C9395A">
              <w:rPr>
                <w:rFonts w:ascii="Times New Roman" w:hAnsi="Times New Roman" w:cs="Times New Roman"/>
                <w:color w:val="000000" w:themeColor="text1"/>
                <w:sz w:val="20"/>
                <w:szCs w:val="20"/>
              </w:rPr>
              <w:t>9.301</w:t>
            </w:r>
          </w:p>
        </w:tc>
      </w:tr>
    </w:tbl>
    <w:p w:rsidR="009821D0" w:rsidRPr="00C9395A" w:rsidRDefault="009821D0" w:rsidP="00437ED1">
      <w:pPr>
        <w:spacing w:line="360" w:lineRule="auto"/>
        <w:ind w:firstLine="360"/>
        <w:jc w:val="both"/>
        <w:rPr>
          <w:rFonts w:ascii="Times New Roman" w:hAnsi="Times New Roman" w:cs="Times New Roman"/>
          <w:b/>
          <w:color w:val="000000" w:themeColor="text1"/>
        </w:rPr>
      </w:pPr>
    </w:p>
    <w:p w:rsidR="009821D0" w:rsidRPr="00C9395A" w:rsidRDefault="007B5B1B"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5-3</w:t>
      </w:r>
      <w:r w:rsidR="000926C0" w:rsidRPr="00C9395A">
        <w:rPr>
          <w:rFonts w:ascii="Times New Roman" w:hAnsi="Times New Roman" w:cs="Times New Roman"/>
          <w:b/>
          <w:color w:val="000000" w:themeColor="text1"/>
        </w:rPr>
        <w:t xml:space="preserve"> Atatürk Üniversitesi Sürekli Eğitim Uygulama ve Araştırma Merkezi (ATASEM)</w:t>
      </w:r>
    </w:p>
    <w:p w:rsidR="007B5B1B" w:rsidRPr="00C9395A" w:rsidRDefault="007B5B1B" w:rsidP="00437ED1">
      <w:pPr>
        <w:spacing w:line="360" w:lineRule="auto"/>
        <w:ind w:firstLine="360"/>
        <w:jc w:val="both"/>
        <w:rPr>
          <w:rFonts w:ascii="Times New Roman" w:hAnsi="Times New Roman" w:cs="Times New Roman"/>
          <w:color w:val="000000" w:themeColor="text1"/>
        </w:rPr>
      </w:pPr>
      <w:r w:rsidRPr="00C9395A">
        <w:rPr>
          <w:rFonts w:ascii="Times New Roman" w:hAnsi="Times New Roman" w:cs="Times New Roman"/>
          <w:color w:val="000000" w:themeColor="text1"/>
        </w:rPr>
        <w:t>Atatürk Üniversitesi Sürekli Eğitim Uygulama ve Araştırma Merkezi (ATASEM) Atatürk Üniversitesine bağlı sürekli ve yaygın eğitim faaliyetleri veren bir kamu kurumudur. 2010 yılında Erzurum’da üniversite yerleşkesi içinde kurulmuş olan Merkezimiz eğitim sektöründe 6 (altı) yıldır kesintisiz bir şekilde faaliyet göstermektedir. ATASEM gerçekleştirdiği eğitim faaliyetlerini (Rektörlüğün resmî görevlendirmesi suretiyle) Atatürk Üniversitesi bünyesinde görev yapmakta olan 3000’e yakın öğretim elemanıyla sürdürmektedir. Bunun yanı sıra faaliyetlerinde diğer kamu kurumlarındaki eğitmen ve uzmanlardan (resmî görevlendirme yaparak) faydalanabilmektedir. Merkezimiz birçok alanda ve düzeyde eğitim faaliyetleri yürütmekte olup bu kapsamda İş Sağlığı ve Güvenliği, Kamu İhale Eğitimleri, Turizm Sektörüne Yönelik Eğitimler</w:t>
      </w:r>
      <w:r w:rsidRPr="00C9395A">
        <w:rPr>
          <w:rFonts w:ascii="Times New Roman" w:hAnsi="Times New Roman" w:cs="Times New Roman"/>
          <w:b/>
          <w:color w:val="000000" w:themeColor="text1"/>
        </w:rPr>
        <w:t xml:space="preserve"> </w:t>
      </w:r>
      <w:r w:rsidRPr="00C9395A">
        <w:rPr>
          <w:rFonts w:ascii="Times New Roman" w:hAnsi="Times New Roman" w:cs="Times New Roman"/>
          <w:color w:val="000000" w:themeColor="text1"/>
        </w:rPr>
        <w:t>(TUYUP), ulusal ve uluslararası sınavlara hazırlık eğitimleri gibi geniş bir yelpazede hizmet vermektedir.</w:t>
      </w:r>
    </w:p>
    <w:p w:rsidR="00865CB2" w:rsidRPr="00C9395A" w:rsidRDefault="00865CB2"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 xml:space="preserve">5.4- Doğu Anadolu Yüksek Teknoloji Merkezi: </w:t>
      </w:r>
    </w:p>
    <w:p w:rsidR="00865CB2" w:rsidRPr="00C9395A" w:rsidRDefault="00865CB2" w:rsidP="00437ED1">
      <w:pPr>
        <w:spacing w:line="360" w:lineRule="auto"/>
        <w:ind w:firstLine="360"/>
        <w:jc w:val="both"/>
        <w:rPr>
          <w:rFonts w:ascii="Times New Roman" w:hAnsi="Times New Roman" w:cs="Times New Roman"/>
          <w:color w:val="000000" w:themeColor="text1"/>
        </w:rPr>
      </w:pPr>
      <w:r w:rsidRPr="00C9395A">
        <w:rPr>
          <w:rFonts w:ascii="Times New Roman" w:hAnsi="Times New Roman" w:cs="Times New Roman"/>
          <w:color w:val="000000" w:themeColor="text1"/>
        </w:rPr>
        <w:t xml:space="preserve">Kısa adı DAYTAM olan Doğu Anadolu Yüksek Teknoloji Merkezi 8 milyonu Kalkınma Bakanlığı, geri kalanı Üniversitemiz kaynaklı olmak üzere Ocak-2016 itibariyle yaklaşık 26 milyon TL yatırımla hizmete girmiştir. Doğu’nun en gelişmiş araştırma merkezi olan Doğu Anadolu Yüksek Teknoloji Uygulama ve Araştırma Merkezi başta Erzurum olmak üzere Doğu Anadolu Bölgesinde yer alan tüm illere hizmet verebilecek şekilde, katma değeri yüksek, üretim ve tasarım aşamalarında yüksek teknoloji gerektiren yeni ürün, süreç veya malzemelerin geliştirilmesinde, özellikle </w:t>
      </w:r>
      <w:proofErr w:type="spellStart"/>
      <w:r w:rsidRPr="00C9395A">
        <w:rPr>
          <w:rFonts w:ascii="Times New Roman" w:hAnsi="Times New Roman" w:cs="Times New Roman"/>
          <w:color w:val="000000" w:themeColor="text1"/>
        </w:rPr>
        <w:t>nanoteknoloji</w:t>
      </w:r>
      <w:proofErr w:type="spellEnd"/>
      <w:r w:rsidRPr="00C9395A">
        <w:rPr>
          <w:rFonts w:ascii="Times New Roman" w:hAnsi="Times New Roman" w:cs="Times New Roman"/>
          <w:color w:val="000000" w:themeColor="text1"/>
        </w:rPr>
        <w:t xml:space="preserve"> ve </w:t>
      </w:r>
      <w:proofErr w:type="spellStart"/>
      <w:r w:rsidRPr="00C9395A">
        <w:rPr>
          <w:rFonts w:ascii="Times New Roman" w:hAnsi="Times New Roman" w:cs="Times New Roman"/>
          <w:color w:val="000000" w:themeColor="text1"/>
        </w:rPr>
        <w:t>biyoteknoloji</w:t>
      </w:r>
      <w:proofErr w:type="spellEnd"/>
      <w:r w:rsidRPr="00C9395A">
        <w:rPr>
          <w:rFonts w:ascii="Times New Roman" w:hAnsi="Times New Roman" w:cs="Times New Roman"/>
          <w:color w:val="000000" w:themeColor="text1"/>
        </w:rPr>
        <w:t xml:space="preserve"> alanlarında disiplinler arası bilimsel araştırmalara altyapı desteği sunabilme misyonu ile kurulmuştur. Yaklaşık 4 bin m2 kullanım alanına sahip merkezimizde, muhtelif büyüklüklerde ve kullanıma hazır 17 adet laboratuvar, 12 adet sistem odası, 2 adet konferans salonu bulunmaktadır</w:t>
      </w:r>
    </w:p>
    <w:p w:rsidR="00671708" w:rsidRPr="00C9395A" w:rsidRDefault="00671708"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t>5.5.</w:t>
      </w:r>
      <w:r w:rsidRPr="00C9395A">
        <w:rPr>
          <w:rFonts w:ascii="Times New Roman" w:hAnsi="Times New Roman" w:cs="Times New Roman"/>
          <w:b/>
        </w:rPr>
        <w:t xml:space="preserve"> </w:t>
      </w:r>
      <w:r w:rsidRPr="00C9395A">
        <w:rPr>
          <w:rFonts w:ascii="Times New Roman" w:hAnsi="Times New Roman" w:cs="Times New Roman"/>
          <w:b/>
          <w:color w:val="000000" w:themeColor="text1"/>
        </w:rPr>
        <w:t xml:space="preserve">-ATA </w:t>
      </w:r>
      <w:proofErr w:type="spellStart"/>
      <w:r w:rsidRPr="00C9395A">
        <w:rPr>
          <w:rFonts w:ascii="Times New Roman" w:hAnsi="Times New Roman" w:cs="Times New Roman"/>
          <w:b/>
          <w:color w:val="000000" w:themeColor="text1"/>
        </w:rPr>
        <w:t>Teknokent</w:t>
      </w:r>
      <w:proofErr w:type="spellEnd"/>
      <w:r w:rsidRPr="00C9395A">
        <w:rPr>
          <w:rFonts w:ascii="Times New Roman" w:hAnsi="Times New Roman" w:cs="Times New Roman"/>
          <w:b/>
          <w:color w:val="000000" w:themeColor="text1"/>
        </w:rPr>
        <w:t xml:space="preserve">: </w:t>
      </w:r>
    </w:p>
    <w:p w:rsidR="00671708" w:rsidRPr="00C9395A" w:rsidRDefault="00671708" w:rsidP="00437ED1">
      <w:pPr>
        <w:spacing w:line="360" w:lineRule="auto"/>
        <w:ind w:firstLine="360"/>
        <w:jc w:val="both"/>
        <w:rPr>
          <w:rFonts w:ascii="Times New Roman" w:hAnsi="Times New Roman" w:cs="Times New Roman"/>
          <w:color w:val="000000" w:themeColor="text1"/>
        </w:rPr>
      </w:pPr>
      <w:r w:rsidRPr="00C9395A">
        <w:rPr>
          <w:rFonts w:ascii="Times New Roman" w:hAnsi="Times New Roman" w:cs="Times New Roman"/>
          <w:color w:val="000000" w:themeColor="text1"/>
        </w:rPr>
        <w:t xml:space="preserve">ATA </w:t>
      </w:r>
      <w:proofErr w:type="spellStart"/>
      <w:r w:rsidRPr="00C9395A">
        <w:rPr>
          <w:rFonts w:ascii="Times New Roman" w:hAnsi="Times New Roman" w:cs="Times New Roman"/>
          <w:color w:val="000000" w:themeColor="text1"/>
        </w:rPr>
        <w:t>Teknokent</w:t>
      </w:r>
      <w:proofErr w:type="spellEnd"/>
      <w:r w:rsidRPr="00C9395A">
        <w:rPr>
          <w:rFonts w:ascii="Times New Roman" w:hAnsi="Times New Roman" w:cs="Times New Roman"/>
          <w:color w:val="000000" w:themeColor="text1"/>
        </w:rPr>
        <w:t xml:space="preserve"> 2005 yılında kurulmuş olup; 2010 tarihinde birinci blokta faaliyete başlamış, 2013 yılında ise ikinci blok faaliyete geçmiştir. 2016 yılı itibariyle 60 firma </w:t>
      </w:r>
      <w:proofErr w:type="spellStart"/>
      <w:r w:rsidRPr="00C9395A">
        <w:rPr>
          <w:rFonts w:ascii="Times New Roman" w:hAnsi="Times New Roman" w:cs="Times New Roman"/>
          <w:color w:val="000000" w:themeColor="text1"/>
        </w:rPr>
        <w:t>teknokentimizde</w:t>
      </w:r>
      <w:proofErr w:type="spellEnd"/>
      <w:r w:rsidRPr="00C9395A">
        <w:rPr>
          <w:rFonts w:ascii="Times New Roman" w:hAnsi="Times New Roman" w:cs="Times New Roman"/>
          <w:color w:val="000000" w:themeColor="text1"/>
        </w:rPr>
        <w:t xml:space="preserve"> faaliyet göstermekte olup; yüzde 100 doluluk oranıyla faaliyetlerine devam etmektedir. Firmaların devam eden Ar-Ge proje sayıları 2016 yılı itibariyle 80 olup; tamamlanmış proje sayısı 134 tür. ATA </w:t>
      </w:r>
      <w:proofErr w:type="spellStart"/>
      <w:r w:rsidRPr="00C9395A">
        <w:rPr>
          <w:rFonts w:ascii="Times New Roman" w:hAnsi="Times New Roman" w:cs="Times New Roman"/>
          <w:color w:val="000000" w:themeColor="text1"/>
        </w:rPr>
        <w:t>Teknokentte</w:t>
      </w:r>
      <w:proofErr w:type="spellEnd"/>
      <w:r w:rsidRPr="00C9395A">
        <w:rPr>
          <w:rFonts w:ascii="Times New Roman" w:hAnsi="Times New Roman" w:cs="Times New Roman"/>
          <w:color w:val="000000" w:themeColor="text1"/>
        </w:rPr>
        <w:t xml:space="preserve"> yer alan firmalar tarafından bu güne kadar 31 milyon 864 bin 530 TL tutarında iç satış gerçekleştirilmiştir.</w:t>
      </w:r>
    </w:p>
    <w:p w:rsidR="00FB2BCB" w:rsidRDefault="00FB2BCB" w:rsidP="00437ED1">
      <w:pPr>
        <w:spacing w:line="360" w:lineRule="auto"/>
        <w:ind w:firstLine="360"/>
        <w:jc w:val="both"/>
        <w:rPr>
          <w:rFonts w:ascii="Times New Roman" w:hAnsi="Times New Roman" w:cs="Times New Roman"/>
          <w:b/>
          <w:color w:val="000000" w:themeColor="text1"/>
        </w:rPr>
      </w:pPr>
    </w:p>
    <w:p w:rsidR="00176CA2" w:rsidRPr="00C9395A" w:rsidRDefault="00176CA2" w:rsidP="00437ED1">
      <w:pPr>
        <w:spacing w:line="360" w:lineRule="auto"/>
        <w:ind w:firstLine="360"/>
        <w:jc w:val="both"/>
        <w:rPr>
          <w:rFonts w:ascii="Times New Roman" w:hAnsi="Times New Roman" w:cs="Times New Roman"/>
          <w:b/>
          <w:color w:val="000000" w:themeColor="text1"/>
        </w:rPr>
      </w:pPr>
      <w:r w:rsidRPr="00C9395A">
        <w:rPr>
          <w:rFonts w:ascii="Times New Roman" w:hAnsi="Times New Roman" w:cs="Times New Roman"/>
          <w:b/>
          <w:color w:val="000000" w:themeColor="text1"/>
        </w:rPr>
        <w:lastRenderedPageBreak/>
        <w:t xml:space="preserve">5.6 </w:t>
      </w:r>
      <w:proofErr w:type="spellStart"/>
      <w:r w:rsidR="00B20F95" w:rsidRPr="00C9395A">
        <w:rPr>
          <w:rFonts w:ascii="Times New Roman" w:hAnsi="Times New Roman" w:cs="Times New Roman"/>
          <w:b/>
          <w:color w:val="000000" w:themeColor="text1"/>
        </w:rPr>
        <w:t>Açıköğretim</w:t>
      </w:r>
      <w:proofErr w:type="spellEnd"/>
      <w:r w:rsidR="00B20F95" w:rsidRPr="00C9395A">
        <w:rPr>
          <w:rFonts w:ascii="Times New Roman" w:hAnsi="Times New Roman" w:cs="Times New Roman"/>
          <w:b/>
          <w:color w:val="000000" w:themeColor="text1"/>
        </w:rPr>
        <w:t xml:space="preserve"> Fakültesi</w:t>
      </w:r>
    </w:p>
    <w:p w:rsidR="00176CA2" w:rsidRPr="00B4211B" w:rsidRDefault="00176CA2" w:rsidP="00437ED1">
      <w:pPr>
        <w:pStyle w:val="Pa2"/>
        <w:spacing w:line="360" w:lineRule="auto"/>
        <w:jc w:val="both"/>
        <w:rPr>
          <w:rFonts w:ascii="Times New Roman" w:hAnsi="Times New Roman" w:cs="Times New Roman"/>
        </w:rPr>
      </w:pPr>
      <w:r w:rsidRPr="00B4211B">
        <w:rPr>
          <w:rStyle w:val="A6"/>
          <w:rFonts w:ascii="Times New Roman" w:hAnsi="Times New Roman" w:cs="Times New Roman"/>
          <w:bCs/>
          <w:color w:val="auto"/>
          <w:sz w:val="21"/>
          <w:szCs w:val="21"/>
        </w:rPr>
        <w:t xml:space="preserve">2010 yılında kurulan </w:t>
      </w:r>
      <w:proofErr w:type="spellStart"/>
      <w:r w:rsidRPr="00B4211B">
        <w:rPr>
          <w:rStyle w:val="A6"/>
          <w:rFonts w:ascii="Times New Roman" w:hAnsi="Times New Roman" w:cs="Times New Roman"/>
          <w:color w:val="auto"/>
          <w:sz w:val="21"/>
          <w:szCs w:val="21"/>
        </w:rPr>
        <w:t>Açıköğretim</w:t>
      </w:r>
      <w:proofErr w:type="spellEnd"/>
      <w:r w:rsidRPr="00B4211B">
        <w:rPr>
          <w:rStyle w:val="A6"/>
          <w:rFonts w:ascii="Times New Roman" w:hAnsi="Times New Roman" w:cs="Times New Roman"/>
          <w:color w:val="auto"/>
          <w:sz w:val="21"/>
          <w:szCs w:val="21"/>
        </w:rPr>
        <w:t xml:space="preserve"> Fakültesi </w:t>
      </w:r>
      <w:r w:rsidR="00B20F95" w:rsidRPr="00B4211B">
        <w:rPr>
          <w:rStyle w:val="A6"/>
          <w:rFonts w:ascii="Times New Roman" w:hAnsi="Times New Roman" w:cs="Times New Roman"/>
          <w:color w:val="auto"/>
          <w:sz w:val="21"/>
          <w:szCs w:val="21"/>
        </w:rPr>
        <w:t>206</w:t>
      </w:r>
      <w:r w:rsidRPr="00B4211B">
        <w:rPr>
          <w:rStyle w:val="A6"/>
          <w:rFonts w:ascii="Times New Roman" w:hAnsi="Times New Roman" w:cs="Times New Roman"/>
          <w:bCs/>
          <w:color w:val="auto"/>
          <w:sz w:val="21"/>
          <w:szCs w:val="21"/>
        </w:rPr>
        <w:t xml:space="preserve"> bin </w:t>
      </w:r>
      <w:r w:rsidR="00B20F95" w:rsidRPr="00B4211B">
        <w:rPr>
          <w:rStyle w:val="A6"/>
          <w:rFonts w:ascii="Times New Roman" w:hAnsi="Times New Roman" w:cs="Times New Roman"/>
          <w:bCs/>
          <w:color w:val="auto"/>
          <w:sz w:val="21"/>
          <w:szCs w:val="21"/>
        </w:rPr>
        <w:t>32</w:t>
      </w:r>
      <w:r w:rsidRPr="00B4211B">
        <w:rPr>
          <w:rStyle w:val="A6"/>
          <w:rFonts w:ascii="Times New Roman" w:hAnsi="Times New Roman" w:cs="Times New Roman"/>
          <w:bCs/>
          <w:color w:val="auto"/>
          <w:sz w:val="21"/>
          <w:szCs w:val="21"/>
        </w:rPr>
        <w:t xml:space="preserve"> öğrenciye </w:t>
      </w:r>
      <w:r w:rsidRPr="00B4211B">
        <w:rPr>
          <w:rStyle w:val="A6"/>
          <w:rFonts w:ascii="Times New Roman" w:hAnsi="Times New Roman" w:cs="Times New Roman"/>
          <w:color w:val="auto"/>
          <w:sz w:val="21"/>
          <w:szCs w:val="21"/>
        </w:rPr>
        <w:t xml:space="preserve">sahiptir. Fakültede yapılan bilimsel, sosyal ve kültürel etkinlik sayısı ise 32’dir. </w:t>
      </w:r>
    </w:p>
    <w:p w:rsidR="00176CA2" w:rsidRDefault="00176CA2" w:rsidP="00437ED1">
      <w:pPr>
        <w:pStyle w:val="Pa2"/>
        <w:spacing w:line="360" w:lineRule="auto"/>
        <w:jc w:val="both"/>
        <w:rPr>
          <w:rStyle w:val="A6"/>
          <w:rFonts w:ascii="Times New Roman" w:hAnsi="Times New Roman" w:cs="Times New Roman"/>
          <w:color w:val="auto"/>
          <w:sz w:val="21"/>
          <w:szCs w:val="21"/>
        </w:rPr>
      </w:pPr>
      <w:r w:rsidRPr="00B4211B">
        <w:rPr>
          <w:rStyle w:val="A6"/>
          <w:rFonts w:ascii="Times New Roman" w:hAnsi="Times New Roman" w:cs="Times New Roman"/>
          <w:color w:val="auto"/>
          <w:sz w:val="21"/>
          <w:szCs w:val="21"/>
        </w:rPr>
        <w:t xml:space="preserve">Fakültede 2010-2011 yılları arasında, Güvenlik Birimleri (lisans tamamlama), Halkla İlişkiler (lisans), İşletme (lisans), Sosyal Hizmet (lisans), Çağrı Merkezi (lisans); 2011-2012 yılları arasında İlahiyat (ön lisans); 2012- 2013 yılları arasında, Sosyoloji (lisans), Adalet (ön lisans), Bankacılık ve Sigortacılık (ön lisans), Dış Ticaret (ön lisans), Halkla İlişkiler ve Tanıtım (ön lisans), Lojistik (ön lisans), Menkul Kıymetler ve Sermaye Piyasası (ön lisans), Sağlık Kurumları İşletmeciliği (ön lisans), Reklamcılık (ön lisans), İşletme Yönetimi (ön lisans); 2013-2014 yılları arasında, İş Sağlığı Güvenliği (ön lisans), Sosyal Hizmetler (ön lisans), Bilgisayar Programcılığı (ön lisans), Çocuk Gelişimi (ön lisans); 2014- 2015 yılları arasında, ise Büro Yönetimi ve Yönetici Asistanlığı (ön lisans), Acil Durum ve Afet Yönetimi (ön lisans), Turizm ve Otel İşletmeciliği (ön lisans), Tıbbi Dokümantasyon ve Sekreterlik (ön lisans), Emlak ve Emlak Yönetimi (ön lisans), Özel Güvenlik ve Koruma (ön lisans), Bilgi Yönetimi (ön lisans), Acil Yardım ve Afet Yönetimi (lisans tamamlama), Sağlık Yönetimi (lisans tamamlama), Sosyal Hizmetler (lisans tamamlama) bölümleri açılmıştır. </w:t>
      </w:r>
    </w:p>
    <w:p w:rsidR="006E3728" w:rsidRDefault="006E3728" w:rsidP="006E3728">
      <w:pPr>
        <w:rPr>
          <w:rFonts w:ascii="Times New Roman" w:hAnsi="Times New Roman" w:cs="Times New Roman"/>
          <w:b/>
        </w:rPr>
      </w:pPr>
      <w:r w:rsidRPr="006E3728">
        <w:rPr>
          <w:rFonts w:ascii="Times New Roman" w:hAnsi="Times New Roman" w:cs="Times New Roman"/>
          <w:b/>
        </w:rPr>
        <w:t>5.7-Doğuanadolu Gözlemevi</w:t>
      </w:r>
    </w:p>
    <w:p w:rsidR="006E3728" w:rsidRPr="00AC76E5" w:rsidRDefault="006E3728" w:rsidP="006E3728">
      <w:pPr>
        <w:spacing w:line="360" w:lineRule="auto"/>
        <w:jc w:val="both"/>
        <w:rPr>
          <w:rStyle w:val="A4"/>
          <w:rFonts w:ascii="Times New Roman" w:hAnsi="Times New Roman" w:cs="Times New Roman"/>
          <w:color w:val="000000" w:themeColor="text1"/>
          <w:sz w:val="21"/>
          <w:szCs w:val="21"/>
        </w:rPr>
      </w:pPr>
      <w:proofErr w:type="spellStart"/>
      <w:r w:rsidRPr="00AC76E5">
        <w:rPr>
          <w:rStyle w:val="A4"/>
          <w:rFonts w:ascii="Times New Roman" w:hAnsi="Times New Roman" w:cs="Times New Roman"/>
          <w:color w:val="000000" w:themeColor="text1"/>
          <w:sz w:val="21"/>
          <w:szCs w:val="21"/>
        </w:rPr>
        <w:t>DAG’ın</w:t>
      </w:r>
      <w:proofErr w:type="spellEnd"/>
      <w:r w:rsidRPr="00AC76E5">
        <w:rPr>
          <w:rStyle w:val="A4"/>
          <w:rFonts w:ascii="Times New Roman" w:hAnsi="Times New Roman" w:cs="Times New Roman"/>
          <w:color w:val="000000" w:themeColor="text1"/>
          <w:sz w:val="21"/>
          <w:szCs w:val="21"/>
        </w:rPr>
        <w:t xml:space="preserve"> kurulması için gözlemevi yerleşkesi olarak Erzurum’un Konaklı bölgesindeki Karakaya </w:t>
      </w:r>
      <w:proofErr w:type="spellStart"/>
      <w:r w:rsidRPr="00AC76E5">
        <w:rPr>
          <w:rStyle w:val="A4"/>
          <w:rFonts w:ascii="Times New Roman" w:hAnsi="Times New Roman" w:cs="Times New Roman"/>
          <w:color w:val="000000" w:themeColor="text1"/>
          <w:sz w:val="21"/>
          <w:szCs w:val="21"/>
        </w:rPr>
        <w:t>Tepeleri’nin</w:t>
      </w:r>
      <w:proofErr w:type="spellEnd"/>
      <w:r w:rsidRPr="00AC76E5">
        <w:rPr>
          <w:rStyle w:val="A4"/>
          <w:rFonts w:ascii="Times New Roman" w:hAnsi="Times New Roman" w:cs="Times New Roman"/>
          <w:color w:val="000000" w:themeColor="text1"/>
          <w:sz w:val="21"/>
          <w:szCs w:val="21"/>
        </w:rPr>
        <w:t xml:space="preserve"> zirvesi (3.170 m rakım, 2500 dönüm) tahsis edilmiş olup bu yerleşkenin korunması amacıyla da özellikle ışık, ısı, duman, elektromanyetik ve yapılaşma kirliliği ile toz üreten maden ve taş ocaklarından uzak tutulması çalışmaları bölgesel olarak başlatılmıştır.</w:t>
      </w:r>
    </w:p>
    <w:p w:rsidR="006E3728" w:rsidRPr="00AC76E5" w:rsidRDefault="006E3728" w:rsidP="006E3728">
      <w:pPr>
        <w:spacing w:line="360" w:lineRule="auto"/>
        <w:jc w:val="both"/>
        <w:rPr>
          <w:rStyle w:val="A4"/>
          <w:rFonts w:ascii="Times New Roman" w:hAnsi="Times New Roman" w:cs="Times New Roman"/>
          <w:color w:val="000000" w:themeColor="text1"/>
        </w:rPr>
      </w:pPr>
      <w:r w:rsidRPr="00AC76E5">
        <w:rPr>
          <w:rStyle w:val="A4"/>
          <w:rFonts w:ascii="Times New Roman" w:hAnsi="Times New Roman" w:cs="Times New Roman"/>
          <w:color w:val="000000" w:themeColor="text1"/>
          <w:sz w:val="21"/>
          <w:szCs w:val="21"/>
        </w:rPr>
        <w:t xml:space="preserve">Büyük teleskopların (4 m sınıfı ve daha büyük çaplı) bulunduğu gözlemevi yerleşkeleri arasında da Dünya’nın 3. en yüksek rakımlı gözlemevi yerleşkesi olan Konaklı - Karakaya Tepelerinin altyapı ihtiyaçlarının (zemin-yol ıslahı, jeolojik ve sismik </w:t>
      </w:r>
      <w:proofErr w:type="spellStart"/>
      <w:r w:rsidRPr="00AC76E5">
        <w:rPr>
          <w:rStyle w:val="A4"/>
          <w:rFonts w:ascii="Times New Roman" w:hAnsi="Times New Roman" w:cs="Times New Roman"/>
          <w:color w:val="000000" w:themeColor="text1"/>
          <w:sz w:val="21"/>
          <w:szCs w:val="21"/>
        </w:rPr>
        <w:t>etüdler</w:t>
      </w:r>
      <w:proofErr w:type="spellEnd"/>
      <w:r w:rsidRPr="00AC76E5">
        <w:rPr>
          <w:rStyle w:val="A4"/>
          <w:rFonts w:ascii="Times New Roman" w:hAnsi="Times New Roman" w:cs="Times New Roman"/>
          <w:color w:val="000000" w:themeColor="text1"/>
          <w:sz w:val="21"/>
          <w:szCs w:val="21"/>
        </w:rPr>
        <w:t>, elektrik, fiber internet, su, teleferik, kar araçları gibi) yüzde 90’ı tamamlanmıştır.</w:t>
      </w:r>
    </w:p>
    <w:p w:rsidR="006E3728" w:rsidRPr="00AC76E5" w:rsidRDefault="006E3728" w:rsidP="006E3728">
      <w:pPr>
        <w:spacing w:line="360" w:lineRule="auto"/>
        <w:jc w:val="both"/>
        <w:rPr>
          <w:rStyle w:val="A4"/>
          <w:rFonts w:ascii="Times New Roman" w:hAnsi="Times New Roman" w:cs="Times New Roman"/>
          <w:color w:val="000000" w:themeColor="text1"/>
          <w:sz w:val="21"/>
          <w:szCs w:val="21"/>
        </w:rPr>
      </w:pPr>
      <w:r w:rsidRPr="00AC76E5">
        <w:rPr>
          <w:rStyle w:val="A4"/>
          <w:rFonts w:ascii="Times New Roman" w:hAnsi="Times New Roman" w:cs="Times New Roman"/>
          <w:color w:val="000000" w:themeColor="text1"/>
          <w:sz w:val="21"/>
          <w:szCs w:val="21"/>
        </w:rPr>
        <w:t xml:space="preserve">DAG Projesi’nin diğer bir aşaması olan ve 2021 yılında faaliyete geçecek olan “Ayna Kaplama Sistemi” de hem </w:t>
      </w:r>
      <w:proofErr w:type="spellStart"/>
      <w:r w:rsidRPr="00AC76E5">
        <w:rPr>
          <w:rStyle w:val="A4"/>
          <w:rFonts w:ascii="Times New Roman" w:hAnsi="Times New Roman" w:cs="Times New Roman"/>
          <w:color w:val="000000" w:themeColor="text1"/>
          <w:sz w:val="21"/>
          <w:szCs w:val="21"/>
        </w:rPr>
        <w:t>DAG’ın</w:t>
      </w:r>
      <w:proofErr w:type="spellEnd"/>
      <w:r w:rsidRPr="00AC76E5">
        <w:rPr>
          <w:rStyle w:val="A4"/>
          <w:rFonts w:ascii="Times New Roman" w:hAnsi="Times New Roman" w:cs="Times New Roman"/>
          <w:color w:val="000000" w:themeColor="text1"/>
          <w:sz w:val="21"/>
          <w:szCs w:val="21"/>
        </w:rPr>
        <w:t xml:space="preserve"> kendisine, hem de ulusal ve uluslararası birçok gözlemevine ve uzay teknolojileri alanındaki kurumlara, ayna ve uydu parçaları kaplama hizmeti verebilecek yüksek teknolojiye sahip bir ünite olacaktır. </w:t>
      </w:r>
      <w:proofErr w:type="spellStart"/>
      <w:r w:rsidRPr="00AC76E5">
        <w:rPr>
          <w:rStyle w:val="A4"/>
          <w:rFonts w:ascii="Times New Roman" w:hAnsi="Times New Roman" w:cs="Times New Roman"/>
          <w:color w:val="000000" w:themeColor="text1"/>
          <w:sz w:val="21"/>
          <w:szCs w:val="21"/>
        </w:rPr>
        <w:t>DAG’ın</w:t>
      </w:r>
      <w:proofErr w:type="spellEnd"/>
      <w:r w:rsidRPr="00AC76E5">
        <w:rPr>
          <w:rStyle w:val="A4"/>
          <w:rFonts w:ascii="Times New Roman" w:hAnsi="Times New Roman" w:cs="Times New Roman"/>
          <w:color w:val="000000" w:themeColor="text1"/>
          <w:sz w:val="21"/>
          <w:szCs w:val="21"/>
        </w:rPr>
        <w:t xml:space="preserve"> bu birim Avrupa’daki en büyük ayna ve uydu ekipmanları kaplama ünitelerinden birisi olacaktır.</w:t>
      </w:r>
    </w:p>
    <w:p w:rsidR="006E3728" w:rsidRPr="006E3728" w:rsidRDefault="006E3728" w:rsidP="006E3728">
      <w:pPr>
        <w:rPr>
          <w:rFonts w:ascii="Times New Roman" w:hAnsi="Times New Roman" w:cs="Times New Roman"/>
          <w:b/>
        </w:rPr>
      </w:pPr>
    </w:p>
    <w:p w:rsidR="001F707A" w:rsidRPr="009C16BA" w:rsidRDefault="00761550" w:rsidP="00437ED1">
      <w:pPr>
        <w:spacing w:line="360" w:lineRule="auto"/>
        <w:rPr>
          <w:rFonts w:ascii="Times New Roman" w:hAnsi="Times New Roman" w:cs="Times New Roman"/>
          <w:b/>
          <w:sz w:val="28"/>
          <w:szCs w:val="28"/>
        </w:rPr>
      </w:pPr>
      <w:r w:rsidRPr="009C16BA">
        <w:rPr>
          <w:rFonts w:ascii="Times New Roman" w:hAnsi="Times New Roman" w:cs="Times New Roman"/>
          <w:b/>
          <w:sz w:val="28"/>
          <w:szCs w:val="28"/>
        </w:rPr>
        <w:t xml:space="preserve">6-Yönetim ve </w:t>
      </w:r>
      <w:r w:rsidR="00CF6B60">
        <w:rPr>
          <w:rFonts w:ascii="Times New Roman" w:hAnsi="Times New Roman" w:cs="Times New Roman"/>
          <w:b/>
          <w:sz w:val="28"/>
          <w:szCs w:val="28"/>
        </w:rPr>
        <w:t>İ</w:t>
      </w:r>
      <w:r w:rsidRPr="009C16BA">
        <w:rPr>
          <w:rFonts w:ascii="Times New Roman" w:hAnsi="Times New Roman" w:cs="Times New Roman"/>
          <w:b/>
          <w:sz w:val="28"/>
          <w:szCs w:val="28"/>
        </w:rPr>
        <w:t xml:space="preserve">ç </w:t>
      </w:r>
      <w:r w:rsidR="00CF6B60">
        <w:rPr>
          <w:rFonts w:ascii="Times New Roman" w:hAnsi="Times New Roman" w:cs="Times New Roman"/>
          <w:b/>
          <w:sz w:val="28"/>
          <w:szCs w:val="28"/>
        </w:rPr>
        <w:t>K</w:t>
      </w:r>
      <w:r w:rsidRPr="009C16BA">
        <w:rPr>
          <w:rFonts w:ascii="Times New Roman" w:hAnsi="Times New Roman" w:cs="Times New Roman"/>
          <w:b/>
          <w:sz w:val="28"/>
          <w:szCs w:val="28"/>
        </w:rPr>
        <w:t>ontrol Sistemi</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Üniversite yönetim örgütü 2547 sayılı Yükseköğretim Kanunu, 2809 sayılı Yükseköğretim Kurumları Teşkilat Kanunu ve 124 sayılı Yükseköğretim Üst Kuruluşları ile Yükseköğretim Kurumlarının İdari Teşkilatları Hakkında Kanun Hükmünde Kararname esaslarına göre teşkilatlanmıştır.</w:t>
      </w:r>
    </w:p>
    <w:p w:rsidR="009348F0" w:rsidRPr="00C9395A" w:rsidRDefault="00264ED6" w:rsidP="00437ED1">
      <w:pPr>
        <w:spacing w:line="360" w:lineRule="auto"/>
        <w:jc w:val="both"/>
        <w:rPr>
          <w:rFonts w:ascii="Times New Roman" w:hAnsi="Times New Roman" w:cs="Times New Roman"/>
        </w:rPr>
      </w:pPr>
      <w:r>
        <w:rPr>
          <w:rFonts w:ascii="Times New Roman" w:hAnsi="Times New Roman" w:cs="Times New Roman"/>
        </w:rPr>
        <w:t xml:space="preserve"> </w:t>
      </w:r>
      <w:r w:rsidR="009348F0" w:rsidRPr="00C9395A">
        <w:rPr>
          <w:rFonts w:ascii="Times New Roman" w:hAnsi="Times New Roman" w:cs="Times New Roman"/>
        </w:rPr>
        <w:t xml:space="preserve">Buna göre, Üniversitemizin yönetim örgütü; Üniversite tüzel kişiliğinin temsilcisi Rektör, Rektöre bağlı Rektör Yardımcıları, Genel Sekreter, Senato, Yönetim Kurulu, Fakülteler, Enstitüler, Yüksekokullar, </w:t>
      </w:r>
      <w:r w:rsidR="009348F0" w:rsidRPr="00C9395A">
        <w:rPr>
          <w:rFonts w:ascii="Times New Roman" w:hAnsi="Times New Roman" w:cs="Times New Roman"/>
        </w:rPr>
        <w:lastRenderedPageBreak/>
        <w:t xml:space="preserve">Merkezler, Konservatuvar ve Genel Sekretere bağlı Daire Başkanlıkları, Hukuk Müşavirliği ve Üniversite Hastanesi Başmüdürlüğünden oluşmaktadır. </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 xml:space="preserve">5018 sayılı Kamu Mali Yönetimi ve Kontrol Kanunu 01.01.2006 tarihinde tüm hükümleri ile yürürlüğe girdiğinden,  iç kontrol sistemi ilgili işlemler, bu Kanun hükümleri ve bu Kanuna dayanarak çıkartılan ikincil mevzuat çerçevesinde yürütülmüştür. </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 xml:space="preserve">5018 sayılı Kanun ilgili hükümleri ile Maliye Bakanlığının 01.03.2006 tarihli ve B.07.0.BMK.026.(099) sayılı genel yazısında yapılan açıklamalar çerçevesinde;   </w:t>
      </w:r>
    </w:p>
    <w:p w:rsidR="00264ED6" w:rsidRDefault="009348F0" w:rsidP="00437ED1">
      <w:pPr>
        <w:spacing w:line="360" w:lineRule="auto"/>
        <w:jc w:val="both"/>
        <w:rPr>
          <w:rFonts w:ascii="Times New Roman" w:hAnsi="Times New Roman" w:cs="Times New Roman"/>
        </w:rPr>
      </w:pPr>
      <w:r w:rsidRPr="00C9395A">
        <w:rPr>
          <w:rFonts w:ascii="Times New Roman" w:hAnsi="Times New Roman" w:cs="Times New Roman"/>
        </w:rPr>
        <w:t>a) Fakülte Dekanları; Yüksekokul Müdürleri, Meslek yüksekokulu Müdürleri,  Enstitü Müdürleri, Uygulama ve Araştırma Merkezi M</w:t>
      </w:r>
      <w:r w:rsidR="00264ED6">
        <w:rPr>
          <w:rFonts w:ascii="Times New Roman" w:hAnsi="Times New Roman" w:cs="Times New Roman"/>
        </w:rPr>
        <w:t>üdürleri, Konservatuvar Müdürü,</w:t>
      </w:r>
    </w:p>
    <w:p w:rsidR="009348F0"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b) Rektörlük örgütünde ise, bütçeyle kendilerine tahsis edilen ödenek ve yürüttükleri hizmetlere göre, Genel Sekreter, Daire Başkanları, harcama yetkilileri olarak görevlendirilmişlerdir.</w:t>
      </w:r>
    </w:p>
    <w:p w:rsidR="000155EE" w:rsidRPr="00C9395A" w:rsidRDefault="009348F0" w:rsidP="00437ED1">
      <w:pPr>
        <w:spacing w:line="360" w:lineRule="auto"/>
        <w:jc w:val="both"/>
        <w:rPr>
          <w:rFonts w:ascii="Times New Roman" w:hAnsi="Times New Roman" w:cs="Times New Roman"/>
        </w:rPr>
      </w:pPr>
      <w:r w:rsidRPr="00C9395A">
        <w:rPr>
          <w:rFonts w:ascii="Times New Roman" w:hAnsi="Times New Roman" w:cs="Times New Roman"/>
        </w:rPr>
        <w:t>Ayrıca her harcama yetkilisi kendi biriminde bir veya birden fazla gerçekleşt</w:t>
      </w:r>
      <w:r w:rsidR="00264ED6">
        <w:rPr>
          <w:rFonts w:ascii="Times New Roman" w:hAnsi="Times New Roman" w:cs="Times New Roman"/>
        </w:rPr>
        <w:t xml:space="preserve">irme görevlisini </w:t>
      </w:r>
      <w:proofErr w:type="spellStart"/>
      <w:r w:rsidR="00264ED6">
        <w:rPr>
          <w:rFonts w:ascii="Times New Roman" w:hAnsi="Times New Roman" w:cs="Times New Roman"/>
        </w:rPr>
        <w:t>belirlemiştir.</w:t>
      </w:r>
      <w:r w:rsidR="000155EE" w:rsidRPr="00C9395A">
        <w:rPr>
          <w:rFonts w:ascii="Times New Roman" w:hAnsi="Times New Roman" w:cs="Times New Roman"/>
        </w:rPr>
        <w:t>İç</w:t>
      </w:r>
      <w:proofErr w:type="spellEnd"/>
      <w:r w:rsidR="000155EE" w:rsidRPr="00C9395A">
        <w:rPr>
          <w:rFonts w:ascii="Times New Roman" w:hAnsi="Times New Roman" w:cs="Times New Roman"/>
        </w:rPr>
        <w:t xml:space="preserve"> kontrol sistemimiz 2016 yılında İç Denetim Birimi Başkanlığınca denetlenmiş yapılan denetimler sonucunda tespit edilen eksiklikler doğrultusunda İç Kontrol İzleme ve Yönlendirme Kurulumuz yeniden oluşturulmuş, Yeni göreve gelen  yönetimce İdare Risk koordinatörü görevlendirilmiştir.</w:t>
      </w:r>
      <w:r w:rsidR="00405EA5" w:rsidRPr="00C9395A">
        <w:rPr>
          <w:rFonts w:ascii="Times New Roman" w:hAnsi="Times New Roman" w:cs="Times New Roman"/>
        </w:rPr>
        <w:t xml:space="preserve"> Tüm birimlerin Birim risk koordinatörlerinin tespit edilmesinden sonra Risk stratejisi ve Konsolide risk raporunun hazırlık çalışmalarına başlanılmıştır.</w:t>
      </w:r>
    </w:p>
    <w:p w:rsidR="00F31E6C" w:rsidRPr="00C9395A" w:rsidRDefault="00FF67C3" w:rsidP="00437ED1">
      <w:pPr>
        <w:spacing w:line="360" w:lineRule="auto"/>
        <w:jc w:val="both"/>
        <w:rPr>
          <w:rFonts w:ascii="Times New Roman" w:hAnsi="Times New Roman" w:cs="Times New Roman"/>
        </w:rPr>
      </w:pPr>
      <w:r w:rsidRPr="00C9395A">
        <w:rPr>
          <w:rFonts w:ascii="Times New Roman" w:hAnsi="Times New Roman" w:cs="Times New Roman"/>
        </w:rPr>
        <w:t>Tüm birimlerimizce görev tanımları, iş akış şemaları ,teşkilat şemaları çalışmaları yapılmaya başlanmıştır.</w:t>
      </w:r>
    </w:p>
    <w:p w:rsidR="00F31E6C" w:rsidRPr="00C9395A" w:rsidRDefault="00F31E6C" w:rsidP="00437ED1">
      <w:pPr>
        <w:spacing w:line="360" w:lineRule="auto"/>
        <w:jc w:val="both"/>
        <w:rPr>
          <w:rFonts w:ascii="Times New Roman" w:hAnsi="Times New Roman" w:cs="Times New Roman"/>
        </w:rPr>
      </w:pPr>
    </w:p>
    <w:p w:rsidR="00FF67C3" w:rsidRPr="00264ED6" w:rsidRDefault="003D3AA8" w:rsidP="00437ED1">
      <w:pPr>
        <w:spacing w:line="360" w:lineRule="auto"/>
        <w:jc w:val="both"/>
        <w:rPr>
          <w:rFonts w:ascii="Times New Roman" w:hAnsi="Times New Roman" w:cs="Times New Roman"/>
          <w:b/>
          <w:color w:val="FF0000"/>
          <w:sz w:val="32"/>
          <w:szCs w:val="32"/>
        </w:rPr>
      </w:pPr>
      <w:r w:rsidRPr="00264ED6">
        <w:rPr>
          <w:rFonts w:ascii="Times New Roman" w:hAnsi="Times New Roman" w:cs="Times New Roman"/>
          <w:b/>
          <w:color w:val="FF0000"/>
          <w:sz w:val="32"/>
          <w:szCs w:val="32"/>
        </w:rPr>
        <w:t>II.</w:t>
      </w:r>
      <w:r w:rsidR="00F31E6C" w:rsidRPr="00264ED6">
        <w:rPr>
          <w:rFonts w:ascii="Times New Roman" w:hAnsi="Times New Roman" w:cs="Times New Roman"/>
          <w:b/>
          <w:color w:val="FF0000"/>
          <w:sz w:val="32"/>
          <w:szCs w:val="32"/>
        </w:rPr>
        <w:t>-AMAÇ VE HEDEFLER</w:t>
      </w:r>
    </w:p>
    <w:p w:rsidR="00F31E6C" w:rsidRPr="00264ED6" w:rsidRDefault="00F31E6C" w:rsidP="00437ED1">
      <w:pPr>
        <w:spacing w:line="360" w:lineRule="auto"/>
        <w:jc w:val="both"/>
        <w:rPr>
          <w:rFonts w:ascii="Times New Roman" w:hAnsi="Times New Roman" w:cs="Times New Roman"/>
          <w:b/>
          <w:sz w:val="28"/>
          <w:szCs w:val="28"/>
        </w:rPr>
      </w:pPr>
      <w:r w:rsidRPr="00264ED6">
        <w:rPr>
          <w:rFonts w:ascii="Times New Roman" w:hAnsi="Times New Roman" w:cs="Times New Roman"/>
          <w:b/>
          <w:sz w:val="28"/>
          <w:szCs w:val="28"/>
        </w:rPr>
        <w:t>A-</w:t>
      </w:r>
      <w:r w:rsidR="00FF7CF3">
        <w:rPr>
          <w:rFonts w:ascii="Times New Roman" w:hAnsi="Times New Roman" w:cs="Times New Roman"/>
          <w:b/>
          <w:sz w:val="28"/>
          <w:szCs w:val="28"/>
        </w:rPr>
        <w:t>İ</w:t>
      </w:r>
      <w:r w:rsidR="00FF7CF3" w:rsidRPr="00264ED6">
        <w:rPr>
          <w:rFonts w:ascii="Times New Roman" w:hAnsi="Times New Roman" w:cs="Times New Roman"/>
          <w:b/>
          <w:sz w:val="28"/>
          <w:szCs w:val="28"/>
        </w:rPr>
        <w:t xml:space="preserve">DARENİN AMAÇ </w:t>
      </w:r>
      <w:r w:rsidR="00FF7CF3">
        <w:rPr>
          <w:rFonts w:ascii="Times New Roman" w:hAnsi="Times New Roman" w:cs="Times New Roman"/>
          <w:b/>
          <w:sz w:val="28"/>
          <w:szCs w:val="28"/>
        </w:rPr>
        <w:t>V</w:t>
      </w:r>
      <w:r w:rsidR="00FF7CF3" w:rsidRPr="00264ED6">
        <w:rPr>
          <w:rFonts w:ascii="Times New Roman" w:hAnsi="Times New Roman" w:cs="Times New Roman"/>
          <w:b/>
          <w:sz w:val="28"/>
          <w:szCs w:val="28"/>
        </w:rPr>
        <w:t>E HEDEFLERİ</w:t>
      </w:r>
    </w:p>
    <w:p w:rsidR="00792902" w:rsidRPr="00B4211B" w:rsidRDefault="00792902" w:rsidP="00437ED1">
      <w:pPr>
        <w:pStyle w:val="Default"/>
        <w:numPr>
          <w:ilvl w:val="0"/>
          <w:numId w:val="13"/>
        </w:numPr>
        <w:spacing w:line="360" w:lineRule="auto"/>
        <w:jc w:val="both"/>
        <w:rPr>
          <w:bCs/>
          <w:sz w:val="21"/>
          <w:szCs w:val="21"/>
        </w:rPr>
      </w:pPr>
      <w:r w:rsidRPr="00B4211B">
        <w:rPr>
          <w:bCs/>
          <w:sz w:val="21"/>
          <w:szCs w:val="21"/>
        </w:rPr>
        <w:t xml:space="preserve">Üniversitemiz Fiziki Altyapısını, Kapalı Mekanları ve Sosyal Donatıları Geliştirmek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Bilimsel Araştırma Projeleri Altyapısını Geliştirmek, Ulusal ve Uluslararası Araştırma ve Yayın Sayısını Arttırmak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Üniversitemiz Merkez Kütüphanesi Bilgi Kaynakları, Hizmetleri Teknolojik İmkanlarının Geliştirilmesi ve İyileştirilmesinin Sağlanması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Eğitim ve Öğretim Kalitesinin Arttırılması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Öğrenci Kalitesinin Yükseltilmesi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 xml:space="preserve">Üniversitenin Sağlık Hizmetleri Alanındaki Hizmet Kalitesi ve Çeşitliliğinin Arttırılması </w:t>
      </w:r>
    </w:p>
    <w:p w:rsidR="00E95036" w:rsidRPr="00B4211B" w:rsidRDefault="00E95036" w:rsidP="00437ED1">
      <w:pPr>
        <w:pStyle w:val="Default"/>
        <w:numPr>
          <w:ilvl w:val="0"/>
          <w:numId w:val="13"/>
        </w:numPr>
        <w:spacing w:line="360" w:lineRule="auto"/>
        <w:jc w:val="both"/>
        <w:rPr>
          <w:sz w:val="21"/>
          <w:szCs w:val="21"/>
        </w:rPr>
      </w:pPr>
      <w:r w:rsidRPr="00B4211B">
        <w:rPr>
          <w:bCs/>
          <w:sz w:val="21"/>
          <w:szCs w:val="21"/>
        </w:rPr>
        <w:t>Üniversitemiz Çalışanları ve Öğrencilerini Sportif Faaliyetlere Yönlendirmek Motivasyonlarını Yükseltecek Çalışmalar Yapmak</w:t>
      </w:r>
      <w:r w:rsidRPr="00B4211B">
        <w:rPr>
          <w:b/>
          <w:bCs/>
          <w:sz w:val="21"/>
          <w:szCs w:val="21"/>
        </w:rPr>
        <w:t xml:space="preserve">. </w:t>
      </w:r>
    </w:p>
    <w:p w:rsidR="00FB2BCB" w:rsidRDefault="00FB2BCB" w:rsidP="00264ED6">
      <w:pPr>
        <w:spacing w:line="360" w:lineRule="auto"/>
        <w:jc w:val="both"/>
        <w:rPr>
          <w:rFonts w:ascii="Times New Roman" w:hAnsi="Times New Roman" w:cs="Times New Roman"/>
          <w:b/>
          <w:sz w:val="28"/>
          <w:szCs w:val="28"/>
        </w:rPr>
      </w:pPr>
    </w:p>
    <w:p w:rsidR="00FB2BCB" w:rsidRDefault="00FB2BCB" w:rsidP="00264ED6">
      <w:pPr>
        <w:spacing w:line="360" w:lineRule="auto"/>
        <w:jc w:val="both"/>
        <w:rPr>
          <w:rFonts w:ascii="Times New Roman" w:hAnsi="Times New Roman" w:cs="Times New Roman"/>
          <w:b/>
          <w:sz w:val="28"/>
          <w:szCs w:val="28"/>
        </w:rPr>
      </w:pPr>
    </w:p>
    <w:p w:rsidR="00264ED6" w:rsidRDefault="00264ED6" w:rsidP="00264ED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B-</w:t>
      </w:r>
      <w:r w:rsidR="00FF7CF3">
        <w:rPr>
          <w:rFonts w:ascii="Times New Roman" w:hAnsi="Times New Roman" w:cs="Times New Roman"/>
          <w:b/>
          <w:sz w:val="28"/>
          <w:szCs w:val="28"/>
        </w:rPr>
        <w:t>TEMEL POLİTİKA VE ÖNCELİKLER</w:t>
      </w:r>
    </w:p>
    <w:p w:rsidR="00F31E6C" w:rsidRPr="00264ED6" w:rsidRDefault="00F31E6C" w:rsidP="00264ED6">
      <w:pPr>
        <w:spacing w:line="360" w:lineRule="auto"/>
        <w:jc w:val="both"/>
        <w:rPr>
          <w:rFonts w:ascii="Times New Roman" w:hAnsi="Times New Roman" w:cs="Times New Roman"/>
          <w:b/>
          <w:sz w:val="28"/>
          <w:szCs w:val="28"/>
        </w:rPr>
      </w:pPr>
      <w:r w:rsidRPr="00C9395A">
        <w:rPr>
          <w:rFonts w:ascii="Times New Roman" w:hAnsi="Times New Roman" w:cs="Times New Roman"/>
        </w:rPr>
        <w:t>Üniversitemizin Temel Politikası;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ulaşma sürecini hızlandırmaktır.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Çağdaş eğitim ve öğretim uygulamalarını izlemek, ülkemizin çağdaş uygarlık ve teknolojik gelişim düzeyini yakalayabilmesini sağlayacak bilimsel araştırmalar yapmak ve bu araştırmalar sonucunda uygulanabilir yeni projeler üretmek.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Sayısallaşan uluslararası ortamda Türk Dili, Kültürü ve Edebiyatı kaynaklarının elektronik ortamda değerlendirilmesi, </w:t>
      </w:r>
      <w:proofErr w:type="spellStart"/>
      <w:r w:rsidRPr="00C9395A">
        <w:rPr>
          <w:rFonts w:ascii="Times New Roman" w:hAnsi="Times New Roman" w:cs="Times New Roman"/>
        </w:rPr>
        <w:t>veritabanının</w:t>
      </w:r>
      <w:proofErr w:type="spellEnd"/>
      <w:r w:rsidRPr="00C9395A">
        <w:rPr>
          <w:rFonts w:ascii="Times New Roman" w:hAnsi="Times New Roman" w:cs="Times New Roman"/>
        </w:rPr>
        <w:t xml:space="preserve"> hazırlanması ve sunulması için çalışmalar yapmak ve internet üzerinden Türk Dilinin kullanım oranına katkıda bulunmak.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Eğitim ve öğretimde verimlilik ve kaliteyi arttırmak,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Üniversitenin araştırma ve eğitim stratejisini geliştirerek geleceğe yönelik araştırma alanları belirlemek,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Üniversitenin üretim ve finansman kaynaklarını geliştirmek ve gelirlerini arttırarak elde edilen gelirlerden yatırımlar ve projelere daha fazla kaynak sağlamak,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Son yıllarda önemi daha fazla anlaşılan ekolojik ürün yetiştiriciliğini bilimsel olarak başlatmak ve bölge çiftçisine öncülük ve danışmanlık etmek.</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 Bu yönde başlatılmış olan yeniden düzenleme çalışmaları her kademede hızlandırılarak sürdürülecek, eğitimin niteliği artırılacak ve eğitim hizmetlerine erişim yaygınlaştırılacaktır. </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Bu çerçevede;</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1. Kişilerin fiziksel, sosyal, zihinsel ve ruhsal gelişimlerinde önemli bir payı olan eğitim yaygınlaştırılacaktır.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2. Eğitim kalitesinin artırılması amacıyla yenilikçiliği, araştırmayı, takım çalışmasını, özgün ve girişimci düşünmeyi esas alan müfredat değişiklikleri yapılacak ve bu kapsamda eğiticiler ile yöneticilerin eğitimi gerçekleştirilecektir.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 xml:space="preserve">3. Kişilerin bireysel ve sosyal gelişimlerine katkıda bulunan ve hayata hazırlayan etkin bir rehberlik ve yönlendirme sistemi geliştirilecektir. </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4. Eğitimde bilgi teknolojilerinin kullanımı yaygınlaştırılacak ve etkin hale getirilecektir.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5. Eğitimin her kademesinde fiziki mekan, donanım ve öğretmen ihtiyacı yerleşim yerleri arasındaki farklılıkları azaltacak şekilde giderilecek ve bu konuda yerel idarelerin inisiyatif</w:t>
      </w:r>
      <w:r w:rsidRPr="00C9395A">
        <w:rPr>
          <w:rFonts w:ascii="Times New Roman" w:hAnsi="Times New Roman" w:cs="Times New Roman"/>
          <w:i/>
        </w:rPr>
        <w:t xml:space="preserve"> </w:t>
      </w:r>
      <w:r w:rsidRPr="00C9395A">
        <w:rPr>
          <w:rFonts w:ascii="Times New Roman" w:hAnsi="Times New Roman" w:cs="Times New Roman"/>
        </w:rPr>
        <w:t>almaları desteklenecektir.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lastRenderedPageBreak/>
        <w:t>6.Üniversitemizde, idari ve mali özerklikleri sağlanarak ihtisaslaşmayı esas alan rekabetçi bir yapıya oluşturulması teşvik edilecektir.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7. Üniversitemizde hizmet üreterek kaynak oluşturma faaliyetleri desteklenecek, öğrencilerin eğitimin finansmanına daha fazla katılımı sağlanacaktır.</w:t>
      </w:r>
    </w:p>
    <w:p w:rsidR="00F31E6C" w:rsidRPr="00C9395A" w:rsidRDefault="00F31E6C" w:rsidP="00437ED1">
      <w:pPr>
        <w:spacing w:line="360" w:lineRule="auto"/>
        <w:ind w:firstLine="708"/>
        <w:jc w:val="both"/>
        <w:rPr>
          <w:rFonts w:ascii="Times New Roman" w:hAnsi="Times New Roman" w:cs="Times New Roman"/>
        </w:rPr>
      </w:pPr>
      <w:r w:rsidRPr="00C9395A">
        <w:rPr>
          <w:rFonts w:ascii="Times New Roman" w:hAnsi="Times New Roman" w:cs="Times New Roman"/>
        </w:rPr>
        <w:t>8. Özel kesimin, eğitimin her kademesinde daha fazla faaliyet göstermesi teşvik edilecektir.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Kamu hizmetlerinin yerine getirilmesinde; sürekli gelişim, katılımcılık, saydamlık, hesap verebilirlik, öngörülebilirlik, yerindelik, beyana güvenine özen gösterilecektir. </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Eğitim programlarını sürekli gözden geçirilerek güncelleştirilmesi sağlanacaktır.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Fakülte ve Yüksekokulların başarısının sürekliliğini sağlayabilmek için organizasyon, insan kaynağı, sistem ve süreçleri sürekli gözden geçirilecektir.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saygılı, evrensel değerlere açık, topluma ve toplumsal sorunlara duyarlı, demokrat, aydın gençler yetiştirmektir.  </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Üniversite-sanayi işbirliği ile bilgi ve teknoloji üreterek, toplumsal kalkınmaya katkıda bulunmak, ulusal ve evrensel kültür değerlerine sahip çıkarak, toplumla bütünleşerek, eğitim-öğretimde, araştırma ve uygulamada, toplam kaliteye ulaşmak için önce insan odaklı bir anlayışla mutlu bireylerden oluşan bir toplum yaratmaktır. Üniversitemiz üstlendiği bu sorumluluğu gerçekleştirecek gerekli her türlü alt yapı ve donanıma sahip bulunmaktadır. Üniversitemiz, gençleri 21’nci Yüzyıla hazırlayarak, değişen dünyada hak ettikleri konuma gelmelerini sağlayacak ve geleceğimizin gençliğini yetiştirecektir. Bu yöndeki çabalarımız artarak devam edecektir.</w:t>
      </w:r>
    </w:p>
    <w:p w:rsidR="00F31E6C" w:rsidRPr="00C9395A" w:rsidRDefault="00F31E6C" w:rsidP="00437ED1">
      <w:pPr>
        <w:spacing w:line="360" w:lineRule="auto"/>
        <w:jc w:val="both"/>
        <w:rPr>
          <w:rFonts w:ascii="Times New Roman" w:hAnsi="Times New Roman" w:cs="Times New Roman"/>
        </w:rPr>
      </w:pPr>
      <w:r w:rsidRPr="00C9395A">
        <w:rPr>
          <w:rFonts w:ascii="Times New Roman" w:hAnsi="Times New Roman" w:cs="Times New Roman"/>
        </w:rPr>
        <w:t xml:space="preserve">İdari faaliyetlerimizde ve bütçemizin hazırlık ve uygulamasında; Yüksek Öğretim Stratejisi, Kalkınma Planları, Yıllık Programlar,  Orta Vadeli Programlar, Orta Vadeli Mali Planlar, Bilgi Toplumu Stratejisi ve Eki Eylem Planı ile diğer mevzuatlarda belirlenen usul ve esaslara titizlikle uyulmaktadır. </w:t>
      </w:r>
    </w:p>
    <w:p w:rsidR="00F31E6C" w:rsidRDefault="00F31E6C" w:rsidP="00437ED1">
      <w:pPr>
        <w:spacing w:line="360" w:lineRule="auto"/>
        <w:jc w:val="both"/>
        <w:rPr>
          <w:rFonts w:ascii="Times New Roman" w:hAnsi="Times New Roman" w:cs="Times New Roman"/>
        </w:rPr>
      </w:pPr>
      <w:r w:rsidRPr="00C9395A">
        <w:rPr>
          <w:rFonts w:ascii="Times New Roman" w:hAnsi="Times New Roman" w:cs="Times New Roman"/>
        </w:rPr>
        <w:t>Bilimsel Standartlar konusunda uluslararası normları yakalamak ve geçmek, tüm bilim dalları için paylaşılan önceliktir. Bilimsel Standartlar, öğrenci performansı, eğitim öğretim, araştırma ve yönetim önceliklerinde en yadsınamaz ortak payda olacaktır. Bilimsel Standartlar ve performans göstergeleri tüm birimlerce paylaşılan, şeffaf ve ödüllendirmeyi belirleyen en temel göstergedir.</w:t>
      </w: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E1113E" w:rsidRDefault="00E1113E" w:rsidP="00437ED1">
      <w:pPr>
        <w:spacing w:line="360" w:lineRule="auto"/>
        <w:jc w:val="both"/>
        <w:rPr>
          <w:rFonts w:ascii="Times New Roman" w:hAnsi="Times New Roman" w:cs="Times New Roman"/>
        </w:rPr>
      </w:pPr>
    </w:p>
    <w:p w:rsidR="00B4211B" w:rsidRDefault="00B4211B" w:rsidP="00437ED1">
      <w:pPr>
        <w:spacing w:line="360" w:lineRule="auto"/>
        <w:jc w:val="both"/>
        <w:rPr>
          <w:rFonts w:ascii="Times New Roman" w:hAnsi="Times New Roman" w:cs="Times New Roman"/>
        </w:rPr>
      </w:pPr>
      <w:r>
        <w:rPr>
          <w:noProof/>
          <w:lang w:eastAsia="tr-TR"/>
        </w:rPr>
        <w:drawing>
          <wp:inline distT="0" distB="0" distL="0" distR="0">
            <wp:extent cx="5759450" cy="7224765"/>
            <wp:effectExtent l="0" t="0" r="0" b="0"/>
            <wp:docPr id="18" name="Resim 18" descr="C:\Users\MBektas\AppData\Local\Microsoft\Windows\INetCacheContent.Word\fda172896477bf0ffae08ef393f27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ektas\AppData\Local\Microsoft\Windows\INetCacheContent.Word\fda172896477bf0ffae08ef393f273a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7597" cy="7234985"/>
                    </a:xfrm>
                    <a:prstGeom prst="rect">
                      <a:avLst/>
                    </a:prstGeom>
                    <a:noFill/>
                    <a:ln>
                      <a:noFill/>
                    </a:ln>
                  </pic:spPr>
                </pic:pic>
              </a:graphicData>
            </a:graphic>
          </wp:inline>
        </w:drawing>
      </w:r>
    </w:p>
    <w:p w:rsidR="00E1113E" w:rsidRDefault="00E1113E" w:rsidP="00437ED1">
      <w:pPr>
        <w:spacing w:line="360" w:lineRule="auto"/>
        <w:jc w:val="both"/>
        <w:rPr>
          <w:rFonts w:ascii="Times New Roman" w:hAnsi="Times New Roman" w:cs="Times New Roman"/>
        </w:rPr>
      </w:pPr>
    </w:p>
    <w:p w:rsidR="00E1113E" w:rsidRPr="00E1113E" w:rsidRDefault="006E3728" w:rsidP="00E1113E">
      <w:pPr>
        <w:autoSpaceDE w:val="0"/>
        <w:autoSpaceDN w:val="0"/>
        <w:adjustRightInd w:val="0"/>
        <w:spacing w:line="360" w:lineRule="auto"/>
        <w:jc w:val="center"/>
        <w:rPr>
          <w:rFonts w:ascii="Times New Roman" w:hAnsi="Times New Roman" w:cs="Times New Roman"/>
          <w:bCs/>
        </w:rPr>
      </w:pPr>
      <w:r w:rsidRPr="00C9395A">
        <w:rPr>
          <w:rFonts w:ascii="Times New Roman" w:hAnsi="Times New Roman" w:cs="Times New Roman"/>
          <w:bCs/>
        </w:rPr>
        <w:t xml:space="preserve">Resim </w:t>
      </w:r>
      <w:r>
        <w:rPr>
          <w:rFonts w:ascii="Times New Roman" w:hAnsi="Times New Roman" w:cs="Times New Roman"/>
          <w:bCs/>
        </w:rPr>
        <w:t>3</w:t>
      </w:r>
      <w:r w:rsidRPr="00C9395A">
        <w:rPr>
          <w:rFonts w:ascii="Times New Roman" w:hAnsi="Times New Roman" w:cs="Times New Roman"/>
          <w:bCs/>
        </w:rPr>
        <w:t>: Üniversiteden bir görünüm</w:t>
      </w:r>
    </w:p>
    <w:p w:rsidR="003D3AA8" w:rsidRPr="00264ED6" w:rsidRDefault="003D3AA8" w:rsidP="00B4211B">
      <w:pPr>
        <w:spacing w:line="360" w:lineRule="auto"/>
        <w:rPr>
          <w:rFonts w:ascii="Times New Roman" w:hAnsi="Times New Roman" w:cs="Times New Roman"/>
          <w:b/>
          <w:color w:val="FF0000"/>
          <w:sz w:val="32"/>
          <w:szCs w:val="32"/>
        </w:rPr>
      </w:pPr>
      <w:r w:rsidRPr="00264ED6">
        <w:rPr>
          <w:rFonts w:ascii="Times New Roman" w:hAnsi="Times New Roman" w:cs="Times New Roman"/>
          <w:b/>
          <w:color w:val="FF0000"/>
          <w:sz w:val="32"/>
          <w:szCs w:val="32"/>
        </w:rPr>
        <w:lastRenderedPageBreak/>
        <w:t xml:space="preserve">III-FALİYETLERE İLİŞKİN BİLGİ VE </w:t>
      </w:r>
      <w:r w:rsidR="00B4211B" w:rsidRPr="00264ED6">
        <w:rPr>
          <w:rFonts w:ascii="Times New Roman" w:hAnsi="Times New Roman" w:cs="Times New Roman"/>
          <w:b/>
          <w:color w:val="FF0000"/>
          <w:sz w:val="32"/>
          <w:szCs w:val="32"/>
        </w:rPr>
        <w:t>DEGERLENDİRMELER</w:t>
      </w:r>
    </w:p>
    <w:p w:rsidR="009348F0" w:rsidRPr="00264ED6" w:rsidRDefault="00FF7CF3" w:rsidP="00437ED1">
      <w:pPr>
        <w:spacing w:line="360" w:lineRule="auto"/>
        <w:rPr>
          <w:rFonts w:ascii="Times New Roman" w:hAnsi="Times New Roman" w:cs="Times New Roman"/>
          <w:b/>
          <w:sz w:val="28"/>
          <w:szCs w:val="28"/>
        </w:rPr>
      </w:pPr>
      <w:r>
        <w:rPr>
          <w:rFonts w:ascii="Times New Roman" w:hAnsi="Times New Roman" w:cs="Times New Roman"/>
          <w:b/>
          <w:sz w:val="28"/>
          <w:szCs w:val="28"/>
        </w:rPr>
        <w:t>A-MALİ BİLGİLER</w:t>
      </w:r>
    </w:p>
    <w:p w:rsidR="003D3AA8" w:rsidRPr="00264ED6" w:rsidRDefault="00264ED6" w:rsidP="00437ED1">
      <w:pPr>
        <w:spacing w:line="360" w:lineRule="auto"/>
        <w:rPr>
          <w:rFonts w:ascii="Times New Roman" w:hAnsi="Times New Roman" w:cs="Times New Roman"/>
          <w:b/>
          <w:sz w:val="24"/>
          <w:szCs w:val="24"/>
        </w:rPr>
      </w:pPr>
      <w:r w:rsidRPr="00264ED6">
        <w:rPr>
          <w:rFonts w:ascii="Times New Roman" w:hAnsi="Times New Roman" w:cs="Times New Roman"/>
          <w:b/>
          <w:sz w:val="24"/>
          <w:szCs w:val="24"/>
        </w:rPr>
        <w:t>1-Bütçe Uygulama Sonuçları</w:t>
      </w:r>
    </w:p>
    <w:p w:rsidR="00D83B74" w:rsidRPr="00E1113E" w:rsidRDefault="003D3AA8" w:rsidP="00437ED1">
      <w:pPr>
        <w:spacing w:line="360" w:lineRule="auto"/>
        <w:rPr>
          <w:rFonts w:ascii="Times New Roman" w:hAnsi="Times New Roman" w:cs="Times New Roman"/>
          <w:b/>
        </w:rPr>
      </w:pPr>
      <w:r w:rsidRPr="00C9395A">
        <w:rPr>
          <w:rFonts w:ascii="Times New Roman" w:hAnsi="Times New Roman" w:cs="Times New Roman"/>
          <w:noProof/>
          <w:lang w:eastAsia="tr-TR"/>
        </w:rPr>
        <w:drawing>
          <wp:inline distT="0" distB="0" distL="0" distR="0">
            <wp:extent cx="5759972" cy="3352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941" cy="3356274"/>
                    </a:xfrm>
                    <a:prstGeom prst="rect">
                      <a:avLst/>
                    </a:prstGeom>
                    <a:noFill/>
                    <a:ln>
                      <a:noFill/>
                    </a:ln>
                  </pic:spPr>
                </pic:pic>
              </a:graphicData>
            </a:graphic>
          </wp:inline>
        </w:drawing>
      </w:r>
    </w:p>
    <w:p w:rsidR="00D83B74" w:rsidRPr="00C9395A" w:rsidRDefault="00D83B74" w:rsidP="00437ED1">
      <w:pPr>
        <w:spacing w:line="360" w:lineRule="auto"/>
        <w:rPr>
          <w:rFonts w:ascii="Times New Roman" w:hAnsi="Times New Roman" w:cs="Times New Roman"/>
          <w:b/>
          <w:sz w:val="32"/>
          <w:szCs w:val="32"/>
        </w:rPr>
      </w:pPr>
      <w:r w:rsidRPr="00C9395A">
        <w:rPr>
          <w:rFonts w:ascii="Times New Roman" w:hAnsi="Times New Roman" w:cs="Times New Roman"/>
          <w:noProof/>
          <w:lang w:eastAsia="tr-TR"/>
        </w:rPr>
        <w:drawing>
          <wp:inline distT="0" distB="0" distL="0" distR="0">
            <wp:extent cx="5806267" cy="3534655"/>
            <wp:effectExtent l="0" t="0" r="4445"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1294" cy="3555978"/>
                    </a:xfrm>
                    <a:prstGeom prst="rect">
                      <a:avLst/>
                    </a:prstGeom>
                    <a:noFill/>
                    <a:ln>
                      <a:noFill/>
                    </a:ln>
                  </pic:spPr>
                </pic:pic>
              </a:graphicData>
            </a:graphic>
          </wp:inline>
        </w:drawing>
      </w:r>
      <w:bookmarkStart w:id="1" w:name="_GoBack"/>
      <w:bookmarkEnd w:id="1"/>
    </w:p>
    <w:p w:rsidR="00BB001D" w:rsidRPr="00C9395A" w:rsidRDefault="00BB001D" w:rsidP="00437ED1">
      <w:pPr>
        <w:spacing w:line="360" w:lineRule="auto"/>
        <w:rPr>
          <w:rFonts w:ascii="Times New Roman" w:hAnsi="Times New Roman" w:cs="Times New Roman"/>
          <w:b/>
          <w:sz w:val="32"/>
          <w:szCs w:val="32"/>
        </w:rPr>
      </w:pPr>
    </w:p>
    <w:p w:rsidR="00BB001D" w:rsidRPr="00C9395A" w:rsidRDefault="00BB001D" w:rsidP="00437ED1">
      <w:pPr>
        <w:spacing w:line="360" w:lineRule="auto"/>
        <w:rPr>
          <w:rFonts w:ascii="Times New Roman" w:hAnsi="Times New Roman" w:cs="Times New Roman"/>
          <w:b/>
          <w:sz w:val="32"/>
          <w:szCs w:val="32"/>
        </w:rPr>
      </w:pPr>
      <w:r w:rsidRPr="00C9395A">
        <w:rPr>
          <w:rFonts w:ascii="Times New Roman" w:hAnsi="Times New Roman" w:cs="Times New Roman"/>
          <w:noProof/>
          <w:lang w:eastAsia="tr-TR"/>
        </w:rPr>
        <w:drawing>
          <wp:inline distT="0" distB="0" distL="0" distR="0">
            <wp:extent cx="5760561" cy="81343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480" cy="8141297"/>
                    </a:xfrm>
                    <a:prstGeom prst="rect">
                      <a:avLst/>
                    </a:prstGeom>
                    <a:noFill/>
                    <a:ln>
                      <a:noFill/>
                    </a:ln>
                  </pic:spPr>
                </pic:pic>
              </a:graphicData>
            </a:graphic>
          </wp:inline>
        </w:drawing>
      </w:r>
    </w:p>
    <w:p w:rsidR="0000544F" w:rsidRPr="00264ED6" w:rsidRDefault="0000544F" w:rsidP="00437ED1">
      <w:pPr>
        <w:spacing w:line="360" w:lineRule="auto"/>
        <w:rPr>
          <w:rFonts w:ascii="Times New Roman" w:hAnsi="Times New Roman" w:cs="Times New Roman"/>
          <w:b/>
          <w:sz w:val="24"/>
          <w:szCs w:val="24"/>
        </w:rPr>
      </w:pPr>
      <w:r w:rsidRPr="00264ED6">
        <w:rPr>
          <w:rFonts w:ascii="Times New Roman" w:hAnsi="Times New Roman" w:cs="Times New Roman"/>
          <w:b/>
          <w:sz w:val="24"/>
          <w:szCs w:val="24"/>
        </w:rPr>
        <w:lastRenderedPageBreak/>
        <w:t xml:space="preserve">2-Temel </w:t>
      </w:r>
      <w:r w:rsidR="00390CA0" w:rsidRPr="00264ED6">
        <w:rPr>
          <w:rFonts w:ascii="Times New Roman" w:hAnsi="Times New Roman" w:cs="Times New Roman"/>
          <w:b/>
          <w:sz w:val="24"/>
          <w:szCs w:val="24"/>
        </w:rPr>
        <w:t xml:space="preserve">Mali </w:t>
      </w:r>
      <w:r w:rsidR="00390CA0">
        <w:rPr>
          <w:rFonts w:ascii="Times New Roman" w:hAnsi="Times New Roman" w:cs="Times New Roman"/>
          <w:b/>
          <w:sz w:val="24"/>
          <w:szCs w:val="24"/>
        </w:rPr>
        <w:t>T</w:t>
      </w:r>
      <w:r w:rsidR="00390CA0" w:rsidRPr="00264ED6">
        <w:rPr>
          <w:rFonts w:ascii="Times New Roman" w:hAnsi="Times New Roman" w:cs="Times New Roman"/>
          <w:b/>
          <w:sz w:val="24"/>
          <w:szCs w:val="24"/>
        </w:rPr>
        <w:t>ablolara İlişkin Açıklamalar</w:t>
      </w:r>
    </w:p>
    <w:p w:rsidR="0000544F" w:rsidRPr="00C9395A" w:rsidRDefault="0000544F" w:rsidP="00437ED1">
      <w:pPr>
        <w:spacing w:line="360" w:lineRule="auto"/>
        <w:jc w:val="both"/>
        <w:rPr>
          <w:rFonts w:ascii="Times New Roman" w:hAnsi="Times New Roman" w:cs="Times New Roman"/>
          <w:b/>
          <w:color w:val="C00000"/>
          <w:sz w:val="28"/>
          <w:szCs w:val="28"/>
        </w:rPr>
      </w:pPr>
      <w:r w:rsidRPr="00C9395A">
        <w:rPr>
          <w:rFonts w:ascii="Times New Roman" w:hAnsi="Times New Roman" w:cs="Times New Roman"/>
        </w:rPr>
        <w:t>Üniversitemize 2016 yılı Merkezi Yönetim Bütçe Kanunu ile 499.819.000 TL başlangıç ödeneği tahsis edilmiş, ihtiyaca göre yıl içinde yapılan aktarma, ekleme ve düşme işlemlerinden sonra serbest ödenek 578.381.474 TL olmuştur. Bu ödeneğin 526.925.011 TL. si harcanmıştır. Gerçekleşme Oranı % 91,10 dur. 2016 yılı bütçesiyle 499.819.000 TL gelir hedeflenmiş, 504.760.539 TL gelir elde edilmiş, gelir hedefi % 100,99 oranında gerçekleşmiştir.</w:t>
      </w:r>
    </w:p>
    <w:p w:rsidR="00264ED6" w:rsidRDefault="00264ED6" w:rsidP="00264ED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3.Mali </w:t>
      </w:r>
      <w:r w:rsidR="00390CA0">
        <w:rPr>
          <w:rFonts w:ascii="Times New Roman" w:hAnsi="Times New Roman" w:cs="Times New Roman"/>
          <w:b/>
          <w:sz w:val="24"/>
          <w:szCs w:val="24"/>
        </w:rPr>
        <w:t>Denetim Sonuçları</w:t>
      </w:r>
    </w:p>
    <w:p w:rsidR="000E432D" w:rsidRPr="00264ED6" w:rsidRDefault="000E432D" w:rsidP="00264ED6">
      <w:pPr>
        <w:spacing w:line="360" w:lineRule="auto"/>
        <w:jc w:val="both"/>
        <w:rPr>
          <w:rFonts w:ascii="Times New Roman" w:hAnsi="Times New Roman" w:cs="Times New Roman"/>
          <w:b/>
          <w:sz w:val="24"/>
          <w:szCs w:val="24"/>
        </w:rPr>
      </w:pPr>
      <w:r w:rsidRPr="00C9395A">
        <w:rPr>
          <w:rFonts w:ascii="Times New Roman" w:hAnsi="Times New Roman" w:cs="Times New Roman"/>
          <w:bCs/>
        </w:rPr>
        <w:t>Üniversitemizde 2016 yılı harcamalarına ait  dış denetim Sayıştay Başkanlığı tarafından yapılmaktadır .Üniversitemiz bünyesinde İç Denetim Birim Başkanlığınca denetim faaliyetleri yapılmaktadır. Ön mali kontrol ve iç kontrol üniversitemiz bünyesindeki harcama birimleri ile Strateji Geliştirme Daire Başkanlığı tarafından yapılmış ve mevzuata uygun olmayan harcamalar yapılmamıştır. Ayrıca bu konuda başta Rektörümüz olmak üzere iç değerlendirme ve bilgilendirme faaliyetleri sürekli bir şekilde yapılmıştır.</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 xml:space="preserve">1-5018 sayılı Kamu Mali Yönetimi ve Kontrol Kanunu 30 uncu maddesine göre 1 Temmuz 2016 itibariyle ilk altı aylık harcamalarımız çeşitli vasıtalar ile Kamuoyunun bilgisine sunulmuştur. Bu konuda olumlu tepkiler alınmıştır. </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 xml:space="preserve">2-2016 yılı gelir-gider belgeleri Sayıştay denetimine sunulmuştur. Burada yapılacak denetim sonucunda hazırlanacak rapora göre işlemler yapılacaktır. </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 xml:space="preserve">3-2016 yılına ait Yatırım Değerlendirme Raporu Hazırlanarak; YÖK, Sayıştay Başkanlığı ve Maliye Bakanlığının görüş ve önerilerine sunulacaktır. </w:t>
      </w:r>
    </w:p>
    <w:p w:rsidR="000E432D" w:rsidRPr="00C9395A"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Cs w:val="24"/>
        </w:rPr>
      </w:pPr>
      <w:r w:rsidRPr="00C9395A">
        <w:rPr>
          <w:rFonts w:ascii="Times New Roman" w:hAnsi="Times New Roman" w:cs="Times New Roman"/>
          <w:bCs/>
          <w:szCs w:val="24"/>
        </w:rPr>
        <w:t>4-Atatürk Üniversitesi 2015 Mali Yılı Kesin Hesap Kanun Tasarısı yasalaşmak üzere Maliye Bakanlığına ve Sayıştay Başkanlığına sunulmuştur.</w:t>
      </w:r>
    </w:p>
    <w:p w:rsidR="000E432D" w:rsidRPr="00C9395A" w:rsidRDefault="000E432D" w:rsidP="00437ED1">
      <w:pPr>
        <w:tabs>
          <w:tab w:val="left" w:pos="5620"/>
        </w:tabs>
        <w:spacing w:before="100" w:beforeAutospacing="1" w:after="100" w:afterAutospacing="1" w:line="360" w:lineRule="auto"/>
        <w:jc w:val="both"/>
        <w:rPr>
          <w:rFonts w:ascii="Times New Roman" w:hAnsi="Times New Roman" w:cs="Times New Roman"/>
          <w:bCs/>
        </w:rPr>
      </w:pPr>
      <w:r w:rsidRPr="00C9395A">
        <w:rPr>
          <w:rFonts w:ascii="Times New Roman" w:hAnsi="Times New Roman" w:cs="Times New Roman"/>
          <w:bCs/>
        </w:rPr>
        <w:t>Böylece mevzuatla üniversitemize verilen yetki ve yüklenen sorumluluklar çerçevesinde yapılan harcamalar ile yürütülen idari işlemlerin amacına uygun yürütülüp yürütülmediği açıklık, saydamlık, doğruluk ve hesap verilebilirlik ilkeleri gereği kamuoyu ve üst kurumların denetimine sunulmuştur.</w:t>
      </w:r>
    </w:p>
    <w:p w:rsidR="000E432D" w:rsidRPr="00264ED6" w:rsidRDefault="00390CA0" w:rsidP="00437ED1">
      <w:pPr>
        <w:spacing w:line="360" w:lineRule="auto"/>
        <w:rPr>
          <w:rFonts w:ascii="Times New Roman" w:hAnsi="Times New Roman" w:cs="Times New Roman"/>
          <w:b/>
          <w:sz w:val="28"/>
          <w:szCs w:val="28"/>
        </w:rPr>
      </w:pPr>
      <w:r>
        <w:rPr>
          <w:rFonts w:ascii="Times New Roman" w:hAnsi="Times New Roman" w:cs="Times New Roman"/>
          <w:b/>
          <w:sz w:val="28"/>
          <w:szCs w:val="28"/>
        </w:rPr>
        <w:t>B-</w:t>
      </w:r>
      <w:r w:rsidR="00FF7CF3">
        <w:rPr>
          <w:rFonts w:ascii="Times New Roman" w:hAnsi="Times New Roman" w:cs="Times New Roman"/>
          <w:b/>
          <w:sz w:val="28"/>
          <w:szCs w:val="28"/>
        </w:rPr>
        <w:t>PERFORMANS BİLGİLERİ</w:t>
      </w:r>
    </w:p>
    <w:p w:rsidR="00600109" w:rsidRPr="00264ED6" w:rsidRDefault="00264ED6" w:rsidP="00437ED1">
      <w:pPr>
        <w:spacing w:line="360" w:lineRule="auto"/>
        <w:rPr>
          <w:rFonts w:ascii="Times New Roman" w:hAnsi="Times New Roman" w:cs="Times New Roman"/>
          <w:b/>
          <w:sz w:val="24"/>
          <w:szCs w:val="24"/>
        </w:rPr>
      </w:pPr>
      <w:r w:rsidRPr="00264ED6">
        <w:rPr>
          <w:rFonts w:ascii="Times New Roman" w:hAnsi="Times New Roman" w:cs="Times New Roman"/>
          <w:b/>
          <w:sz w:val="24"/>
          <w:szCs w:val="24"/>
        </w:rPr>
        <w:t>1-Faaliyet Proje Bilgileri</w:t>
      </w:r>
    </w:p>
    <w:p w:rsidR="004774E7" w:rsidRPr="000B1FC7" w:rsidRDefault="00E54D77" w:rsidP="00437ED1">
      <w:pPr>
        <w:spacing w:line="360" w:lineRule="auto"/>
        <w:rPr>
          <w:rFonts w:ascii="Times New Roman" w:hAnsi="Times New Roman" w:cs="Times New Roman"/>
          <w:b/>
        </w:rPr>
      </w:pPr>
      <w:r w:rsidRPr="000B1FC7">
        <w:rPr>
          <w:rFonts w:ascii="Times New Roman" w:hAnsi="Times New Roman" w:cs="Times New Roman"/>
          <w:b/>
        </w:rPr>
        <w:t>a</w:t>
      </w:r>
      <w:r w:rsidR="004774E7" w:rsidRPr="000B1FC7">
        <w:rPr>
          <w:rFonts w:ascii="Times New Roman" w:hAnsi="Times New Roman" w:cs="Times New Roman"/>
          <w:b/>
        </w:rPr>
        <w:t>-Yapım işleri</w:t>
      </w:r>
    </w:p>
    <w:p w:rsidR="004774E7" w:rsidRPr="00C9395A" w:rsidRDefault="004774E7" w:rsidP="00437ED1">
      <w:pPr>
        <w:spacing w:line="360" w:lineRule="auto"/>
        <w:rPr>
          <w:rFonts w:ascii="Times New Roman" w:hAnsi="Times New Roman" w:cs="Times New Roman"/>
        </w:rPr>
      </w:pPr>
      <w:r w:rsidRPr="00C9395A">
        <w:rPr>
          <w:rFonts w:ascii="Times New Roman" w:hAnsi="Times New Roman" w:cs="Times New Roman"/>
          <w:noProof/>
          <w:lang w:eastAsia="tr-TR"/>
        </w:rPr>
        <w:lastRenderedPageBreak/>
        <w:drawing>
          <wp:inline distT="0" distB="0" distL="0" distR="0" wp14:anchorId="579AB020" wp14:editId="6463AB1E">
            <wp:extent cx="5758815" cy="8850573"/>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1038" cy="8869358"/>
                    </a:xfrm>
                    <a:prstGeom prst="rect">
                      <a:avLst/>
                    </a:prstGeom>
                    <a:noFill/>
                    <a:ln>
                      <a:noFill/>
                    </a:ln>
                  </pic:spPr>
                </pic:pic>
              </a:graphicData>
            </a:graphic>
          </wp:inline>
        </w:drawing>
      </w:r>
    </w:p>
    <w:p w:rsidR="004774E7" w:rsidRPr="00C9395A" w:rsidRDefault="004774E7" w:rsidP="00437ED1">
      <w:pPr>
        <w:spacing w:line="360" w:lineRule="auto"/>
        <w:rPr>
          <w:rFonts w:ascii="Times New Roman" w:hAnsi="Times New Roman" w:cs="Times New Roman"/>
          <w:b/>
          <w:sz w:val="32"/>
          <w:szCs w:val="32"/>
        </w:rPr>
      </w:pPr>
      <w:r w:rsidRPr="00C9395A">
        <w:rPr>
          <w:rFonts w:ascii="Times New Roman" w:hAnsi="Times New Roman" w:cs="Times New Roman"/>
          <w:noProof/>
          <w:lang w:eastAsia="tr-TR"/>
        </w:rPr>
        <w:lastRenderedPageBreak/>
        <w:drawing>
          <wp:inline distT="0" distB="0" distL="0" distR="0" wp14:anchorId="171FA987" wp14:editId="34B7577E">
            <wp:extent cx="5760720" cy="4467548"/>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762" cy="4471458"/>
                    </a:xfrm>
                    <a:prstGeom prst="rect">
                      <a:avLst/>
                    </a:prstGeom>
                    <a:noFill/>
                    <a:ln>
                      <a:noFill/>
                    </a:ln>
                  </pic:spPr>
                </pic:pic>
              </a:graphicData>
            </a:graphic>
          </wp:inline>
        </w:drawing>
      </w:r>
    </w:p>
    <w:p w:rsidR="004774E7" w:rsidRPr="00C9395A" w:rsidRDefault="004774E7" w:rsidP="00437ED1">
      <w:pPr>
        <w:spacing w:line="360" w:lineRule="auto"/>
        <w:rPr>
          <w:rFonts w:ascii="Times New Roman" w:hAnsi="Times New Roman" w:cs="Times New Roman"/>
          <w:b/>
          <w:sz w:val="32"/>
          <w:szCs w:val="32"/>
        </w:rPr>
      </w:pPr>
    </w:p>
    <w:p w:rsidR="004774E7" w:rsidRPr="00C9395A" w:rsidRDefault="004774E7" w:rsidP="00437ED1">
      <w:pPr>
        <w:spacing w:line="360" w:lineRule="auto"/>
        <w:rPr>
          <w:rFonts w:ascii="Times New Roman" w:hAnsi="Times New Roman" w:cs="Times New Roman"/>
          <w:b/>
          <w:sz w:val="32"/>
          <w:szCs w:val="32"/>
        </w:rPr>
      </w:pPr>
      <w:r w:rsidRPr="00C9395A">
        <w:rPr>
          <w:rFonts w:ascii="Times New Roman" w:hAnsi="Times New Roman" w:cs="Times New Roman"/>
          <w:noProof/>
          <w:lang w:eastAsia="tr-TR"/>
        </w:rPr>
        <w:drawing>
          <wp:inline distT="0" distB="0" distL="0" distR="0" wp14:anchorId="6FB14298" wp14:editId="7E54AFF6">
            <wp:extent cx="5760044" cy="364343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9973" cy="3656037"/>
                    </a:xfrm>
                    <a:prstGeom prst="rect">
                      <a:avLst/>
                    </a:prstGeom>
                    <a:noFill/>
                    <a:ln>
                      <a:noFill/>
                    </a:ln>
                  </pic:spPr>
                </pic:pic>
              </a:graphicData>
            </a:graphic>
          </wp:inline>
        </w:drawing>
      </w:r>
    </w:p>
    <w:p w:rsidR="004774E7" w:rsidRPr="00C9395A" w:rsidRDefault="004774E7" w:rsidP="00437ED1">
      <w:pPr>
        <w:spacing w:line="360" w:lineRule="auto"/>
        <w:rPr>
          <w:rFonts w:ascii="Times New Roman" w:hAnsi="Times New Roman" w:cs="Times New Roman"/>
          <w:b/>
          <w:sz w:val="32"/>
          <w:szCs w:val="32"/>
        </w:rPr>
      </w:pPr>
      <w:r w:rsidRPr="00C9395A">
        <w:rPr>
          <w:rFonts w:ascii="Times New Roman" w:hAnsi="Times New Roman" w:cs="Times New Roman"/>
          <w:noProof/>
          <w:lang w:eastAsia="tr-TR"/>
        </w:rPr>
        <w:lastRenderedPageBreak/>
        <w:drawing>
          <wp:inline distT="0" distB="0" distL="0" distR="0" wp14:anchorId="5D10171E" wp14:editId="4D53B130">
            <wp:extent cx="5760720" cy="1347470"/>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347470"/>
                    </a:xfrm>
                    <a:prstGeom prst="rect">
                      <a:avLst/>
                    </a:prstGeom>
                    <a:noFill/>
                    <a:ln>
                      <a:noFill/>
                    </a:ln>
                  </pic:spPr>
                </pic:pic>
              </a:graphicData>
            </a:graphic>
          </wp:inline>
        </w:drawing>
      </w:r>
    </w:p>
    <w:p w:rsidR="004774E7" w:rsidRPr="00C9395A" w:rsidRDefault="004774E7" w:rsidP="00437ED1">
      <w:pPr>
        <w:spacing w:line="360" w:lineRule="auto"/>
        <w:rPr>
          <w:rFonts w:ascii="Times New Roman" w:hAnsi="Times New Roman" w:cs="Times New Roman"/>
          <w:b/>
          <w:sz w:val="32"/>
          <w:szCs w:val="32"/>
        </w:rPr>
      </w:pPr>
      <w:r w:rsidRPr="00C9395A">
        <w:rPr>
          <w:rFonts w:ascii="Times New Roman" w:hAnsi="Times New Roman" w:cs="Times New Roman"/>
          <w:noProof/>
          <w:lang w:eastAsia="tr-TR"/>
        </w:rPr>
        <w:drawing>
          <wp:inline distT="0" distB="0" distL="0" distR="0" wp14:anchorId="4DDFBF66" wp14:editId="1BBE7C9B">
            <wp:extent cx="5760720" cy="315849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58490"/>
                    </a:xfrm>
                    <a:prstGeom prst="rect">
                      <a:avLst/>
                    </a:prstGeom>
                    <a:noFill/>
                    <a:ln>
                      <a:noFill/>
                    </a:ln>
                  </pic:spPr>
                </pic:pic>
              </a:graphicData>
            </a:graphic>
          </wp:inline>
        </w:drawing>
      </w:r>
    </w:p>
    <w:p w:rsidR="004774E7" w:rsidRPr="000B1FC7" w:rsidRDefault="000B1FC7" w:rsidP="00437ED1">
      <w:pPr>
        <w:spacing w:line="360" w:lineRule="auto"/>
        <w:rPr>
          <w:rFonts w:ascii="Times New Roman" w:hAnsi="Times New Roman" w:cs="Times New Roman"/>
          <w:b/>
        </w:rPr>
      </w:pPr>
      <w:r w:rsidRPr="000B1FC7">
        <w:rPr>
          <w:rFonts w:ascii="Times New Roman" w:hAnsi="Times New Roman" w:cs="Times New Roman"/>
          <w:b/>
        </w:rPr>
        <w:t>b</w:t>
      </w:r>
      <w:r w:rsidR="004774E7" w:rsidRPr="000B1FC7">
        <w:rPr>
          <w:rFonts w:ascii="Times New Roman" w:hAnsi="Times New Roman" w:cs="Times New Roman"/>
          <w:b/>
        </w:rPr>
        <w:t>-</w:t>
      </w:r>
      <w:r w:rsidR="00437ED1" w:rsidRPr="000B1FC7">
        <w:rPr>
          <w:rFonts w:ascii="Times New Roman" w:hAnsi="Times New Roman" w:cs="Times New Roman"/>
          <w:b/>
        </w:rPr>
        <w:t xml:space="preserve"> Bilimsel Yayın Dokümanları</w:t>
      </w:r>
    </w:p>
    <w:p w:rsidR="00437ED1" w:rsidRPr="00C9395A" w:rsidRDefault="00437ED1" w:rsidP="00437ED1">
      <w:pPr>
        <w:spacing w:line="360" w:lineRule="auto"/>
        <w:rPr>
          <w:rFonts w:ascii="Times New Roman" w:hAnsi="Times New Roman" w:cs="Times New Roman"/>
        </w:rPr>
      </w:pPr>
      <w:r w:rsidRPr="00C9395A">
        <w:rPr>
          <w:rFonts w:ascii="Times New Roman" w:hAnsi="Times New Roman" w:cs="Times New Roman"/>
        </w:rPr>
        <w:t xml:space="preserve">Web of </w:t>
      </w:r>
      <w:proofErr w:type="spellStart"/>
      <w:r w:rsidRPr="00C9395A">
        <w:rPr>
          <w:rFonts w:ascii="Times New Roman" w:hAnsi="Times New Roman" w:cs="Times New Roman"/>
        </w:rPr>
        <w:t>Science</w:t>
      </w:r>
      <w:proofErr w:type="spellEnd"/>
      <w:r w:rsidRPr="00C9395A">
        <w:rPr>
          <w:rFonts w:ascii="Times New Roman" w:hAnsi="Times New Roman" w:cs="Times New Roman"/>
        </w:rPr>
        <w:t xml:space="preserve"> veri tabanı kayıtlarına göre 2016 yıl Atatürk Üniversitesi Bilimsel Yayın Dokümanları </w:t>
      </w:r>
    </w:p>
    <w:p w:rsidR="00437ED1" w:rsidRPr="00C9395A" w:rsidRDefault="00437ED1" w:rsidP="00437ED1">
      <w:pPr>
        <w:spacing w:line="360" w:lineRule="auto"/>
        <w:rPr>
          <w:rFonts w:ascii="Times New Roman" w:hAnsi="Times New Roman" w:cs="Times New Roman"/>
        </w:rPr>
      </w:pPr>
      <w:r w:rsidRPr="00C9395A">
        <w:rPr>
          <w:rFonts w:ascii="Times New Roman" w:hAnsi="Times New Roman" w:cs="Times New Roman"/>
        </w:rPr>
        <w:t xml:space="preserve">Tam Makale: </w:t>
      </w:r>
      <w:r w:rsidRPr="00C9395A">
        <w:rPr>
          <w:rFonts w:ascii="Times New Roman" w:hAnsi="Times New Roman" w:cs="Times New Roman"/>
          <w:b/>
        </w:rPr>
        <w:t>853</w:t>
      </w:r>
    </w:p>
    <w:p w:rsidR="00437ED1" w:rsidRPr="00C9395A" w:rsidRDefault="00437ED1" w:rsidP="00437ED1">
      <w:pPr>
        <w:spacing w:line="360" w:lineRule="auto"/>
        <w:rPr>
          <w:rFonts w:ascii="Times New Roman" w:hAnsi="Times New Roman" w:cs="Times New Roman"/>
        </w:rPr>
      </w:pPr>
      <w:r w:rsidRPr="00C9395A">
        <w:rPr>
          <w:rFonts w:ascii="Times New Roman" w:hAnsi="Times New Roman" w:cs="Times New Roman"/>
        </w:rPr>
        <w:t>Kısa Makale: 18</w:t>
      </w:r>
    </w:p>
    <w:p w:rsidR="00437ED1" w:rsidRPr="00C9395A" w:rsidRDefault="00437ED1" w:rsidP="00437ED1">
      <w:pPr>
        <w:spacing w:line="360" w:lineRule="auto"/>
        <w:rPr>
          <w:rFonts w:ascii="Times New Roman" w:hAnsi="Times New Roman" w:cs="Times New Roman"/>
        </w:rPr>
      </w:pPr>
      <w:proofErr w:type="spellStart"/>
      <w:r w:rsidRPr="00C9395A">
        <w:rPr>
          <w:rFonts w:ascii="Times New Roman" w:hAnsi="Times New Roman" w:cs="Times New Roman"/>
        </w:rPr>
        <w:t>Editoryal</w:t>
      </w:r>
      <w:proofErr w:type="spellEnd"/>
      <w:r w:rsidRPr="00C9395A">
        <w:rPr>
          <w:rFonts w:ascii="Times New Roman" w:hAnsi="Times New Roman" w:cs="Times New Roman"/>
        </w:rPr>
        <w:t xml:space="preserve"> Materyal:37</w:t>
      </w:r>
    </w:p>
    <w:p w:rsidR="00437ED1" w:rsidRPr="00C9395A" w:rsidRDefault="00437ED1" w:rsidP="00437ED1">
      <w:pPr>
        <w:spacing w:line="360" w:lineRule="auto"/>
        <w:rPr>
          <w:rFonts w:ascii="Times New Roman" w:hAnsi="Times New Roman" w:cs="Times New Roman"/>
        </w:rPr>
      </w:pPr>
      <w:r w:rsidRPr="00C9395A">
        <w:rPr>
          <w:rFonts w:ascii="Times New Roman" w:hAnsi="Times New Roman" w:cs="Times New Roman"/>
        </w:rPr>
        <w:t>Derleme: 15</w:t>
      </w:r>
    </w:p>
    <w:p w:rsidR="00437ED1" w:rsidRPr="00C9395A" w:rsidRDefault="00437ED1" w:rsidP="00437ED1">
      <w:pPr>
        <w:spacing w:line="360" w:lineRule="auto"/>
        <w:rPr>
          <w:rFonts w:ascii="Times New Roman" w:hAnsi="Times New Roman" w:cs="Times New Roman"/>
        </w:rPr>
      </w:pPr>
      <w:r w:rsidRPr="00C9395A">
        <w:rPr>
          <w:rFonts w:ascii="Times New Roman" w:hAnsi="Times New Roman" w:cs="Times New Roman"/>
        </w:rPr>
        <w:t xml:space="preserve">Kongre </w:t>
      </w:r>
      <w:proofErr w:type="spellStart"/>
      <w:r w:rsidRPr="00C9395A">
        <w:rPr>
          <w:rFonts w:ascii="Times New Roman" w:hAnsi="Times New Roman" w:cs="Times New Roman"/>
        </w:rPr>
        <w:t>Abstarktı</w:t>
      </w:r>
      <w:proofErr w:type="spellEnd"/>
      <w:r w:rsidRPr="00C9395A">
        <w:rPr>
          <w:rFonts w:ascii="Times New Roman" w:hAnsi="Times New Roman" w:cs="Times New Roman"/>
        </w:rPr>
        <w:t>: 37</w:t>
      </w:r>
    </w:p>
    <w:p w:rsidR="00437ED1" w:rsidRPr="00C9395A" w:rsidRDefault="00437ED1" w:rsidP="00437ED1">
      <w:pPr>
        <w:spacing w:line="360" w:lineRule="auto"/>
        <w:rPr>
          <w:rFonts w:ascii="Times New Roman" w:hAnsi="Times New Roman" w:cs="Times New Roman"/>
        </w:rPr>
      </w:pPr>
      <w:r w:rsidRPr="00C9395A">
        <w:rPr>
          <w:rFonts w:ascii="Times New Roman" w:hAnsi="Times New Roman" w:cs="Times New Roman"/>
        </w:rPr>
        <w:t>Tam Metin Kongre66</w:t>
      </w:r>
    </w:p>
    <w:p w:rsidR="00437ED1" w:rsidRPr="00C9395A" w:rsidRDefault="00437ED1" w:rsidP="00437ED1">
      <w:pPr>
        <w:spacing w:line="360" w:lineRule="auto"/>
        <w:rPr>
          <w:rFonts w:ascii="Times New Roman" w:hAnsi="Times New Roman" w:cs="Times New Roman"/>
        </w:rPr>
      </w:pPr>
    </w:p>
    <w:p w:rsidR="00437ED1" w:rsidRPr="00C9395A" w:rsidRDefault="00437ED1" w:rsidP="00437ED1">
      <w:pPr>
        <w:spacing w:line="360" w:lineRule="auto"/>
        <w:rPr>
          <w:rFonts w:ascii="Times New Roman" w:hAnsi="Times New Roman" w:cs="Times New Roman"/>
          <w:b/>
          <w:color w:val="0000FF"/>
        </w:rPr>
      </w:pPr>
      <w:r w:rsidRPr="00C9395A">
        <w:rPr>
          <w:rFonts w:ascii="Times New Roman" w:hAnsi="Times New Roman" w:cs="Times New Roman"/>
          <w:b/>
          <w:color w:val="0000FF"/>
        </w:rPr>
        <w:t xml:space="preserve">Toplam SCI </w:t>
      </w:r>
      <w:proofErr w:type="spellStart"/>
      <w:r w:rsidRPr="00C9395A">
        <w:rPr>
          <w:rFonts w:ascii="Times New Roman" w:hAnsi="Times New Roman" w:cs="Times New Roman"/>
          <w:b/>
          <w:color w:val="0000FF"/>
        </w:rPr>
        <w:t>Dökümanı</w:t>
      </w:r>
      <w:proofErr w:type="spellEnd"/>
      <w:r w:rsidRPr="00C9395A">
        <w:rPr>
          <w:rFonts w:ascii="Times New Roman" w:hAnsi="Times New Roman" w:cs="Times New Roman"/>
          <w:b/>
          <w:color w:val="0000FF"/>
        </w:rPr>
        <w:t>: 1068</w:t>
      </w:r>
    </w:p>
    <w:p w:rsidR="00437ED1" w:rsidRPr="00C9395A" w:rsidRDefault="00437ED1" w:rsidP="00437ED1">
      <w:pPr>
        <w:spacing w:line="360" w:lineRule="auto"/>
        <w:rPr>
          <w:rFonts w:ascii="Times New Roman" w:hAnsi="Times New Roman" w:cs="Times New Roman"/>
          <w:b/>
          <w:color w:val="0000FF"/>
        </w:rPr>
      </w:pPr>
      <w:r w:rsidRPr="00C9395A">
        <w:rPr>
          <w:rFonts w:ascii="Times New Roman" w:hAnsi="Times New Roman" w:cs="Times New Roman"/>
          <w:b/>
          <w:color w:val="0000FF"/>
        </w:rPr>
        <w:t>Sadece Makale:923</w:t>
      </w:r>
    </w:p>
    <w:p w:rsidR="00437ED1" w:rsidRPr="00C9395A" w:rsidRDefault="00437ED1" w:rsidP="00437ED1">
      <w:pPr>
        <w:spacing w:line="360" w:lineRule="auto"/>
        <w:rPr>
          <w:rFonts w:ascii="Times New Roman" w:hAnsi="Times New Roman" w:cs="Times New Roman"/>
          <w:b/>
        </w:rPr>
      </w:pPr>
    </w:p>
    <w:tbl>
      <w:tblPr>
        <w:tblW w:w="0" w:type="auto"/>
        <w:tblBorders>
          <w:top w:val="nil"/>
          <w:left w:val="nil"/>
          <w:right w:val="nil"/>
        </w:tblBorders>
        <w:tblLayout w:type="fixed"/>
        <w:tblLook w:val="0000" w:firstRow="0" w:lastRow="0" w:firstColumn="0" w:lastColumn="0" w:noHBand="0" w:noVBand="0"/>
      </w:tblPr>
      <w:tblGrid>
        <w:gridCol w:w="2685"/>
        <w:gridCol w:w="2685"/>
        <w:gridCol w:w="1293"/>
      </w:tblGrid>
      <w:tr w:rsidR="00437ED1" w:rsidRPr="00C9395A" w:rsidTr="00E74590">
        <w:tc>
          <w:tcPr>
            <w:tcW w:w="2685" w:type="dxa"/>
            <w:tcMar>
              <w:top w:w="100" w:type="nil"/>
              <w:bottom w:w="200" w:type="nil"/>
              <w:right w:w="180" w:type="nil"/>
            </w:tcMar>
          </w:tcPr>
          <w:p w:rsidR="00437ED1" w:rsidRPr="00C9395A"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r w:rsidRPr="00C9395A">
              <w:rPr>
                <w:rFonts w:ascii="Times New Roman" w:hAnsi="Times New Roman" w:cs="Times New Roman"/>
                <w:color w:val="262626"/>
                <w:sz w:val="24"/>
                <w:szCs w:val="24"/>
              </w:rPr>
              <w:lastRenderedPageBreak/>
              <w:t>ARTICLE (853)</w:t>
            </w:r>
          </w:p>
        </w:tc>
        <w:tc>
          <w:tcPr>
            <w:tcW w:w="3978" w:type="dxa"/>
            <w:gridSpan w:val="2"/>
          </w:tcPr>
          <w:p w:rsidR="00437ED1" w:rsidRPr="00C9395A" w:rsidRDefault="00437ED1" w:rsidP="00E74590">
            <w:pPr>
              <w:widowControl w:val="0"/>
              <w:autoSpaceDE w:val="0"/>
              <w:autoSpaceDN w:val="0"/>
              <w:adjustRightInd w:val="0"/>
              <w:spacing w:line="360" w:lineRule="auto"/>
              <w:ind w:left="1598" w:hanging="1598"/>
              <w:rPr>
                <w:rFonts w:ascii="Times New Roman" w:hAnsi="Times New Roman" w:cs="Times New Roman"/>
                <w:color w:val="262626"/>
                <w:sz w:val="24"/>
                <w:szCs w:val="24"/>
              </w:rPr>
            </w:pPr>
            <w:r w:rsidRPr="00C9395A">
              <w:rPr>
                <w:rFonts w:ascii="Times New Roman" w:hAnsi="Times New Roman" w:cs="Times New Roman"/>
                <w:color w:val="262626"/>
                <w:sz w:val="24"/>
                <w:szCs w:val="24"/>
              </w:rPr>
              <w:t xml:space="preserve">PROCEEDINGS PAPER </w:t>
            </w:r>
            <w:r w:rsidR="00E74590">
              <w:rPr>
                <w:rFonts w:ascii="Times New Roman" w:hAnsi="Times New Roman" w:cs="Times New Roman"/>
                <w:color w:val="262626"/>
                <w:sz w:val="24"/>
                <w:szCs w:val="24"/>
              </w:rPr>
              <w:t>(66)</w:t>
            </w:r>
          </w:p>
        </w:tc>
      </w:tr>
      <w:tr w:rsidR="00437ED1" w:rsidRPr="00C9395A" w:rsidTr="00F10AB6">
        <w:trPr>
          <w:gridAfter w:val="1"/>
          <w:wAfter w:w="1293" w:type="dxa"/>
        </w:trPr>
        <w:tc>
          <w:tcPr>
            <w:tcW w:w="2685" w:type="dxa"/>
            <w:tcMar>
              <w:top w:w="100" w:type="nil"/>
              <w:bottom w:w="200" w:type="nil"/>
              <w:right w:w="180" w:type="nil"/>
            </w:tcMar>
          </w:tcPr>
          <w:p w:rsidR="00437ED1" w:rsidRPr="00C9395A"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r w:rsidRPr="00C9395A">
              <w:rPr>
                <w:rFonts w:ascii="Times New Roman" w:hAnsi="Times New Roman" w:cs="Times New Roman"/>
                <w:color w:val="262626"/>
                <w:sz w:val="24"/>
                <w:szCs w:val="24"/>
              </w:rPr>
              <w:t>MEETING ABSTRACT</w:t>
            </w:r>
            <w:r w:rsidR="000B1FC7">
              <w:rPr>
                <w:rFonts w:ascii="Times New Roman" w:hAnsi="Times New Roman" w:cs="Times New Roman"/>
                <w:color w:val="262626"/>
                <w:sz w:val="24"/>
                <w:szCs w:val="24"/>
              </w:rPr>
              <w:t>(84)</w:t>
            </w:r>
          </w:p>
        </w:tc>
        <w:tc>
          <w:tcPr>
            <w:tcW w:w="2685" w:type="dxa"/>
          </w:tcPr>
          <w:p w:rsidR="00437ED1" w:rsidRPr="00C9395A"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r w:rsidRPr="00C9395A">
              <w:rPr>
                <w:rFonts w:ascii="Times New Roman" w:hAnsi="Times New Roman" w:cs="Times New Roman"/>
                <w:color w:val="262626"/>
                <w:sz w:val="24"/>
                <w:szCs w:val="24"/>
              </w:rPr>
              <w:t>EDITORIAL MATERIAL (37)</w:t>
            </w:r>
          </w:p>
        </w:tc>
      </w:tr>
      <w:tr w:rsidR="00437ED1" w:rsidRPr="00C9395A" w:rsidTr="00F10AB6">
        <w:trPr>
          <w:gridAfter w:val="1"/>
          <w:wAfter w:w="1293" w:type="dxa"/>
        </w:trPr>
        <w:tc>
          <w:tcPr>
            <w:tcW w:w="2685" w:type="dxa"/>
            <w:tcMar>
              <w:top w:w="100" w:type="nil"/>
              <w:bottom w:w="200" w:type="nil"/>
              <w:right w:w="180" w:type="nil"/>
            </w:tcMar>
          </w:tcPr>
          <w:p w:rsidR="00437ED1" w:rsidRPr="00C9395A"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r w:rsidRPr="00C9395A">
              <w:rPr>
                <w:rFonts w:ascii="Times New Roman" w:hAnsi="Times New Roman" w:cs="Times New Roman"/>
                <w:color w:val="262626"/>
                <w:sz w:val="24"/>
                <w:szCs w:val="24"/>
              </w:rPr>
              <w:t>LETTER (18)</w:t>
            </w:r>
          </w:p>
        </w:tc>
        <w:tc>
          <w:tcPr>
            <w:tcW w:w="2685" w:type="dxa"/>
          </w:tcPr>
          <w:p w:rsidR="00437ED1" w:rsidRPr="00C9395A"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r w:rsidRPr="00C9395A">
              <w:rPr>
                <w:rFonts w:ascii="Times New Roman" w:hAnsi="Times New Roman" w:cs="Times New Roman"/>
                <w:color w:val="262626"/>
                <w:sz w:val="24"/>
                <w:szCs w:val="24"/>
              </w:rPr>
              <w:t>CORRECTION (2)</w:t>
            </w:r>
          </w:p>
        </w:tc>
      </w:tr>
      <w:tr w:rsidR="00437ED1" w:rsidRPr="00C9395A" w:rsidTr="00F10AB6">
        <w:trPr>
          <w:gridAfter w:val="1"/>
          <w:wAfter w:w="1293" w:type="dxa"/>
        </w:trPr>
        <w:tc>
          <w:tcPr>
            <w:tcW w:w="2685" w:type="dxa"/>
            <w:tcMar>
              <w:top w:w="100" w:type="nil"/>
              <w:bottom w:w="200" w:type="nil"/>
              <w:right w:w="180" w:type="nil"/>
            </w:tcMar>
          </w:tcPr>
          <w:p w:rsidR="00437ED1"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r w:rsidRPr="00C9395A">
              <w:rPr>
                <w:rFonts w:ascii="Times New Roman" w:hAnsi="Times New Roman" w:cs="Times New Roman"/>
                <w:color w:val="262626"/>
                <w:sz w:val="24"/>
                <w:szCs w:val="24"/>
              </w:rPr>
              <w:t>REVIEW (15)</w:t>
            </w:r>
          </w:p>
          <w:p w:rsidR="000B1FC7" w:rsidRDefault="000B1FC7" w:rsidP="00437ED1">
            <w:pPr>
              <w:widowControl w:val="0"/>
              <w:autoSpaceDE w:val="0"/>
              <w:autoSpaceDN w:val="0"/>
              <w:adjustRightInd w:val="0"/>
              <w:spacing w:line="360" w:lineRule="auto"/>
              <w:rPr>
                <w:rFonts w:ascii="Times New Roman" w:hAnsi="Times New Roman" w:cs="Times New Roman"/>
                <w:color w:val="262626"/>
                <w:sz w:val="24"/>
                <w:szCs w:val="24"/>
              </w:rPr>
            </w:pPr>
          </w:p>
          <w:p w:rsidR="000B1FC7" w:rsidRPr="000B1FC7" w:rsidRDefault="000B1FC7" w:rsidP="00437ED1">
            <w:pPr>
              <w:widowControl w:val="0"/>
              <w:autoSpaceDE w:val="0"/>
              <w:autoSpaceDN w:val="0"/>
              <w:adjustRightInd w:val="0"/>
              <w:spacing w:line="360" w:lineRule="auto"/>
              <w:rPr>
                <w:rFonts w:ascii="Times New Roman" w:hAnsi="Times New Roman" w:cs="Times New Roman"/>
                <w:b/>
                <w:color w:val="262626"/>
              </w:rPr>
            </w:pPr>
            <w:r w:rsidRPr="000B1FC7">
              <w:rPr>
                <w:rFonts w:ascii="Times New Roman" w:hAnsi="Times New Roman" w:cs="Times New Roman"/>
                <w:b/>
                <w:color w:val="262626"/>
              </w:rPr>
              <w:t>c-proje bilgileri</w:t>
            </w:r>
          </w:p>
        </w:tc>
        <w:tc>
          <w:tcPr>
            <w:tcW w:w="2685" w:type="dxa"/>
          </w:tcPr>
          <w:p w:rsidR="00437ED1" w:rsidRPr="00C9395A" w:rsidRDefault="00437ED1" w:rsidP="00437ED1">
            <w:pPr>
              <w:widowControl w:val="0"/>
              <w:autoSpaceDE w:val="0"/>
              <w:autoSpaceDN w:val="0"/>
              <w:adjustRightInd w:val="0"/>
              <w:spacing w:line="360" w:lineRule="auto"/>
              <w:rPr>
                <w:rFonts w:ascii="Times New Roman" w:hAnsi="Times New Roman" w:cs="Times New Roman"/>
                <w:color w:val="262626"/>
                <w:sz w:val="24"/>
                <w:szCs w:val="24"/>
              </w:rPr>
            </w:pPr>
          </w:p>
        </w:tc>
      </w:tr>
    </w:tbl>
    <w:tbl>
      <w:tblPr>
        <w:tblStyle w:val="TabloKlavuzu"/>
        <w:tblpPr w:leftFromText="141" w:rightFromText="141" w:vertAnchor="text" w:horzAnchor="margin" w:tblpXSpec="center" w:tblpY="339"/>
        <w:tblW w:w="8359" w:type="dxa"/>
        <w:tblLook w:val="04A0" w:firstRow="1" w:lastRow="0" w:firstColumn="1" w:lastColumn="0" w:noHBand="0" w:noVBand="1"/>
      </w:tblPr>
      <w:tblGrid>
        <w:gridCol w:w="3775"/>
        <w:gridCol w:w="898"/>
        <w:gridCol w:w="851"/>
        <w:gridCol w:w="992"/>
        <w:gridCol w:w="850"/>
        <w:gridCol w:w="993"/>
      </w:tblGrid>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PROJE TÜRÜ</w:t>
            </w:r>
          </w:p>
          <w:p w:rsidR="000B1FC7" w:rsidRDefault="000B1FC7" w:rsidP="00037BD1">
            <w:pPr>
              <w:jc w:val="both"/>
              <w:rPr>
                <w:rFonts w:ascii="Times New Roman" w:hAnsi="Times New Roman" w:cs="Times New Roman"/>
                <w:sz w:val="28"/>
              </w:rPr>
            </w:pPr>
          </w:p>
        </w:tc>
        <w:tc>
          <w:tcPr>
            <w:tcW w:w="898" w:type="dxa"/>
            <w:shd w:val="clear" w:color="auto" w:fill="8EAADB" w:themeFill="accent5"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2012</w:t>
            </w:r>
          </w:p>
        </w:tc>
        <w:tc>
          <w:tcPr>
            <w:tcW w:w="851" w:type="dxa"/>
            <w:shd w:val="clear" w:color="auto" w:fill="8EAADB" w:themeFill="accent5"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2013</w:t>
            </w:r>
          </w:p>
        </w:tc>
        <w:tc>
          <w:tcPr>
            <w:tcW w:w="992" w:type="dxa"/>
            <w:shd w:val="clear" w:color="auto" w:fill="8EAADB" w:themeFill="accent5"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2014</w:t>
            </w:r>
          </w:p>
        </w:tc>
        <w:tc>
          <w:tcPr>
            <w:tcW w:w="850" w:type="dxa"/>
            <w:shd w:val="clear" w:color="auto" w:fill="8EAADB" w:themeFill="accent5"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2015</w:t>
            </w:r>
          </w:p>
        </w:tc>
        <w:tc>
          <w:tcPr>
            <w:tcW w:w="993" w:type="dxa"/>
            <w:shd w:val="clear" w:color="auto" w:fill="8EAADB" w:themeFill="accent5"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2016</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TÜBİTAK Proje Sayısı</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38</w:t>
            </w: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37</w:t>
            </w: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75</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96</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93</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1001</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1</w:t>
            </w: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5</w:t>
            </w: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11</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12</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8</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3501</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1002</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1003</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1</w:t>
            </w: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1</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Diğer</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36</w:t>
            </w: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29</w:t>
            </w: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58</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76</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84</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TEYDEP Proje Sayısı</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SANTEZ Proje Sayısı</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w:t>
            </w: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3</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BAP Proje Sayısı</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554</w:t>
            </w:r>
          </w:p>
        </w:tc>
        <w:tc>
          <w:tcPr>
            <w:tcW w:w="851"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450</w:t>
            </w:r>
          </w:p>
        </w:tc>
        <w:tc>
          <w:tcPr>
            <w:tcW w:w="992"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261</w:t>
            </w:r>
          </w:p>
        </w:tc>
        <w:tc>
          <w:tcPr>
            <w:tcW w:w="850"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434</w:t>
            </w:r>
          </w:p>
        </w:tc>
        <w:tc>
          <w:tcPr>
            <w:tcW w:w="993" w:type="dxa"/>
            <w:shd w:val="clear" w:color="auto" w:fill="FFD966" w:themeFill="accent4" w:themeFillTint="99"/>
          </w:tcPr>
          <w:p w:rsidR="000B1FC7" w:rsidRDefault="000B1FC7" w:rsidP="00037BD1">
            <w:pPr>
              <w:jc w:val="center"/>
              <w:rPr>
                <w:rFonts w:ascii="Times New Roman" w:hAnsi="Times New Roman" w:cs="Times New Roman"/>
                <w:sz w:val="28"/>
              </w:rPr>
            </w:pPr>
            <w:r>
              <w:rPr>
                <w:rFonts w:ascii="Times New Roman" w:hAnsi="Times New Roman" w:cs="Times New Roman"/>
                <w:sz w:val="28"/>
              </w:rPr>
              <w:t>567</w:t>
            </w:r>
          </w:p>
        </w:tc>
      </w:tr>
      <w:tr w:rsidR="000B1FC7" w:rsidRPr="00690EFD" w:rsidTr="00037BD1">
        <w:tc>
          <w:tcPr>
            <w:tcW w:w="3775" w:type="dxa"/>
            <w:shd w:val="clear" w:color="auto" w:fill="ACB9CA" w:themeFill="text2" w:themeFillTint="66"/>
          </w:tcPr>
          <w:p w:rsidR="000B1FC7" w:rsidRDefault="000B1FC7" w:rsidP="00037BD1">
            <w:pPr>
              <w:jc w:val="both"/>
              <w:rPr>
                <w:rFonts w:ascii="Times New Roman" w:hAnsi="Times New Roman" w:cs="Times New Roman"/>
                <w:sz w:val="28"/>
              </w:rPr>
            </w:pPr>
            <w:r>
              <w:rPr>
                <w:rFonts w:ascii="Times New Roman" w:hAnsi="Times New Roman" w:cs="Times New Roman"/>
                <w:sz w:val="28"/>
              </w:rPr>
              <w:t>Diğer Proje Sayısı</w:t>
            </w:r>
          </w:p>
          <w:p w:rsidR="000B1FC7" w:rsidRDefault="000B1FC7" w:rsidP="00037BD1">
            <w:pPr>
              <w:jc w:val="both"/>
              <w:rPr>
                <w:rFonts w:ascii="Times New Roman" w:hAnsi="Times New Roman" w:cs="Times New Roman"/>
                <w:sz w:val="28"/>
              </w:rPr>
            </w:pPr>
          </w:p>
        </w:tc>
        <w:tc>
          <w:tcPr>
            <w:tcW w:w="898" w:type="dxa"/>
            <w:shd w:val="clear" w:color="auto" w:fill="FFD966" w:themeFill="accent4" w:themeFillTint="99"/>
          </w:tcPr>
          <w:p w:rsidR="000B1FC7" w:rsidRPr="00690EFD" w:rsidRDefault="000B1FC7" w:rsidP="00037BD1">
            <w:pPr>
              <w:jc w:val="center"/>
              <w:rPr>
                <w:rFonts w:ascii="Times New Roman" w:hAnsi="Times New Roman" w:cs="Times New Roman"/>
                <w:sz w:val="28"/>
              </w:rPr>
            </w:pPr>
            <w:r>
              <w:rPr>
                <w:rFonts w:ascii="Times New Roman" w:hAnsi="Times New Roman" w:cs="Times New Roman"/>
                <w:sz w:val="28"/>
              </w:rPr>
              <w:t>9</w:t>
            </w:r>
          </w:p>
        </w:tc>
        <w:tc>
          <w:tcPr>
            <w:tcW w:w="851" w:type="dxa"/>
            <w:shd w:val="clear" w:color="auto" w:fill="FFD966" w:themeFill="accent4" w:themeFillTint="99"/>
          </w:tcPr>
          <w:p w:rsidR="000B1FC7" w:rsidRPr="00690EFD" w:rsidRDefault="000B1FC7" w:rsidP="00037BD1">
            <w:pPr>
              <w:jc w:val="center"/>
              <w:rPr>
                <w:rFonts w:ascii="Times New Roman" w:hAnsi="Times New Roman" w:cs="Times New Roman"/>
                <w:sz w:val="28"/>
              </w:rPr>
            </w:pPr>
            <w:r>
              <w:rPr>
                <w:rFonts w:ascii="Times New Roman" w:hAnsi="Times New Roman" w:cs="Times New Roman"/>
                <w:sz w:val="28"/>
              </w:rPr>
              <w:t>12</w:t>
            </w:r>
          </w:p>
        </w:tc>
        <w:tc>
          <w:tcPr>
            <w:tcW w:w="992" w:type="dxa"/>
            <w:shd w:val="clear" w:color="auto" w:fill="FFD966" w:themeFill="accent4" w:themeFillTint="99"/>
          </w:tcPr>
          <w:p w:rsidR="000B1FC7" w:rsidRPr="00690EFD" w:rsidRDefault="000B1FC7" w:rsidP="00037BD1">
            <w:pPr>
              <w:jc w:val="center"/>
              <w:rPr>
                <w:rFonts w:ascii="Times New Roman" w:hAnsi="Times New Roman" w:cs="Times New Roman"/>
                <w:sz w:val="28"/>
              </w:rPr>
            </w:pPr>
            <w:r>
              <w:rPr>
                <w:rFonts w:ascii="Times New Roman" w:hAnsi="Times New Roman" w:cs="Times New Roman"/>
                <w:sz w:val="28"/>
              </w:rPr>
              <w:t>10</w:t>
            </w:r>
          </w:p>
        </w:tc>
        <w:tc>
          <w:tcPr>
            <w:tcW w:w="850" w:type="dxa"/>
            <w:shd w:val="clear" w:color="auto" w:fill="FFD966" w:themeFill="accent4" w:themeFillTint="99"/>
          </w:tcPr>
          <w:p w:rsidR="000B1FC7" w:rsidRPr="00690EFD" w:rsidRDefault="000B1FC7" w:rsidP="00037BD1">
            <w:pPr>
              <w:jc w:val="center"/>
              <w:rPr>
                <w:rFonts w:ascii="Times New Roman" w:hAnsi="Times New Roman" w:cs="Times New Roman"/>
                <w:sz w:val="28"/>
              </w:rPr>
            </w:pPr>
            <w:r>
              <w:rPr>
                <w:rFonts w:ascii="Times New Roman" w:hAnsi="Times New Roman" w:cs="Times New Roman"/>
                <w:sz w:val="28"/>
              </w:rPr>
              <w:t>12</w:t>
            </w:r>
          </w:p>
        </w:tc>
        <w:tc>
          <w:tcPr>
            <w:tcW w:w="993" w:type="dxa"/>
            <w:shd w:val="clear" w:color="auto" w:fill="FFD966" w:themeFill="accent4" w:themeFillTint="99"/>
          </w:tcPr>
          <w:p w:rsidR="000B1FC7" w:rsidRPr="00690EFD" w:rsidRDefault="000B1FC7" w:rsidP="00037BD1">
            <w:pPr>
              <w:jc w:val="center"/>
              <w:rPr>
                <w:rFonts w:ascii="Times New Roman" w:hAnsi="Times New Roman" w:cs="Times New Roman"/>
                <w:sz w:val="28"/>
              </w:rPr>
            </w:pPr>
            <w:r>
              <w:rPr>
                <w:rFonts w:ascii="Times New Roman" w:hAnsi="Times New Roman" w:cs="Times New Roman"/>
                <w:sz w:val="28"/>
              </w:rPr>
              <w:t>15</w:t>
            </w:r>
          </w:p>
        </w:tc>
      </w:tr>
    </w:tbl>
    <w:p w:rsidR="000B1FC7" w:rsidRDefault="000B1FC7" w:rsidP="00437ED1">
      <w:pPr>
        <w:spacing w:line="360" w:lineRule="auto"/>
        <w:rPr>
          <w:rFonts w:ascii="Times New Roman" w:hAnsi="Times New Roman" w:cs="Times New Roman"/>
          <w:b/>
          <w:sz w:val="24"/>
          <w:szCs w:val="24"/>
        </w:rPr>
      </w:pPr>
    </w:p>
    <w:p w:rsidR="000B1FC7" w:rsidRDefault="000B1FC7" w:rsidP="00437ED1">
      <w:pPr>
        <w:spacing w:line="360" w:lineRule="auto"/>
        <w:rPr>
          <w:rFonts w:ascii="Times New Roman" w:hAnsi="Times New Roman" w:cs="Times New Roman"/>
          <w:b/>
          <w:sz w:val="24"/>
          <w:szCs w:val="24"/>
        </w:rPr>
      </w:pPr>
    </w:p>
    <w:p w:rsidR="000B1FC7" w:rsidRDefault="000B1FC7" w:rsidP="00437ED1">
      <w:pPr>
        <w:spacing w:line="360" w:lineRule="auto"/>
        <w:rPr>
          <w:rFonts w:ascii="Times New Roman" w:hAnsi="Times New Roman" w:cs="Times New Roman"/>
          <w:b/>
          <w:sz w:val="24"/>
          <w:szCs w:val="24"/>
        </w:rPr>
      </w:pPr>
    </w:p>
    <w:p w:rsidR="000B1FC7" w:rsidRDefault="000B1FC7" w:rsidP="00437ED1">
      <w:pPr>
        <w:spacing w:line="360" w:lineRule="auto"/>
        <w:rPr>
          <w:rFonts w:ascii="Times New Roman" w:hAnsi="Times New Roman" w:cs="Times New Roman"/>
          <w:b/>
          <w:sz w:val="24"/>
          <w:szCs w:val="24"/>
        </w:rPr>
      </w:pPr>
    </w:p>
    <w:p w:rsidR="000B1FC7" w:rsidRDefault="000B1FC7" w:rsidP="00437ED1">
      <w:pPr>
        <w:spacing w:line="360" w:lineRule="auto"/>
        <w:rPr>
          <w:rFonts w:ascii="Times New Roman" w:hAnsi="Times New Roman" w:cs="Times New Roman"/>
          <w:b/>
          <w:sz w:val="24"/>
          <w:szCs w:val="24"/>
        </w:rPr>
      </w:pPr>
    </w:p>
    <w:p w:rsidR="000B1FC7" w:rsidRDefault="000B1FC7" w:rsidP="00437ED1">
      <w:pPr>
        <w:spacing w:line="360" w:lineRule="auto"/>
        <w:rPr>
          <w:rFonts w:ascii="Times New Roman" w:hAnsi="Times New Roman" w:cs="Times New Roman"/>
          <w:b/>
          <w:sz w:val="24"/>
          <w:szCs w:val="24"/>
        </w:rPr>
      </w:pPr>
    </w:p>
    <w:p w:rsidR="00600109" w:rsidRPr="00264ED6" w:rsidRDefault="0016159E" w:rsidP="00437ED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2</w:t>
      </w:r>
      <w:r w:rsidR="00264ED6" w:rsidRPr="00264ED6">
        <w:rPr>
          <w:rFonts w:ascii="Times New Roman" w:hAnsi="Times New Roman" w:cs="Times New Roman"/>
          <w:b/>
          <w:sz w:val="24"/>
          <w:szCs w:val="24"/>
        </w:rPr>
        <w:t>-Performans Sonuçları Tablosu</w:t>
      </w:r>
    </w:p>
    <w:tbl>
      <w:tblPr>
        <w:tblW w:w="7674" w:type="dxa"/>
        <w:tblCellMar>
          <w:left w:w="70" w:type="dxa"/>
          <w:right w:w="70" w:type="dxa"/>
        </w:tblCellMar>
        <w:tblLook w:val="04A0" w:firstRow="1" w:lastRow="0" w:firstColumn="1" w:lastColumn="0" w:noHBand="0" w:noVBand="1"/>
      </w:tblPr>
      <w:tblGrid>
        <w:gridCol w:w="250"/>
        <w:gridCol w:w="3748"/>
        <w:gridCol w:w="1125"/>
        <w:gridCol w:w="1134"/>
        <w:gridCol w:w="1417"/>
      </w:tblGrid>
      <w:tr w:rsidR="00437ED1" w:rsidRPr="00C9395A" w:rsidTr="00437ED1">
        <w:trPr>
          <w:trHeight w:val="466"/>
        </w:trPr>
        <w:tc>
          <w:tcPr>
            <w:tcW w:w="3998" w:type="dxa"/>
            <w:gridSpan w:val="2"/>
            <w:tcBorders>
              <w:top w:val="single" w:sz="4" w:space="0" w:color="auto"/>
              <w:left w:val="single" w:sz="4" w:space="0" w:color="auto"/>
              <w:bottom w:val="single" w:sz="4" w:space="0" w:color="auto"/>
              <w:right w:val="nil"/>
            </w:tcBorders>
            <w:shd w:val="clear" w:color="auto" w:fill="ACB9CA" w:themeFill="text2" w:themeFillTint="66"/>
            <w:noWrap/>
            <w:vAlign w:val="center"/>
            <w:hideMark/>
          </w:tcPr>
          <w:p w:rsidR="00437ED1" w:rsidRPr="00C9395A" w:rsidRDefault="00437ED1" w:rsidP="00437ED1">
            <w:pPr>
              <w:spacing w:after="0" w:line="360" w:lineRule="auto"/>
              <w:jc w:val="center"/>
              <w:rPr>
                <w:rFonts w:ascii="Times New Roman" w:eastAsia="Times New Roman" w:hAnsi="Times New Roman" w:cs="Times New Roman"/>
                <w:b/>
                <w:bCs/>
                <w:i/>
                <w:sz w:val="20"/>
                <w:szCs w:val="20"/>
                <w:lang w:eastAsia="tr-TR"/>
              </w:rPr>
            </w:pPr>
            <w:r w:rsidRPr="00C9395A">
              <w:rPr>
                <w:rFonts w:ascii="Times New Roman" w:eastAsia="Times New Roman" w:hAnsi="Times New Roman" w:cs="Times New Roman"/>
                <w:b/>
                <w:bCs/>
                <w:i/>
                <w:sz w:val="20"/>
                <w:szCs w:val="20"/>
                <w:lang w:eastAsia="tr-TR"/>
              </w:rPr>
              <w:t>Performans Göstergeleri</w:t>
            </w:r>
          </w:p>
        </w:tc>
        <w:tc>
          <w:tcPr>
            <w:tcW w:w="1125"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437ED1" w:rsidRPr="00C9395A" w:rsidRDefault="00437ED1" w:rsidP="00437ED1">
            <w:pPr>
              <w:spacing w:after="0" w:line="360" w:lineRule="auto"/>
              <w:rPr>
                <w:rFonts w:ascii="Times New Roman" w:eastAsia="Times New Roman" w:hAnsi="Times New Roman" w:cs="Times New Roman"/>
                <w:b/>
                <w:bCs/>
                <w:i/>
                <w:sz w:val="20"/>
                <w:szCs w:val="20"/>
                <w:lang w:eastAsia="tr-TR"/>
              </w:rPr>
            </w:pPr>
            <w:r w:rsidRPr="00C9395A">
              <w:rPr>
                <w:rFonts w:ascii="Times New Roman" w:eastAsia="Times New Roman" w:hAnsi="Times New Roman" w:cs="Times New Roman"/>
                <w:b/>
                <w:bCs/>
                <w:i/>
                <w:sz w:val="20"/>
                <w:szCs w:val="20"/>
                <w:lang w:eastAsia="tr-TR"/>
              </w:rPr>
              <w:t>Ölçü Birimi</w:t>
            </w:r>
          </w:p>
        </w:tc>
        <w:tc>
          <w:tcPr>
            <w:tcW w:w="1134" w:type="dxa"/>
            <w:tcBorders>
              <w:top w:val="single" w:sz="4" w:space="0" w:color="auto"/>
              <w:left w:val="nil"/>
              <w:bottom w:val="single" w:sz="4" w:space="0" w:color="auto"/>
              <w:right w:val="single" w:sz="4" w:space="0" w:color="auto"/>
            </w:tcBorders>
            <w:shd w:val="clear" w:color="auto" w:fill="ACB9CA" w:themeFill="text2" w:themeFillTint="66"/>
            <w:noWrap/>
            <w:vAlign w:val="bottom"/>
            <w:hideMark/>
          </w:tcPr>
          <w:p w:rsidR="00437ED1" w:rsidRPr="00C9395A" w:rsidRDefault="00437ED1" w:rsidP="00437ED1">
            <w:pPr>
              <w:spacing w:after="0" w:line="360" w:lineRule="auto"/>
              <w:jc w:val="center"/>
              <w:rPr>
                <w:rFonts w:ascii="Times New Roman" w:eastAsia="Times New Roman" w:hAnsi="Times New Roman" w:cs="Times New Roman"/>
                <w:b/>
                <w:bCs/>
                <w:i/>
                <w:sz w:val="20"/>
                <w:szCs w:val="20"/>
                <w:lang w:eastAsia="tr-TR"/>
              </w:rPr>
            </w:pPr>
            <w:r w:rsidRPr="00C9395A">
              <w:rPr>
                <w:rFonts w:ascii="Times New Roman" w:eastAsia="Times New Roman" w:hAnsi="Times New Roman" w:cs="Times New Roman"/>
                <w:b/>
                <w:bCs/>
                <w:i/>
                <w:sz w:val="20"/>
                <w:szCs w:val="20"/>
                <w:lang w:eastAsia="tr-TR"/>
              </w:rPr>
              <w:t>2016 hedef</w:t>
            </w:r>
          </w:p>
        </w:tc>
        <w:tc>
          <w:tcPr>
            <w:tcW w:w="1417" w:type="dxa"/>
            <w:tcBorders>
              <w:top w:val="single" w:sz="4" w:space="0" w:color="auto"/>
              <w:left w:val="nil"/>
              <w:bottom w:val="single" w:sz="4" w:space="0" w:color="auto"/>
              <w:right w:val="single" w:sz="4" w:space="0" w:color="auto"/>
            </w:tcBorders>
            <w:shd w:val="clear" w:color="auto" w:fill="ACB9CA" w:themeFill="text2" w:themeFillTint="66"/>
          </w:tcPr>
          <w:p w:rsidR="00437ED1" w:rsidRPr="00C9395A" w:rsidRDefault="00437ED1" w:rsidP="00437ED1">
            <w:pPr>
              <w:spacing w:after="0" w:line="360" w:lineRule="auto"/>
              <w:jc w:val="center"/>
              <w:rPr>
                <w:rFonts w:ascii="Times New Roman" w:eastAsia="Times New Roman" w:hAnsi="Times New Roman" w:cs="Times New Roman"/>
                <w:b/>
                <w:bCs/>
                <w:i/>
                <w:sz w:val="20"/>
                <w:szCs w:val="20"/>
                <w:lang w:eastAsia="tr-TR"/>
              </w:rPr>
            </w:pPr>
            <w:r w:rsidRPr="00C9395A">
              <w:rPr>
                <w:rFonts w:ascii="Times New Roman" w:eastAsia="Times New Roman" w:hAnsi="Times New Roman" w:cs="Times New Roman"/>
                <w:b/>
                <w:bCs/>
                <w:i/>
                <w:sz w:val="20"/>
                <w:szCs w:val="20"/>
                <w:lang w:eastAsia="tr-TR"/>
              </w:rPr>
              <w:t>2016 gerçekleşme</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1</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Teknolojik ve fiziksel altyapının tamamlanma oranı (yüzde)</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Yüzde</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2</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 xml:space="preserve">Projeye alınan merkezi derslikler hizmet binaları ve ek hizmet binalarının tamamının </w:t>
            </w:r>
            <w:proofErr w:type="spellStart"/>
            <w:r w:rsidRPr="00C9395A">
              <w:rPr>
                <w:rFonts w:ascii="Times New Roman" w:eastAsia="Times New Roman" w:hAnsi="Times New Roman" w:cs="Times New Roman"/>
                <w:i/>
                <w:sz w:val="20"/>
                <w:szCs w:val="20"/>
                <w:lang w:eastAsia="tr-TR"/>
              </w:rPr>
              <w:t>bitirimesi</w:t>
            </w:r>
            <w:proofErr w:type="spellEnd"/>
            <w:r w:rsidRPr="00C9395A">
              <w:rPr>
                <w:rFonts w:ascii="Times New Roman" w:eastAsia="Times New Roman" w:hAnsi="Times New Roman" w:cs="Times New Roman"/>
                <w:i/>
                <w:sz w:val="20"/>
                <w:szCs w:val="20"/>
                <w:lang w:eastAsia="tr-TR"/>
              </w:rPr>
              <w:t xml:space="preserve"> planlanmaktadır.</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Yüzde</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3</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Projeye alınan altyapı çalışmalarının tamamının bitirilmesi planlanmaktadır.</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Yüzde</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4</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Yarı olimpik kapalı yüzme havuzu tesislerinin bitirilmesi planlanmaktadır.</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Yüzde</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100</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5</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Bilimsel araştırma proje sayısının 436 dan 442 ye çıkarılması planlanmaktadır.</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Adet</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442</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567</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6</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Uluslararası veri tabanı üyelik sayısının arttırılması</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Adet</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38</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37</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7</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Basılı süreli yayınların güncellenmesi</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Adet</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38.775</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24.600</w:t>
            </w:r>
          </w:p>
        </w:tc>
      </w:tr>
      <w:tr w:rsidR="00437ED1" w:rsidRPr="00C9395A" w:rsidTr="00437ED1">
        <w:trPr>
          <w:trHeight w:val="277"/>
        </w:trPr>
        <w:tc>
          <w:tcPr>
            <w:tcW w:w="250" w:type="dxa"/>
            <w:tcBorders>
              <w:top w:val="nil"/>
              <w:left w:val="single" w:sz="4" w:space="0" w:color="auto"/>
              <w:bottom w:val="single" w:sz="4" w:space="0" w:color="auto"/>
              <w:right w:val="nil"/>
            </w:tcBorders>
            <w:shd w:val="clear" w:color="auto" w:fill="8496B0" w:themeFill="text2" w:themeFillTint="99"/>
            <w:noWrap/>
            <w:vAlign w:val="center"/>
            <w:hideMark/>
          </w:tcPr>
          <w:p w:rsidR="00437ED1" w:rsidRPr="00C9395A" w:rsidRDefault="00437ED1" w:rsidP="00437ED1">
            <w:pPr>
              <w:spacing w:after="0" w:line="360" w:lineRule="auto"/>
              <w:jc w:val="center"/>
              <w:rPr>
                <w:rFonts w:ascii="Times New Roman" w:eastAsia="Times New Roman" w:hAnsi="Times New Roman" w:cs="Times New Roman"/>
                <w:sz w:val="20"/>
                <w:szCs w:val="20"/>
                <w:lang w:eastAsia="tr-TR"/>
              </w:rPr>
            </w:pPr>
            <w:r w:rsidRPr="00C9395A">
              <w:rPr>
                <w:rFonts w:ascii="Times New Roman" w:eastAsia="Times New Roman" w:hAnsi="Times New Roman" w:cs="Times New Roman"/>
                <w:sz w:val="20"/>
                <w:szCs w:val="20"/>
                <w:lang w:eastAsia="tr-TR"/>
              </w:rPr>
              <w:t>8</w:t>
            </w:r>
          </w:p>
        </w:tc>
        <w:tc>
          <w:tcPr>
            <w:tcW w:w="3748" w:type="dxa"/>
            <w:tcBorders>
              <w:top w:val="nil"/>
              <w:left w:val="single" w:sz="4" w:space="0" w:color="auto"/>
              <w:bottom w:val="single" w:sz="4" w:space="0" w:color="auto"/>
              <w:right w:val="nil"/>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Polikliniklerde muayene olan 557.362 hasta sayısının %10 artacağı tahmin edilmektedir.</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37ED1" w:rsidRPr="00C9395A" w:rsidRDefault="00437ED1" w:rsidP="00437ED1">
            <w:pPr>
              <w:spacing w:after="0" w:line="360" w:lineRule="auto"/>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Adet</w:t>
            </w:r>
          </w:p>
        </w:tc>
        <w:tc>
          <w:tcPr>
            <w:tcW w:w="1134" w:type="dxa"/>
            <w:tcBorders>
              <w:top w:val="nil"/>
              <w:left w:val="nil"/>
              <w:bottom w:val="single" w:sz="4" w:space="0" w:color="auto"/>
              <w:right w:val="single" w:sz="4" w:space="0" w:color="auto"/>
            </w:tcBorders>
            <w:shd w:val="clear" w:color="auto" w:fill="E2EFD9" w:themeFill="accent6" w:themeFillTint="33"/>
            <w:noWrap/>
            <w:vAlign w:val="bottom"/>
            <w:hideMark/>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557.362</w:t>
            </w:r>
          </w:p>
        </w:tc>
        <w:tc>
          <w:tcPr>
            <w:tcW w:w="1417" w:type="dxa"/>
            <w:tcBorders>
              <w:top w:val="nil"/>
              <w:left w:val="nil"/>
              <w:bottom w:val="single" w:sz="4" w:space="0" w:color="auto"/>
              <w:right w:val="single" w:sz="4" w:space="0" w:color="auto"/>
            </w:tcBorders>
            <w:shd w:val="clear" w:color="auto" w:fill="E2EFD9" w:themeFill="accent6" w:themeFillTint="33"/>
          </w:tcPr>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p>
          <w:p w:rsidR="00437ED1" w:rsidRPr="00C9395A" w:rsidRDefault="00437ED1" w:rsidP="00437ED1">
            <w:pPr>
              <w:spacing w:after="0" w:line="360" w:lineRule="auto"/>
              <w:jc w:val="right"/>
              <w:rPr>
                <w:rFonts w:ascii="Times New Roman" w:eastAsia="Times New Roman" w:hAnsi="Times New Roman" w:cs="Times New Roman"/>
                <w:i/>
                <w:sz w:val="20"/>
                <w:szCs w:val="20"/>
                <w:lang w:eastAsia="tr-TR"/>
              </w:rPr>
            </w:pPr>
            <w:r w:rsidRPr="00C9395A">
              <w:rPr>
                <w:rFonts w:ascii="Times New Roman" w:eastAsia="Times New Roman" w:hAnsi="Times New Roman" w:cs="Times New Roman"/>
                <w:i/>
                <w:sz w:val="20"/>
                <w:szCs w:val="20"/>
                <w:lang w:eastAsia="tr-TR"/>
              </w:rPr>
              <w:t>835.797</w:t>
            </w:r>
          </w:p>
        </w:tc>
      </w:tr>
    </w:tbl>
    <w:p w:rsidR="00437ED1" w:rsidRDefault="00437ED1" w:rsidP="00437ED1">
      <w:pPr>
        <w:spacing w:line="360" w:lineRule="auto"/>
        <w:jc w:val="both"/>
        <w:rPr>
          <w:rFonts w:ascii="Times New Roman" w:hAnsi="Times New Roman" w:cs="Times New Roman"/>
        </w:rPr>
      </w:pPr>
    </w:p>
    <w:p w:rsidR="0016159E" w:rsidRPr="0016159E" w:rsidRDefault="0016159E" w:rsidP="00437ED1">
      <w:pPr>
        <w:spacing w:line="360" w:lineRule="auto"/>
        <w:jc w:val="both"/>
        <w:rPr>
          <w:rFonts w:ascii="Times New Roman" w:hAnsi="Times New Roman" w:cs="Times New Roman"/>
          <w:b/>
          <w:sz w:val="24"/>
          <w:szCs w:val="24"/>
        </w:rPr>
      </w:pPr>
      <w:r w:rsidRPr="0016159E">
        <w:rPr>
          <w:rFonts w:ascii="Times New Roman" w:hAnsi="Times New Roman" w:cs="Times New Roman"/>
          <w:b/>
          <w:sz w:val="24"/>
          <w:szCs w:val="24"/>
        </w:rPr>
        <w:t>3-Performans Sonuçlarının Değerlendirilmesi</w:t>
      </w:r>
    </w:p>
    <w:p w:rsidR="00437ED1" w:rsidRPr="00C9395A" w:rsidRDefault="00437ED1" w:rsidP="00437ED1">
      <w:pPr>
        <w:spacing w:line="360" w:lineRule="auto"/>
        <w:jc w:val="both"/>
        <w:rPr>
          <w:rFonts w:ascii="Times New Roman" w:hAnsi="Times New Roman" w:cs="Times New Roman"/>
        </w:rPr>
      </w:pPr>
      <w:r w:rsidRPr="00C9395A">
        <w:rPr>
          <w:rFonts w:ascii="Times New Roman" w:hAnsi="Times New Roman" w:cs="Times New Roman"/>
        </w:rPr>
        <w:t>Üniversitemizin 06.5 Gayrimenkul Sermaye Üretim Giderlerine 2016 yılı bütçesinde 1.811.000,00 TL si kira gelirlerinden 4.317.000,00 TL si ikinci Öğretim gelirlerinden kalanı Hazine yardımı olmak üzere toplam 26.450.000,00 TL ödenek konulmuştur. Bu tutara yıl içerisinde muhtelif kaynaklardan 8.847.784,00 TL ekleme yapılmış 1.000.000,00TL ise düşülmüştür. Toplam 34.297.784,00 TL ödeneğin 28.454.795,92 TL si yukarıdaki tablolarda düzenlenen üniversitemizdeki Muhtelif işler için harcanmıştır. Başlangıç ödeneğine göre harcanma oranı %108 olarak gerçekleşmiştir.</w:t>
      </w:r>
    </w:p>
    <w:p w:rsidR="00437ED1" w:rsidRPr="00C9395A" w:rsidRDefault="00437ED1" w:rsidP="00437ED1">
      <w:pPr>
        <w:spacing w:line="360" w:lineRule="auto"/>
        <w:jc w:val="both"/>
        <w:rPr>
          <w:rFonts w:ascii="Times New Roman" w:hAnsi="Times New Roman" w:cs="Times New Roman"/>
        </w:rPr>
      </w:pPr>
      <w:r w:rsidRPr="00C9395A">
        <w:rPr>
          <w:rFonts w:ascii="Times New Roman" w:hAnsi="Times New Roman" w:cs="Times New Roman"/>
        </w:rPr>
        <w:t>06.7 Gayrimenkul Büyük Onarım Giderleri için 2016 yılı bütçesinde 2.500.000,00 TL ödenek verilmiştir. Yıl içerisinde 1.500.000,00 TL ödenek eklemesi yapılmıştır. Toplam 4.000.000,00 TL ödeneğin 3.743.333,48 TL si harcanmıştır.</w:t>
      </w:r>
    </w:p>
    <w:p w:rsidR="00437ED1" w:rsidRPr="00C9395A" w:rsidRDefault="00437ED1" w:rsidP="00437ED1">
      <w:pPr>
        <w:spacing w:line="360" w:lineRule="auto"/>
        <w:jc w:val="both"/>
        <w:rPr>
          <w:rFonts w:ascii="Times New Roman" w:hAnsi="Times New Roman" w:cs="Times New Roman"/>
        </w:rPr>
      </w:pPr>
      <w:r w:rsidRPr="00C9395A">
        <w:rPr>
          <w:rFonts w:ascii="Times New Roman" w:hAnsi="Times New Roman" w:cs="Times New Roman"/>
        </w:rPr>
        <w:t xml:space="preserve"> Bilimsel Araştırma Projelerinde 2016 yılında toplam 567 projeye destek </w:t>
      </w:r>
      <w:proofErr w:type="spellStart"/>
      <w:r w:rsidRPr="00C9395A">
        <w:rPr>
          <w:rFonts w:ascii="Times New Roman" w:hAnsi="Times New Roman" w:cs="Times New Roman"/>
        </w:rPr>
        <w:t>verilmiştir.Desteklenen</w:t>
      </w:r>
      <w:proofErr w:type="spellEnd"/>
      <w:r w:rsidRPr="00C9395A">
        <w:rPr>
          <w:rFonts w:ascii="Times New Roman" w:hAnsi="Times New Roman" w:cs="Times New Roman"/>
        </w:rPr>
        <w:t xml:space="preserve"> projeler için 27.460.460,87 TL harcama yapılmıştır.</w:t>
      </w:r>
    </w:p>
    <w:p w:rsidR="00437ED1" w:rsidRPr="00C9395A" w:rsidRDefault="00437ED1" w:rsidP="00437ED1">
      <w:pPr>
        <w:spacing w:line="360" w:lineRule="auto"/>
        <w:jc w:val="both"/>
        <w:rPr>
          <w:rFonts w:ascii="Times New Roman" w:hAnsi="Times New Roman" w:cs="Times New Roman"/>
        </w:rPr>
      </w:pPr>
      <w:r w:rsidRPr="00C9395A">
        <w:rPr>
          <w:rFonts w:ascii="Times New Roman" w:hAnsi="Times New Roman" w:cs="Times New Roman"/>
        </w:rPr>
        <w:t>Kütüphane ve Dokümantasyon Daire Başkanlığınca1.956.623,77 TL harcanarak 37  adet uluslararası veri tabanı üyeliği yapılmış ve kullanıcıların hizmetine sunulmuştur.</w:t>
      </w:r>
    </w:p>
    <w:p w:rsidR="00437ED1" w:rsidRPr="00C9395A" w:rsidRDefault="00437ED1" w:rsidP="00437ED1">
      <w:pPr>
        <w:spacing w:line="360" w:lineRule="auto"/>
        <w:jc w:val="both"/>
        <w:rPr>
          <w:rFonts w:ascii="Times New Roman" w:hAnsi="Times New Roman" w:cs="Times New Roman"/>
        </w:rPr>
      </w:pPr>
      <w:r w:rsidRPr="00C9395A">
        <w:rPr>
          <w:rFonts w:ascii="Times New Roman" w:hAnsi="Times New Roman" w:cs="Times New Roman"/>
        </w:rPr>
        <w:lastRenderedPageBreak/>
        <w:t>Tüm Doğu Anadolu Bölgesine Hizmet veren Üniversite Hastanemizce 835.797  poliklinik muayenesi gerçekleşmiştir .Önceki yıla göre %150 oranında artış sağlanmıştır.</w:t>
      </w:r>
    </w:p>
    <w:p w:rsidR="00437ED1" w:rsidRPr="00C9395A" w:rsidRDefault="00437ED1" w:rsidP="00437ED1">
      <w:pPr>
        <w:spacing w:line="360" w:lineRule="auto"/>
        <w:jc w:val="both"/>
        <w:rPr>
          <w:rFonts w:ascii="Times New Roman" w:eastAsia="Times New Roman" w:hAnsi="Times New Roman" w:cs="Times New Roman"/>
          <w:color w:val="000000"/>
          <w:lang w:eastAsia="tr-TR"/>
        </w:rPr>
      </w:pPr>
      <w:r w:rsidRPr="00C9395A">
        <w:rPr>
          <w:rFonts w:ascii="Times New Roman" w:hAnsi="Times New Roman" w:cs="Times New Roman"/>
        </w:rPr>
        <w:t xml:space="preserve">Yarı olimpik kapalı yüzme havuzu inşaatı </w:t>
      </w:r>
      <w:r w:rsidRPr="00C9395A">
        <w:rPr>
          <w:rFonts w:ascii="Times New Roman" w:eastAsia="Times New Roman" w:hAnsi="Times New Roman" w:cs="Times New Roman"/>
          <w:color w:val="000000"/>
          <w:lang w:eastAsia="tr-TR"/>
        </w:rPr>
        <w:t>1.244.643,38 TL ye ihale edilmiş 2016 yılsonu itibariyle  toplam KDV  dahil 1.406.327,61 TL ödenerek iş teslim alınmıştır.2017 yılında eksik kalan çevre düzenleme gibi işler tamamlanarak hizmete açılması düşünülmektedir.</w:t>
      </w:r>
    </w:p>
    <w:p w:rsidR="00437ED1" w:rsidRPr="0016159E" w:rsidRDefault="00437ED1" w:rsidP="00437ED1">
      <w:pPr>
        <w:spacing w:line="360" w:lineRule="auto"/>
        <w:jc w:val="both"/>
        <w:rPr>
          <w:rFonts w:ascii="Times New Roman" w:hAnsi="Times New Roman" w:cs="Times New Roman"/>
        </w:rPr>
      </w:pPr>
      <w:r w:rsidRPr="0016159E">
        <w:rPr>
          <w:rFonts w:ascii="Times New Roman" w:hAnsi="Times New Roman" w:cs="Times New Roman"/>
        </w:rPr>
        <w:t>Kütüphane Dokümantasyon Daire Başkanlığınca  203 adet dergiye ait 4.120 adet poz, 153 adet kitaba ait 20.480 adet poz olmak üzere toplam 24.600 adet pozun çekimi yapılarak Bilgi İşlem Merkezi aracılığıyla elektronik ortamda hizmete sunulmuştur.</w:t>
      </w:r>
    </w:p>
    <w:p w:rsidR="00D970DF" w:rsidRPr="00C9395A" w:rsidRDefault="00D970DF" w:rsidP="00437ED1">
      <w:pPr>
        <w:spacing w:line="360" w:lineRule="auto"/>
        <w:rPr>
          <w:rFonts w:ascii="Times New Roman" w:hAnsi="Times New Roman" w:cs="Times New Roman"/>
          <w:b/>
          <w:color w:val="C00000"/>
          <w:sz w:val="32"/>
          <w:szCs w:val="32"/>
        </w:rPr>
      </w:pPr>
      <w:r w:rsidRPr="00C9395A">
        <w:rPr>
          <w:rFonts w:ascii="Times New Roman" w:hAnsi="Times New Roman" w:cs="Times New Roman"/>
          <w:b/>
          <w:color w:val="C00000"/>
          <w:sz w:val="32"/>
          <w:szCs w:val="32"/>
        </w:rPr>
        <w:t>IV.KURUMSAL KABİLİYET VE KAPASİTENİN DEĞERLENDİRİLMESİ</w:t>
      </w:r>
    </w:p>
    <w:p w:rsidR="00D970DF" w:rsidRPr="00D85C6F" w:rsidRDefault="00D970DF" w:rsidP="00437ED1">
      <w:pPr>
        <w:spacing w:line="360" w:lineRule="auto"/>
        <w:rPr>
          <w:rFonts w:ascii="Times New Roman" w:hAnsi="Times New Roman" w:cs="Times New Roman"/>
          <w:b/>
          <w:color w:val="000000" w:themeColor="text1"/>
          <w:sz w:val="28"/>
          <w:szCs w:val="28"/>
        </w:rPr>
      </w:pPr>
      <w:r w:rsidRPr="00D85C6F">
        <w:rPr>
          <w:rFonts w:ascii="Times New Roman" w:hAnsi="Times New Roman" w:cs="Times New Roman"/>
          <w:b/>
          <w:color w:val="000000" w:themeColor="text1"/>
          <w:sz w:val="28"/>
          <w:szCs w:val="28"/>
        </w:rPr>
        <w:t>A-</w:t>
      </w:r>
      <w:r w:rsidR="00FF7CF3">
        <w:rPr>
          <w:rFonts w:ascii="Times New Roman" w:hAnsi="Times New Roman" w:cs="Times New Roman"/>
          <w:b/>
          <w:color w:val="000000" w:themeColor="text1"/>
          <w:sz w:val="28"/>
          <w:szCs w:val="28"/>
        </w:rPr>
        <w:t>ÜSTÜNLÜKLER ZAYIFLIKLAR</w:t>
      </w:r>
    </w:p>
    <w:p w:rsidR="00763FDA" w:rsidRPr="00C9395A" w:rsidRDefault="00763FDA" w:rsidP="00437ED1">
      <w:pPr>
        <w:spacing w:line="360" w:lineRule="auto"/>
        <w:jc w:val="both"/>
        <w:rPr>
          <w:rFonts w:ascii="Times New Roman" w:hAnsi="Times New Roman" w:cs="Times New Roman"/>
        </w:rPr>
      </w:pPr>
      <w:bookmarkStart w:id="2" w:name="_Toc158804411"/>
      <w:bookmarkStart w:id="3" w:name="_Toc166594652"/>
      <w:r w:rsidRPr="00C9395A">
        <w:rPr>
          <w:rFonts w:ascii="Times New Roman" w:hAnsi="Times New Roman" w:cs="Times New Roman"/>
        </w:rPr>
        <w:t xml:space="preserve">Üniversitemizin güçlü yönleri ile iyileştirmeye açık yönleri Kalite Güvencesi, Eğitim-Öğretim, Araştırma-Geliştirme ve Yönetim Sistemi başlıkları altında aşağıda özet olarak sunulmuştur.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Kalite Güvencesi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Güçlü yönlerimiz;  </w:t>
      </w:r>
    </w:p>
    <w:p w:rsidR="00763FDA"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1.Türkiye Cumhuriyeti’nin Kurucusu Mustafa Kemal Atatürk’ün Adını Taşıması ve Etkinliklerini Bu Bilinçle Sürdürmesi: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Cumhuriyetimizin temellerinin atıldığı Erzurum’da kurulan ve Cumhuriyet kuşaklarının yetişmesinde üstlendiği sorumluluğu başarıyla yerine getiren Üniversitemiz, adını gururla taşıdığı Atatürk’ün gösterdiği ilkeler doğrultusunda eğitim-öğretim ve bilimsel etkinliklerini sürdürmektedir.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2.Köklü Geçmişi ve Geleceğin Üniversiteleri Arasında Saygın Bir Yer Alma Konusundaki Kararlılığı ile Kurumsallaşmış Olması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Bir dünya üniversitesi olma yolunda emin adımlarla ilerleyen Üniversitemiz, evrensel bir üniversiteden beklenen tüm işlevleri yerine getirebilmek için kendini sorgulayan, yenileyen ve sürekli ilerleme gayretinde olan bir kurumdur.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3. 60 Yıllık Deneyimini Değişimden Yana Kullanarak Güçlü Bir Kurum Kültürü Oluşturabilmiş Üniversite Olması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ABD Nebraska Üniversitesi’nin desteği ile kurulmuş olan Üniversitemiz, 60 yıllık deneyimini farklı kültürlerle buluşturarak eğitimin yeni değerleri ve bilimsel - teknolojik gelişmeleri izlemekte ve evrensel nitelik kazanma yolunda hızla ilerlemektedir.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w:t>
      </w:r>
      <w:r w:rsidRPr="00C9395A">
        <w:rPr>
          <w:rFonts w:ascii="Times New Roman" w:hAnsi="Times New Roman" w:cs="Times New Roman"/>
          <w:i/>
        </w:rPr>
        <w:t>4.Dünyadaki Gelişmiş Üniversitelerle İşbirliği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lastRenderedPageBreak/>
        <w:t xml:space="preserve"> Üniversitemiz evrensel ölçekte bilime katkı yaparken, dünyada üretilen bilgi ve teknoloji ile eğitimin yükselen değerlerini transfer etmek için dünya üniversiteleriyle işbirliği yapmaya önem vermektedir. Bu bağlamda Amerika Birleşik Devletleri’nden Nebraska Lincoln, Ohio </w:t>
      </w:r>
      <w:proofErr w:type="spellStart"/>
      <w:r w:rsidRPr="00C9395A">
        <w:rPr>
          <w:rFonts w:ascii="Times New Roman" w:hAnsi="Times New Roman" w:cs="Times New Roman"/>
        </w:rPr>
        <w:t>State</w:t>
      </w:r>
      <w:proofErr w:type="spellEnd"/>
      <w:r w:rsidRPr="00C9395A">
        <w:rPr>
          <w:rFonts w:ascii="Times New Roman" w:hAnsi="Times New Roman" w:cs="Times New Roman"/>
        </w:rPr>
        <w:t>, SUNY, Cornell ve Pittsburgh üniversiteleri ile; Avrupa da; İtalya, Almanya, Fransa, Bosna Hersek gibi ülkelerde yer alan üniversitelerle beraber Tayvan, Tunus ve Fas üniversiteleri; Türk Cumhuriyetlerinden Özbekistan, Kazakistan, Kırgızistan üniversiteleri ile çeşitli işbirliği anlaşmaları yapılmıştır. Diğer taraftan Türkiye’deki ODTÜ, Ankara, Gazi, Cumhuriyet, Erciyes, Gaziosmanpaşa, Fırat, Kocaeli ve İnönü üniversiteleri ile işbirliği yapılmaktadır. (</w:t>
      </w:r>
      <w:proofErr w:type="spellStart"/>
      <w:r w:rsidRPr="00C9395A">
        <w:rPr>
          <w:rFonts w:ascii="Times New Roman" w:hAnsi="Times New Roman" w:cs="Times New Roman"/>
        </w:rPr>
        <w:t>Erasmus</w:t>
      </w:r>
      <w:proofErr w:type="spellEnd"/>
      <w:r w:rsidRPr="00C9395A">
        <w:rPr>
          <w:rFonts w:ascii="Times New Roman" w:hAnsi="Times New Roman" w:cs="Times New Roman"/>
        </w:rPr>
        <w:t xml:space="preserve">, Farabi ve Mevlana programı anlaşmalarıyla) 5.Dünyanın En Önemli Kış Sporları Merkezlerinden Birine Sahip Olan Bir Şehirde Yer Alması:  Pistlerinin uzunluğu, kar kalitesi, konaklama olanaklarıyla dünyanın en önde gelen kayak merkezlerinden biri olan Palandöken Dağı; şehir merkezine, havaalanına ve Üniversitemize yakın olması nedeniyle çalışanlarımız ve öğrencilerimiz için spor etkinliklerini gerçekleştirme açısından büyük fırsatlar sağlamaktadır. Palandöken’de Üniversitemize ait tesislerin yapılması planlanmaktadır. 6.Genç Akademik Personel Profiline Sahip Olması:  Üniversitemizden diğer üniversitelere çok sayıda öğretim elemanı geçiş yapmaktadır. Bu durum akademik personelin sürekli yenilenmesinde ve genç öğretim elemanı sayısının artmasında etken olmaktadır.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1.Akreditasyon Çalışmalarının İstenen Düzeyde Olmaması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akreditasyon sürecini, sosyal bilimler alanında Kâzım Karabekir Eğitim Fakültesi, fen bilimleri alanında ise Mühendislik Fakültesinde 2000-2001 eğitim yılından itibaren başlatmıştır. Bu çerçevede adı geçen fakültelerde akreditasyon birimlerinin kurulması, öğretim elemanlarından ve öğrencilerden ayrı ayrı kalite çemberlerinin oluşturulması, kalite yürütme kurullarının kurulması, görev tanımlarının yapılması, eğitim standartlarının belirlenmesi, kalite çalışmalarını yürüten ve sorumlu olan dekan yardımcılarının görevlendirilmesi, veri toplama kaynaklarından biri olan dilek ve öneri kutularının işlevsel olarak kullanılması, öğrencilere ve öğretim elemanlarına fakülteyi değerlendirme anketlerinin uygulanması, öğretim sürecinin öğretim elemanı tarafından değerlendirildiği kişisel faaliyet raporlarının yönetime sunulması ve değerlendirilmesi gibi kalite güvencesi çalışmaları yapılmıştır. Bu deneyimlerden elde edilen veriler ışığında çalışmaların bütün birimlerde yaygınlaştırılması hedeflenmektedir. </w:t>
      </w:r>
    </w:p>
    <w:p w:rsidR="00763FDA" w:rsidRPr="0062475B" w:rsidRDefault="0062475B" w:rsidP="0062475B">
      <w:pPr>
        <w:spacing w:line="360" w:lineRule="auto"/>
        <w:jc w:val="both"/>
        <w:rPr>
          <w:rFonts w:ascii="Times New Roman" w:hAnsi="Times New Roman" w:cs="Times New Roman"/>
        </w:rPr>
      </w:pPr>
      <w:r>
        <w:rPr>
          <w:rFonts w:ascii="Times New Roman" w:hAnsi="Times New Roman" w:cs="Times New Roman"/>
          <w:i/>
        </w:rPr>
        <w:t>2-</w:t>
      </w:r>
      <w:r w:rsidR="00763FDA" w:rsidRPr="0062475B">
        <w:rPr>
          <w:rFonts w:ascii="Times New Roman" w:hAnsi="Times New Roman" w:cs="Times New Roman"/>
          <w:i/>
        </w:rPr>
        <w:t>Bazı Programlarda Öğrenci Sayılarında Oluşan Yığılmalar</w:t>
      </w:r>
      <w:r w:rsidR="00763FDA" w:rsidRPr="0062475B">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 sınavlarına giren öğrenci sayısının her yıl artması nedeniyle Üniversitemizin bazı programlarında kaliteyi etkileyen oranlarda oluşan fazlalıklar.</w:t>
      </w:r>
    </w:p>
    <w:p w:rsidR="00763FDA" w:rsidRPr="0062475B" w:rsidRDefault="0062475B" w:rsidP="0062475B">
      <w:pPr>
        <w:spacing w:line="360" w:lineRule="auto"/>
        <w:jc w:val="both"/>
        <w:rPr>
          <w:rFonts w:ascii="Times New Roman" w:hAnsi="Times New Roman" w:cs="Times New Roman"/>
        </w:rPr>
      </w:pPr>
      <w:r>
        <w:rPr>
          <w:rFonts w:ascii="Times New Roman" w:hAnsi="Times New Roman" w:cs="Times New Roman"/>
          <w:i/>
        </w:rPr>
        <w:t>3-</w:t>
      </w:r>
      <w:r w:rsidR="00763FDA" w:rsidRPr="0062475B">
        <w:rPr>
          <w:rFonts w:ascii="Times New Roman" w:hAnsi="Times New Roman" w:cs="Times New Roman"/>
          <w:i/>
        </w:rPr>
        <w:t>Bazı Alanlarda Akademik ve İdari Kadroların Yetersizliği</w:t>
      </w:r>
      <w:r w:rsidR="00763FDA" w:rsidRPr="0062475B">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Özellikle öğrenci sayısının fazla olduğu ve/veya yeni açılan bölümlerde akademik ve idari kadro yetersizliği yaşanmaktadır. Akademik birimlerdeki eğitim ve araştırmaların etkili ve verimli bir şekilde yürütülmesi için öğretim elemanına gereksinim artmaktadır. Ancak ihtiyaç oranında akademik ve idari kadro tahsis edilememesi bu sorunun devam etmesine neden olmaktadır. Akademik personel anlamında; özellikle Mühendislik ve Temel Bilimler alanlarında Araştırma Görevlisi sayısındaki yetersizlikten söz edilebilirken, </w:t>
      </w:r>
      <w:r w:rsidRPr="00C9395A">
        <w:rPr>
          <w:rFonts w:ascii="Times New Roman" w:hAnsi="Times New Roman" w:cs="Times New Roman"/>
        </w:rPr>
        <w:lastRenderedPageBreak/>
        <w:t xml:space="preserve">İdari Personel kapsamında ise aday memurların adaylık prosedürlerinin tamamlanıp asaleten atanmaları sonucunda naklen başka üniversitelere atanmaları sonucunda oluşan personel yetersizliğinden bahsedilebilir.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 Eğitim-Öğretim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b/>
        </w:rPr>
        <w:t>Güçlü yönlerimiz</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1.Nitelikli Eğitim-Öğretim Kadrosuna Sahip Olması: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Öğrencilerini yetiştirip yönlendiren, ölçüt olarak sadece ülke ölçeğini değil dünya gerçeklerini de kabul eden, saygınlıkları ve başarıları kanıtlanmış, deneyimli, çağdaş, dinamik ve iyi yetişmiş öğretim elemanı kadrosuna sahip olması, Üniversitemizin en güçlü yönlerinden birisidir. Deneyimli idari ve teknik kadro, eğitim-öğretim ve uygulama hizmetlerine gerekli desteği verebilecek niteliktedir.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2.Çeşitli Disiplinlerde Eğitim Etkinliklerini Yürütebilecek Alt Yapısıyla Disiplinler Arası Çalışmaya Uygun Eğitim Ortamları Oluşturabilmesi: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Sağlık bilimleri, fen bilimleri, sosyal bilimler ve eğitim bilimlerinde çok sayıda programın bulunduğu Üniversitemizde öğrencilere ilgi ve ihtiyaçları doğrultusunda ders alma olanağı sağlanmakta, bireylerin disiplinler arası düşünme ve çalışma becerisi kazanmaları amaçlanmaktadır.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3. .Eğitim Anlayışı:</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Üniversitemizde öğrenci odaklı eğitim anlayışı benimsenmektedir. Dünyadaki gelişmelere paralel olarak yaygınlaşan bu anlayış; öğrenmeyi öğrenme, geçmişte öğrendikleriyle yeni bilgiler arasında bağlantı kurabilme; öğrenmede ilgi, gereksinim, yetenek gibi bireysel farklılıkların dikkate alınması, bilginin öğrenen tarafından oluşturulması, farklı özelliklerdeki öğrenenlerden oluşan takımların etkili öğrenmeyi gerçekleştirmeleri; ödev, proje, seminer gibi etkinliklerle öğrenende merak ve çok boyutlu düşünmenin harekete geçirilmesi, öğrenenler arasında öğrenmeyi destekleyici olumlu ilişkilerin kurulması gibi ilkelere dayanmaktadır. Çok köklü bir kurum olan Atatürk Üniversitesinin, verdiği yüksek düzeyde eğitimle nitelikli insan yetiştirmek, bilimsel bilgi üretmek, bölge ve ülke kalkınmasına projelerle katkı yapmak gibi işlevleri bulunmaktadır. Yarım asırdır gerçekleştirdiği bu etkinlik sürecinde kendini, dünya gelişimlerine paralel olarak sürekli yenileyen bir anlayışa sahiptir. Bu anlayışı; üst düzeyde alan bilgisine ve günümüz dünyasının ihtiyaç duyduğu yapıcı, eleştirel düşünceye sahip, analiz sentez ve tasarım becerilerini geliştirmiş, öğrenmeyi öğrenmiş, bilgiye ulaşabilme becerisini kazanmış, takım çalışması, liderlik ve iletişim becerileriyle donanmış, en az bir yabancı dili iyi bilen, teknolojiyi ve bilgilerini sorunların çözümünde kullanabilen, özgüveni olan, araştırma becerileri ile bilim okuryazarlığını kazanmış ve hedeflerini gerçekleştirmiş bireyler yetiştirmede kullanmayı amaçlamaktadır. Atatürk Üniversitesi bu niteliklerle donanmış bireyleri yetiştirmek için sürekli bir gayret içerisindedir. Bu bağlamda fiziksel koşulların iyileştirilmesinin yanı sıra; öğretim ve sınav yönetmeliği ve öğretim programları yeni eğitim anlayışına uygun olarak düzenlenmiştir. Yeni öğretim programlarıyla haftalık ders saatleri ve sayıları azaltılmış, seçmeli derslerin ağırlıkları ve uygulamaya yönelik derslerin sayısı arttırılmış, ders içerikleri zenginleştirilip güncellenmiştir. Yeni öğretim ve sınav yönetmeliği ile de yurt içinde ve yurt dışındaki diğer üniversitelerden ders alma imkânı sağlanmış, yan dal ve çift ana dal </w:t>
      </w:r>
      <w:r w:rsidRPr="00C9395A">
        <w:rPr>
          <w:rFonts w:ascii="Times New Roman" w:hAnsi="Times New Roman" w:cs="Times New Roman"/>
        </w:rPr>
        <w:lastRenderedPageBreak/>
        <w:t>öğrenimine imkân verilmiş, öğrencilerin bireysel veya ekip halinde yapmış oldukları yıl içi etkinliklerin başarının belirlenmesindeki ağırlıkları arttırılmış, başarı değerlendirme sistemi çağdaş ölçütlere göre oluşturulmuş ve üstün başarı gösteren öğrencilerin daha kısa sürede mezun olmalarına olanak verilmiştir. Diğer yandan not verme sisteminde yapılan değişiklikle Atatürk Üniversitesi mezunlarının diğer üniversite mezunları karşısındaki mağduriyetleri önlenerek değişik iş ve eğitim girişimlerinde eşit koşullarda yarışmaları sağlanmıştır. Böylece öğrencilerin ilgi, ihtiyaç, beklenti ve yeteneklerinin odak olarak kabul edildiği, öğretme yerine öğrenmenin esas alındığı bir anlayışa sahip olmalarına zemin hazırlanmıştır.</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4.Üniversitemizde </w:t>
      </w:r>
      <w:proofErr w:type="spellStart"/>
      <w:r w:rsidRPr="00C9395A">
        <w:rPr>
          <w:rFonts w:ascii="Times New Roman" w:hAnsi="Times New Roman" w:cs="Times New Roman"/>
          <w:i/>
        </w:rPr>
        <w:t>Açıköğretim</w:t>
      </w:r>
      <w:proofErr w:type="spellEnd"/>
      <w:r w:rsidRPr="00C9395A">
        <w:rPr>
          <w:rFonts w:ascii="Times New Roman" w:hAnsi="Times New Roman" w:cs="Times New Roman"/>
          <w:i/>
        </w:rPr>
        <w:t xml:space="preserve"> Faaliyeti: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w:t>
      </w:r>
      <w:proofErr w:type="spellStart"/>
      <w:r w:rsidRPr="00C9395A">
        <w:rPr>
          <w:rFonts w:ascii="Times New Roman" w:hAnsi="Times New Roman" w:cs="Times New Roman"/>
        </w:rPr>
        <w:t>Açıköğretim</w:t>
      </w:r>
      <w:proofErr w:type="spellEnd"/>
      <w:r w:rsidRPr="00C9395A">
        <w:rPr>
          <w:rFonts w:ascii="Times New Roman" w:hAnsi="Times New Roman" w:cs="Times New Roman"/>
        </w:rPr>
        <w:t xml:space="preserve"> Fakültesi 02.06.2010 tarih ve 27599 sayılı Resmi </w:t>
      </w:r>
      <w:proofErr w:type="spellStart"/>
      <w:r w:rsidRPr="00C9395A">
        <w:rPr>
          <w:rFonts w:ascii="Times New Roman" w:hAnsi="Times New Roman" w:cs="Times New Roman"/>
        </w:rPr>
        <w:t>Gazete`de</w:t>
      </w:r>
      <w:proofErr w:type="spellEnd"/>
      <w:r w:rsidRPr="00C9395A">
        <w:rPr>
          <w:rFonts w:ascii="Times New Roman" w:hAnsi="Times New Roman" w:cs="Times New Roman"/>
        </w:rPr>
        <w:t xml:space="preserve"> yayımlanarak yürürlüğe giren 14.04.2010 tarih ve 342 sayılı Bakanlar Kurulu Kararı ile kurulmuştur. </w:t>
      </w:r>
      <w:proofErr w:type="spellStart"/>
      <w:r w:rsidRPr="00C9395A">
        <w:rPr>
          <w:rFonts w:ascii="Times New Roman" w:hAnsi="Times New Roman" w:cs="Times New Roman"/>
        </w:rPr>
        <w:t>Açıköğretim</w:t>
      </w:r>
      <w:proofErr w:type="spellEnd"/>
      <w:r w:rsidRPr="00C9395A">
        <w:rPr>
          <w:rFonts w:ascii="Times New Roman" w:hAnsi="Times New Roman" w:cs="Times New Roman"/>
        </w:rPr>
        <w:t xml:space="preserve"> sistemi, sadece yükseköğrenim çağındaki gençlerimize değil; daha önce bir şekilde yükseköğrenim seviyesinde eğitim-öğretim görme fırsatı bulamamış olanlara, bir işte çalışıp da örgün öğretimi izleme olanağı bulamayanlara, ön lisans diploması olan ve bunu lisans derecesine yükseltmek isteyenlere, yaşam boyu öğrenme ilkesine göre eğitim hizmeti almak isteyenlere de imkân tanımaktadır. Konu ile ilgili yapılan akademik araştırma ve çalışmalarda vurgulanan “eğitim sistemlerinin çağdaş gelişmeleri izlemesinin kaçınılmaz” olmasından hareketle çağın gerektirdiği eğitim-öğretim sistemlerinden biri olarak nitelendirilen </w:t>
      </w:r>
      <w:proofErr w:type="spellStart"/>
      <w:r w:rsidRPr="00C9395A">
        <w:rPr>
          <w:rFonts w:ascii="Times New Roman" w:hAnsi="Times New Roman" w:cs="Times New Roman"/>
        </w:rPr>
        <w:t>açıköğretim</w:t>
      </w:r>
      <w:proofErr w:type="spellEnd"/>
      <w:r w:rsidRPr="00C9395A">
        <w:rPr>
          <w:rFonts w:ascii="Times New Roman" w:hAnsi="Times New Roman" w:cs="Times New Roman"/>
        </w:rPr>
        <w:t xml:space="preserve"> sistemi Üniversitemizin güçlü yönleri arasında değerlendirilmektedir.  Sınavsız ikinci üniversite imkânı halen bir lisans/ön lisans programında öğrenci olan ya da bir bölümden mezun olanlar için kaçırılmaz bir fırsattır. Kayıt işlemleri herhangi bir sınava girmeksizin, diploma ya da öğrenci belgesi getirilerek yaptırılabilir.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5. Üniversitemizde Uzaktan Eğitim Faaliyeti: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Atatürk Üniversitesi Uzaktan Eğitim Uygulama ve Araştırma Merkezi (ATAUZEM) 23 Temmuz 2009 tarihinde kurulmuştur. Zaman ve mekân </w:t>
      </w:r>
      <w:proofErr w:type="spellStart"/>
      <w:r w:rsidRPr="00C9395A">
        <w:rPr>
          <w:rFonts w:ascii="Times New Roman" w:hAnsi="Times New Roman" w:cs="Times New Roman"/>
        </w:rPr>
        <w:t>kısıtı</w:t>
      </w:r>
      <w:proofErr w:type="spellEnd"/>
      <w:r w:rsidRPr="00C9395A">
        <w:rPr>
          <w:rFonts w:ascii="Times New Roman" w:hAnsi="Times New Roman" w:cs="Times New Roman"/>
        </w:rPr>
        <w:t xml:space="preserve"> olmadan hayat boyu öğrenme ilkesi kapsamında lisans tamamlama programları ve yüksek lisans programlarıyla ülkemizde son yıllarda artmakta olan uzaktan öğretim talebine bağlı olarak deneyimli akademik ve idari personeli ile konu ile ilgili modern bir teknik altyapıya sahip olması önümüzdeki süreçte Üniversitemizin güçlü yönleri arasında değerlendirilmektedir.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6. Üniversitemizde Sürekli Eğitim Faaliyeti: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Sürekli Eğitim Uygulama ve Araştırma Merkez Müdürlüğü, 30 Ocak 2015 tarih ve 29252 sayılı Resmi Gazetede Yayımlanan Yönetmeliğe istinaden kurulmuştur. Müdürlüğümüz, Ata </w:t>
      </w:r>
      <w:proofErr w:type="spellStart"/>
      <w:r w:rsidRPr="00C9395A">
        <w:rPr>
          <w:rFonts w:ascii="Times New Roman" w:hAnsi="Times New Roman" w:cs="Times New Roman"/>
        </w:rPr>
        <w:t>Teknokent</w:t>
      </w:r>
      <w:proofErr w:type="spellEnd"/>
      <w:r w:rsidRPr="00C9395A">
        <w:rPr>
          <w:rFonts w:ascii="Times New Roman" w:hAnsi="Times New Roman" w:cs="Times New Roman"/>
        </w:rPr>
        <w:t xml:space="preserve"> Teknoloji Geliştirme Bölgesindeki binasında hizmet vermekte olup, fiziki ve teknik alt yapısını oluşturma işlemlerine devam etmektedir. Sürekli eğitim merkezi eğitim-öğretim faaliyetlerini gerçekleştirmenin yanı sıra kent ve bölge ile bütünleşmek amacıyla aile danışmanlığı, pedagojik formasyon, ulusal ve uluslararası akreditasyon çalışmaları gibi çeşitli faaliyetler yürütmekte olduğundan Üniversitemizin güçlü yönleri arasında değerlendirilmektedir.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lastRenderedPageBreak/>
        <w:t>1.Yabancı Dil Eğitiminin Yetersizliği:</w:t>
      </w:r>
      <w:r w:rsidRPr="00C9395A">
        <w:rPr>
          <w:rFonts w:ascii="Times New Roman" w:hAnsi="Times New Roman" w:cs="Times New Roman"/>
        </w:rPr>
        <w:t xml:space="preserve">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Yabancı dil eğitimindeki eksikliklerinin farkına varan Üniversite yönetimi, eğitimi daha etkin hale getirmek için Yabancı Diller Yüksekokulunu hizmete açmıştır.</w:t>
      </w:r>
    </w:p>
    <w:p w:rsidR="00763FDA"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2. Öğrenci Merkezli Eğitimin Yeterince Yaygınlaştırılamamış Olması: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Bilgiyi uygulama alanına taşıyabilmesi ve problem çözmede kullanabilmesi için öğrencinin, eğitim sürecinin merkezinde olması ve sürece aktif olarak katılması gerekmektedir. Bu nedenle öğrenci merkezli eğitim yaklaşımlarının daha fazla yaygınlaştırılmasına çalışılmaktadır.  </w:t>
      </w:r>
    </w:p>
    <w:p w:rsidR="00763FDA"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3. Bazı Programlarda Öğrenci Sayısının Fazlalığı: </w:t>
      </w:r>
    </w:p>
    <w:p w:rsidR="00B0148C"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 sınavlarına giren öğrenci sayısının her yıl artması nedeniyle Üniversitemizin bazı programlarında fazla sayıda öğrenci bulunmaktadır.</w:t>
      </w:r>
    </w:p>
    <w:p w:rsidR="00B0148C"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4.Üniversitemizin ve Şehrimizin Yeterince Tanıtılamamış Olması: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Öğrencilerin yükseköğretim kurumlarını tercih etme nedenleri incelendiğinde üniversiteden çok üniversitenin bulunduğu şehrin belirleyici olduğu, üniversitenin sunduğu olanakların ve hizmetin yeterince değerlendirilmediği görülmektedir. Üniversitemizin bulunduğu Erzurum ise daha çok olumsuz iklim koşulları ile gündeme gelmekte, buna bağlı olarak da Atatürk Üniversitesi yeterince tanınmamaktadır. Bunun için paydaşlarla da iş birliği yapılarak Üniversitenin, Erzurum şehri ile birlikte tanıtılması çalışmalarına ağırlık verilmesi planlanmaktadır.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Araştırma-Geliştirme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Güçlü yönlerimiz;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1.Bölgesel Kalkınma Projelerinde Yüksek Başarım (Performans) Sergilemesi: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Üniversitemiz, eğitim ve bilimsel araştırma etkinliklerini ulusal ve uluslararası düzeyde gerçekleştirmeyi hedeflemekle birlikte bölgesel kalkınmanın da itici gücü durumundadır. Uluslararası düzeyde proje yürütmedeki deneyimi, kurum ve kuruluşlar arasında koordinasyon sağlama rolü ile bölgesel kalkınmaya üst düzeyde katkı yapabilecek niteliktedir.</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2.Farklı Alanlarda Sürdürdüğü Araştırma ve Hizmet Etkinlikleriyle Güncel Sorunlara Bilimsel Çözümler Üreterek Toplumun İhtiyaçlarına Cevap Verebilmesi: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eğitim, sağlık, tarım ve hayvancılık, çevre, değişik ölçekteki endüstriyel alanlar ile ilgili problemlerin çözülmesine yönelik bilimsel araştırma; turistik, kültürel ve edebi zenginliklerin ortaya çıkarılması; insani ve ahlaki değerlerin benimsenmesi gibi konularda toplumsal hizmet sunabilecek alt yapıya ve bilgi birikimine sahiptir.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3.Araştırma Merkezlerinin Varlığı</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lastRenderedPageBreak/>
        <w:t xml:space="preserve"> Üniversitemizde toplam 2</w:t>
      </w:r>
      <w:r w:rsidR="00540DA5" w:rsidRPr="00C9395A">
        <w:rPr>
          <w:rFonts w:ascii="Times New Roman" w:hAnsi="Times New Roman" w:cs="Times New Roman"/>
        </w:rPr>
        <w:t>7</w:t>
      </w:r>
      <w:r w:rsidRPr="00C9395A">
        <w:rPr>
          <w:rFonts w:ascii="Times New Roman" w:hAnsi="Times New Roman" w:cs="Times New Roman"/>
        </w:rPr>
        <w:t xml:space="preserve"> araştırma merkezi bulunmaktadır. Bu araştırma merkezlerinin oluşturulması, Üniversitemizin, topluma, çevreye ve bilime olan duyarlılığını, sorun çözmeye yönelik bilimsel araştırma yapma anlayışını ortaya koymaktadır.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4.Fiziksel Altyapısı, Teknolojik Donanımı, Zengin Bilgi Kaynaklarına Sahip Kütüphanesi ve Laboratuvarları ile Eğitim ve Bilimsel Araştırma İçin Elverişli Bir Ortam Oluşturmuş Olması:</w:t>
      </w:r>
      <w:r w:rsidRPr="00C9395A">
        <w:rPr>
          <w:rFonts w:ascii="Times New Roman" w:hAnsi="Times New Roman" w:cs="Times New Roman"/>
        </w:rPr>
        <w:t xml:space="preserve">  Üniversitemizde eğitim, araştırma ve hizmet etkinliklerinin kaliteli bir biçimde sürdürülmesine olanak sağlayan fiziksel altyapı, teknolojik donanım ve laboratuvarlar mevcuttur. Ayrıca, bilimsel araştırmalara yön verebilecek zengin kütüphane olanakları, araştırmacıların hizmetine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sunulmaktadır.</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5.Türkiye’nin ve Dünya’nın Dört Bir Yanına Dağılmış, Her Biri Kendi Alanında Gelişmeye Katkıda Bulunan Çok Sayıda Mezunu Olması: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kurulduğu günden beri çeşitli alanlarda yetiştirdiği 200.000’i aşkın mezunuyla ülkemizin nitelikli iş gücü ihtiyacının karşılanmasında önemli bir işlev üstlenmiş ve bu işlevini başarıyla gerçekleştirmiştir. Atatürk Üniversitesi mezunları, ülkemizin çeşitli yönetim kademelerinde görev yaparak önemli bir rol üstlenmektedir.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6.Kuruluş ve Gelişme Aşamasında Olan Üniversitelere Lisans ve Lisansüstü Eğitim Desteği Verilmesi: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Bazı üniversitelerin öğretim üyesi ve fiziksel altyapılarının yetersizliği nedeniyle bazı programlar için veremedikleri lisans ve lisansüstü eğitim, ortak programlar yoluyla Üniversitemiz tarafından üstlenilmektedir.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1.Sanayi Sektörünün Sorunlarının Çözümüne Yönelik Çalışmaların Azlığı</w:t>
      </w:r>
      <w:r w:rsidRPr="00C9395A">
        <w:rPr>
          <w:rFonts w:ascii="Times New Roman" w:hAnsi="Times New Roman" w:cs="Times New Roman"/>
        </w:rPr>
        <w:t>:</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Erzurum’un bir sanayi şehri olmaması nedeniyle yakın zamana kadar sanayi sektörü ile ilişkimiz yeterli düzeyde olmamıştır. Ancak </w:t>
      </w:r>
      <w:proofErr w:type="spellStart"/>
      <w:r w:rsidRPr="00C9395A">
        <w:rPr>
          <w:rFonts w:ascii="Times New Roman" w:hAnsi="Times New Roman" w:cs="Times New Roman"/>
        </w:rPr>
        <w:t>Teknokentin</w:t>
      </w:r>
      <w:proofErr w:type="spellEnd"/>
      <w:r w:rsidRPr="00C9395A">
        <w:rPr>
          <w:rFonts w:ascii="Times New Roman" w:hAnsi="Times New Roman" w:cs="Times New Roman"/>
        </w:rPr>
        <w:t xml:space="preserve"> kurulması ile üniversitenin bu sektöre karşı ilgisi her geçen gün artmaktadır. Ancak yeterli düzeyde değildir.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2. Mezunlarla Etkileşim ve İletişimin Yetersizliği: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mezunlarıyla iletişim kurmada sorunlar yaşamaktadır. Bu sorunun giderilmesi, yeni mezunların daha kolay iş bulabilmeleri ve mezunlar arasında etkili iletişimin sağlanması için Erzurum Atatürk Üniversitesi Mezunları ve Mensupları Derneği (ERATÜN) kurulmuştur. Bu dernek ülke çapında örgütlenme çalışmalarını sürdürmektedir.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3. Öğretim Elemanlarının Akademik Birimlere Göre Dengesiz Dağılımı</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Öğretim elemanı sayısının yetersiz olduğu birimlerde öğretim elemanlarının eğitim-öğretim etkinliklerinde aşırı yoğunluk görülmekte, bilimsel araştırmalara yeterince zaman kalmamaktadır.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4. Lisans Düzeyinde Akademik Danışmanlık Sisteminin Bulunmaması: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lastRenderedPageBreak/>
        <w:t xml:space="preserve"> Eğitimciye rehber rolü öngören yeni eğitim anlayışına göre öğretim elemanı bilgi aktarmaktan çok öğrencilerini akademik olarak yönlendirme rolü üstlenmiştir. Bunun için de akademik danışmanlık sisteminin işlevsel hale getirilmesi gerekmektedir. Üniversitemizde bu ihtiyacı karşılamak için çalışmalara başlanmıştır.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Yönetim Sistemi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Güçlü yönlerimiz;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1.Sosyal, Sportif ve Sanatsal Etkinliklere Önem Verilmesi:</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 bireylerin yeteneklerinin geliştirilmesinde ve estetik ihtiyaçların karşılanmasında, eğitimin bir parçası olan sosyal, kültürel, sportif ve sanatsal etkinliklerin öneminin bilincindedir. Öğrencilerimizin ve tüm personelin bu etkinliklerini desteklemek ve teşvik etmek için her türlü imkân sağlanmış, mevcut fiziksel ortamların sayısının artırılması ve iyileştirilmesine süreklilik kazandırılmıştır.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2.Psikolojik Danışma ve Rehberlik Merkezinin Varlığı: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Üniversitemizin öğrencilerine psikolojik danışmanlık ve rehberlik hizmetleri verebilecek bir Merkezimiz bulunmaktadır. Merkezimizde öncelikli olarak öğrencilere ve çalışanlara kişisel – sosyal, eğitsel ve mesleki alanlardan gelen sorunların çözümüne yönelik hizmet sunulmaktadır. Psikolojik danışma ve rehberlik hizmetleri sunularak uyum sağlayıcı, geliştirici, önleyici-koruyucu, yöneltici yönlendirici işlevler yerine getirilmektedir.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3. Türkiye’de Yedi İlde Bulunan On Üç Avrupa Dokümantasyon Merkezinden (EDC) Birinin Üniversitemizde Olması: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Bu merkez aracılığı ile akademisyen ve öğrencilere AB değerleri konusunda bilgi sahibi olma ve tartışmalara katılma olanağı sağlanmakta, bu çerçevede yurt içi ve yurt dışından davet edilen katılımcılarla konferans ve seminerler düzenlenmektedir.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4. Bilimsel Araştırma ve Yayın Faaliyetlerinin Desteklenmesi </w:t>
      </w:r>
      <w:r w:rsidR="00540DA5" w:rsidRPr="00C9395A">
        <w:rPr>
          <w:rFonts w:ascii="Times New Roman" w:hAnsi="Times New Roman" w:cs="Times New Roman"/>
          <w:i/>
        </w:rPr>
        <w:t>:</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Üniversitemizde Bilimsel Araştırma ve Yayın Faaliyetleri (sempozyum, seminer, panel, konferans vb.) desteklenmektedir. Bu durum da Üniversitemizin bilimsel araştırma ve yayın sıralamalarında üst sıralarda yer almasını sağlamaktadır.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5. Üniversitemizde Sürekli Huzur ve Güven Ortamının Olması: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ülkemizin farklı illerinden gelen öğrencilerle, huzur ve güven ortamında, birlik ve beraberlik içerisinde eğitim- öğretim ve araştırma faaliyetlerinin yürütüldüğü bir ortam sunulmaktadır.</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6.Avrupa Üniversiteler Birliği (</w:t>
      </w:r>
      <w:proofErr w:type="spellStart"/>
      <w:r w:rsidRPr="00C9395A">
        <w:rPr>
          <w:rFonts w:ascii="Times New Roman" w:hAnsi="Times New Roman" w:cs="Times New Roman"/>
          <w:i/>
        </w:rPr>
        <w:t>European</w:t>
      </w:r>
      <w:proofErr w:type="spellEnd"/>
      <w:r w:rsidRPr="00C9395A">
        <w:rPr>
          <w:rFonts w:ascii="Times New Roman" w:hAnsi="Times New Roman" w:cs="Times New Roman"/>
          <w:i/>
        </w:rPr>
        <w:t xml:space="preserve"> </w:t>
      </w:r>
      <w:proofErr w:type="spellStart"/>
      <w:r w:rsidRPr="00C9395A">
        <w:rPr>
          <w:rFonts w:ascii="Times New Roman" w:hAnsi="Times New Roman" w:cs="Times New Roman"/>
          <w:i/>
        </w:rPr>
        <w:t>University</w:t>
      </w:r>
      <w:proofErr w:type="spellEnd"/>
      <w:r w:rsidRPr="00C9395A">
        <w:rPr>
          <w:rFonts w:ascii="Times New Roman" w:hAnsi="Times New Roman" w:cs="Times New Roman"/>
          <w:i/>
        </w:rPr>
        <w:t xml:space="preserve"> </w:t>
      </w:r>
      <w:proofErr w:type="spellStart"/>
      <w:r w:rsidRPr="00C9395A">
        <w:rPr>
          <w:rFonts w:ascii="Times New Roman" w:hAnsi="Times New Roman" w:cs="Times New Roman"/>
          <w:i/>
        </w:rPr>
        <w:t>AssociationEUA</w:t>
      </w:r>
      <w:proofErr w:type="spellEnd"/>
      <w:r w:rsidRPr="00C9395A">
        <w:rPr>
          <w:rFonts w:ascii="Times New Roman" w:hAnsi="Times New Roman" w:cs="Times New Roman"/>
          <w:i/>
        </w:rPr>
        <w:t xml:space="preserve">) Değerlendirme Sürecini Yaşaması: </w:t>
      </w:r>
    </w:p>
    <w:p w:rsidR="00763FDA"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kurulduğu 1957 yılından beri sürekli değişim süreci içerisinde olmuştur. İyileşme yönündeki bu değişimin daha sistemli ve daha etkili bir biçimde gerçekleştirilebilmesi için bağımsız uzman kuruluşların değerlendirmesine ihtiyaç duymuştur. Bu amaçla Üniversite yönetimi kurumsal değerlendirme programına </w:t>
      </w:r>
      <w:r w:rsidRPr="00C9395A">
        <w:rPr>
          <w:rFonts w:ascii="Times New Roman" w:hAnsi="Times New Roman" w:cs="Times New Roman"/>
        </w:rPr>
        <w:lastRenderedPageBreak/>
        <w:t xml:space="preserve">dâhil olmak için Avrupa Üniversiteler Birliğine başvurarak kurumsal bağlam, kurum ilkeleri, kalite yönetimi ve kalite izleme konularında değerlendirme sürecinden geçmiştir.   </w:t>
      </w:r>
    </w:p>
    <w:p w:rsidR="00763FDA" w:rsidRPr="00C9395A" w:rsidRDefault="00763FDA" w:rsidP="00437ED1">
      <w:pPr>
        <w:spacing w:line="360" w:lineRule="auto"/>
        <w:jc w:val="both"/>
        <w:rPr>
          <w:rFonts w:ascii="Times New Roman" w:hAnsi="Times New Roman" w:cs="Times New Roman"/>
          <w:b/>
        </w:rPr>
      </w:pPr>
      <w:r w:rsidRPr="00C9395A">
        <w:rPr>
          <w:rFonts w:ascii="Times New Roman" w:hAnsi="Times New Roman" w:cs="Times New Roman"/>
          <w:b/>
        </w:rPr>
        <w:t xml:space="preserve">İyileştirilmeye açık yönlerimiz;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1.Yetkinleştirme Programlarının Yeterli Olmayışı: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Üniversitelerin kendilerini sürekli yenilemesi çalışanlarının da kendilerini yenilemesiyle ilişkilidir. Bu anlayıştan hareketle akademik ve idari personelin daha yetkin hale getirilmesi için eğitime ihtiyaç duyulmaktadır. Bu eğitimin Sürekli Eğitim Merkezimiz aracılığıyla verilmesi planlanmaktadır.</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i/>
        </w:rPr>
        <w:t xml:space="preserve"> 2.Üniversitemizin Öğretim Elemanı İhtiyacının Karşılanmasında Diğer Üniversitelerden Yeterince Faydalanamaması</w:t>
      </w:r>
      <w:r w:rsidRPr="00C9395A">
        <w:rPr>
          <w:rFonts w:ascii="Times New Roman" w:hAnsi="Times New Roman" w:cs="Times New Roman"/>
        </w:rPr>
        <w:t xml:space="preserve">: </w:t>
      </w:r>
    </w:p>
    <w:p w:rsidR="00540DA5"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Üniversitemiz, yurt içi ve yurt dışındaki üniversitelerde yetişmiş akademisyenler tarafından değişik nedenlerle tercih edilmemektedir. Bu durum öğretim elemanı ihtiyacının karşılanmasında öz kaynakların kullanılmasını ön plana çıkarmaktadır. Bu nedenle yurt içi ve yurt dışı değişim programlarının kapsamı genişletilerek daha etkin bir şekilde uygulanması planlanmaktadır. </w:t>
      </w:r>
    </w:p>
    <w:p w:rsidR="00540DA5" w:rsidRPr="00C9395A" w:rsidRDefault="00763FDA" w:rsidP="00437ED1">
      <w:pPr>
        <w:spacing w:line="360" w:lineRule="auto"/>
        <w:jc w:val="both"/>
        <w:rPr>
          <w:rFonts w:ascii="Times New Roman" w:hAnsi="Times New Roman" w:cs="Times New Roman"/>
          <w:i/>
        </w:rPr>
      </w:pPr>
      <w:r w:rsidRPr="00C9395A">
        <w:rPr>
          <w:rFonts w:ascii="Times New Roman" w:hAnsi="Times New Roman" w:cs="Times New Roman"/>
          <w:i/>
        </w:rPr>
        <w:t xml:space="preserve"> 3.Sosyal, Kültürel, Sportif ve Sanatsal Etkinliklere Katılımın Yetersizliği: </w:t>
      </w:r>
    </w:p>
    <w:p w:rsidR="00D970DF" w:rsidRPr="00C9395A" w:rsidRDefault="00763FDA" w:rsidP="00437ED1">
      <w:pPr>
        <w:spacing w:line="360" w:lineRule="auto"/>
        <w:jc w:val="both"/>
        <w:rPr>
          <w:rFonts w:ascii="Times New Roman" w:hAnsi="Times New Roman" w:cs="Times New Roman"/>
        </w:rPr>
      </w:pPr>
      <w:r w:rsidRPr="00C9395A">
        <w:rPr>
          <w:rFonts w:ascii="Times New Roman" w:hAnsi="Times New Roman" w:cs="Times New Roman"/>
        </w:rPr>
        <w:t xml:space="preserve"> Sosyal, kültürel, sportif ve sanatsal etkinlikler için uygun fiziksel ortamlar önemli ölçüde sağlanmış olmasına rağmen bu etkinliklere katılım yeterli düzeyde değildir. Bunun için Üniversitenin öğrenci ve mensupları bu tür etkinliklere aktif olarak katılmaya daha fazla özendirilmektedir.   </w:t>
      </w:r>
    </w:p>
    <w:p w:rsidR="00D970DF" w:rsidRPr="00FF7CF3" w:rsidRDefault="00FF7CF3" w:rsidP="00437ED1">
      <w:pPr>
        <w:spacing w:line="360" w:lineRule="auto"/>
        <w:rPr>
          <w:rFonts w:ascii="Times New Roman" w:hAnsi="Times New Roman" w:cs="Times New Roman"/>
          <w:b/>
          <w:color w:val="000000" w:themeColor="text1"/>
        </w:rPr>
      </w:pPr>
      <w:r w:rsidRPr="00FF7CF3">
        <w:rPr>
          <w:rFonts w:ascii="Times New Roman" w:hAnsi="Times New Roman" w:cs="Times New Roman"/>
          <w:b/>
          <w:color w:val="000000" w:themeColor="text1"/>
          <w:sz w:val="28"/>
          <w:szCs w:val="28"/>
        </w:rPr>
        <w:t>B- DEĞERLENDİRME</w:t>
      </w:r>
      <w:bookmarkEnd w:id="2"/>
      <w:bookmarkEnd w:id="3"/>
    </w:p>
    <w:p w:rsidR="00D970DF" w:rsidRPr="00C9395A" w:rsidRDefault="00D970DF" w:rsidP="00437ED1">
      <w:pPr>
        <w:spacing w:line="360" w:lineRule="auto"/>
        <w:jc w:val="both"/>
        <w:rPr>
          <w:rFonts w:ascii="Times New Roman" w:hAnsi="Times New Roman" w:cs="Times New Roman"/>
        </w:rPr>
      </w:pPr>
      <w:r w:rsidRPr="00C9395A">
        <w:rPr>
          <w:rFonts w:ascii="Times New Roman" w:hAnsi="Times New Roman" w:cs="Times New Roman"/>
        </w:rPr>
        <w:t xml:space="preserve">Yükseköğrenimde stratejik planlama yapılırken kuşkusuz ilk ve orta öğrenimin yapısı da değerlendirilmesi gereken önemli bir etkendir. Bu çerçevede yapılan değerlendirmelerde son yıllarda sürekli değiştirilen seçme sınavları kurgusu (SBS, YGS,LYS gibi) eğitim ve öğretim hedeflerinin saptanmasında sağlıklı bir planlama yapılmasını güçleştirmektedir. Bu olgu, genel anlamda dünyada ulaşılan teknolojik gelişmeler ışığında yeni iş gücü gereksiniminin de saptanması ve geliştirilebilmesinde ciddi aksamalara yol açabilmektedir. Şöyle ki; yeni istihdam alanlarının oluştuğu, bazı uygulama alanlarının oluşturulmasında yükseköğrenim kurumları geleceğe yönelik alt yapı ve eğitmen oluşturabilme konusunda karar verememe durumunda kalabilmektedirler. Bu nedenle; ulusal eğitim politikalarımızın gelişen dünya standartları da göz önüne alınarak güncel beklentileri karşılayacak şekilde yapılandırılması için yapılan çalışmaların sonuçlandırılması büyük yarar sağlayacaktır. Böylece yükseköğretim kurumları da meslek edindirmeye yönelik lisans programlarını gerek türleri gerekse de içerikleri bakımından yeniden yapılandırabilirler. Değişen ve değiştiren üniversite yapısı ile örtüşen değerlerimiz; Akademik ve bilimsel özgürlük, toplumsal </w:t>
      </w:r>
      <w:proofErr w:type="spellStart"/>
      <w:r w:rsidRPr="00C9395A">
        <w:rPr>
          <w:rFonts w:ascii="Times New Roman" w:hAnsi="Times New Roman" w:cs="Times New Roman"/>
        </w:rPr>
        <w:t>yaralılık</w:t>
      </w:r>
      <w:proofErr w:type="spellEnd"/>
      <w:r w:rsidRPr="00C9395A">
        <w:rPr>
          <w:rFonts w:ascii="Times New Roman" w:hAnsi="Times New Roman" w:cs="Times New Roman"/>
        </w:rPr>
        <w:t xml:space="preserve"> , çağdaşlık, yenilikçilik ve yaratıcılık, katılımcılık, güvenilirlik, şeffaflık hizmet ve kalite anlayışı çerçevesinde oluşturulmuştur. İlkeler bildirimi üniversitemizin temel değerlerinin bir ifadesi olarak yer almakta olup;</w:t>
      </w:r>
      <w:r w:rsidR="00D85C6F">
        <w:rPr>
          <w:rFonts w:ascii="Times New Roman" w:hAnsi="Times New Roman" w:cs="Times New Roman"/>
        </w:rPr>
        <w:t xml:space="preserve"> bunlar aşağıda belirtilmiştir.</w:t>
      </w:r>
    </w:p>
    <w:p w:rsidR="00D970DF" w:rsidRPr="00C9395A" w:rsidRDefault="00D970DF" w:rsidP="00D85C6F">
      <w:pPr>
        <w:pStyle w:val="ListeParagraf"/>
        <w:spacing w:after="200" w:line="360" w:lineRule="auto"/>
        <w:jc w:val="both"/>
        <w:rPr>
          <w:rFonts w:ascii="Times New Roman" w:hAnsi="Times New Roman" w:cs="Times New Roman"/>
          <w:szCs w:val="24"/>
        </w:rPr>
      </w:pPr>
      <w:r w:rsidRPr="00C9395A">
        <w:rPr>
          <w:rFonts w:ascii="Times New Roman" w:hAnsi="Times New Roman" w:cs="Times New Roman"/>
          <w:szCs w:val="24"/>
        </w:rPr>
        <w:t>İdari çalışmaların liyakat ve başarısına önem vermek,</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lastRenderedPageBreak/>
        <w:t>Evrensel değerlere ve insan haklarına saygılı olmak,</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t>Etik anlayışa sahip olmak,</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t>Gelişime açık bir yönetim politikası izlemek,</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t>Kaynakları etkin kullanmak,</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t xml:space="preserve">Özgürlük ile disiplini birlikte gözetmek, </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t>Kurumsal iletişime açık olmak,</w:t>
      </w:r>
    </w:p>
    <w:p w:rsidR="00D970DF" w:rsidRPr="00C9395A" w:rsidRDefault="00D970DF" w:rsidP="00437ED1">
      <w:pPr>
        <w:pStyle w:val="ListeParagraf"/>
        <w:numPr>
          <w:ilvl w:val="0"/>
          <w:numId w:val="7"/>
        </w:numPr>
        <w:spacing w:after="200" w:line="360" w:lineRule="auto"/>
        <w:jc w:val="both"/>
        <w:rPr>
          <w:rFonts w:ascii="Times New Roman" w:hAnsi="Times New Roman" w:cs="Times New Roman"/>
          <w:szCs w:val="24"/>
        </w:rPr>
      </w:pPr>
      <w:r w:rsidRPr="00C9395A">
        <w:rPr>
          <w:rFonts w:ascii="Times New Roman" w:hAnsi="Times New Roman" w:cs="Times New Roman"/>
          <w:szCs w:val="24"/>
        </w:rPr>
        <w:t>Teknolojik gelişmelere açık olmak ve süreklilik.</w:t>
      </w:r>
    </w:p>
    <w:p w:rsidR="00D85C6F" w:rsidRPr="000E0120" w:rsidRDefault="00D85C6F" w:rsidP="00437ED1">
      <w:pPr>
        <w:autoSpaceDE w:val="0"/>
        <w:autoSpaceDN w:val="0"/>
        <w:adjustRightInd w:val="0"/>
        <w:spacing w:line="360" w:lineRule="auto"/>
        <w:jc w:val="both"/>
        <w:rPr>
          <w:rFonts w:ascii="Times New Roman" w:hAnsi="Times New Roman" w:cs="Times New Roman"/>
          <w:color w:val="FF0000"/>
          <w:sz w:val="32"/>
          <w:szCs w:val="32"/>
        </w:rPr>
      </w:pPr>
      <w:r w:rsidRPr="00D85C6F">
        <w:rPr>
          <w:rFonts w:ascii="Times New Roman" w:hAnsi="Times New Roman" w:cs="Times New Roman"/>
          <w:color w:val="C00000"/>
          <w:sz w:val="32"/>
          <w:szCs w:val="32"/>
        </w:rPr>
        <w:t>V-ÖNERİ VE TEDBİRLER</w:t>
      </w:r>
    </w:p>
    <w:p w:rsidR="00D970DF" w:rsidRPr="00C9395A" w:rsidRDefault="00D970DF" w:rsidP="00437ED1">
      <w:pPr>
        <w:autoSpaceDE w:val="0"/>
        <w:autoSpaceDN w:val="0"/>
        <w:adjustRightInd w:val="0"/>
        <w:spacing w:line="360" w:lineRule="auto"/>
        <w:jc w:val="both"/>
        <w:rPr>
          <w:rFonts w:ascii="Times New Roman" w:hAnsi="Times New Roman" w:cs="Times New Roman"/>
        </w:rPr>
      </w:pPr>
      <w:r w:rsidRPr="00C9395A">
        <w:rPr>
          <w:rFonts w:ascii="Times New Roman" w:hAnsi="Times New Roman" w:cs="Times New Roman"/>
        </w:rPr>
        <w:t xml:space="preserve">Üniversite bütçelerinde hazine yardımlarından karşılanacak ödenekler belirlenirken, üniversitelerin gerçek ihtiyaçları göz önünde </w:t>
      </w:r>
      <w:proofErr w:type="spellStart"/>
      <w:r w:rsidRPr="00C9395A">
        <w:rPr>
          <w:rFonts w:ascii="Times New Roman" w:hAnsi="Times New Roman" w:cs="Times New Roman"/>
        </w:rPr>
        <w:t>bulundurulmamakta,bu</w:t>
      </w:r>
      <w:proofErr w:type="spellEnd"/>
      <w:r w:rsidRPr="00C9395A">
        <w:rPr>
          <w:rFonts w:ascii="Times New Roman" w:hAnsi="Times New Roman" w:cs="Times New Roman"/>
        </w:rPr>
        <w:t xml:space="preserve"> durum ise eğitim-öğretim, araştırma ve diğer hizmetlerin zamanında yerine getirilmesini güçleştirmektedir. Üniversiteler için ön görülen hazine yardımının gerçek ihtiyaca göre belirlenmesi, eğitim-öğretim, araştırma ve diğer hizmetlerin zamanında yerine getirilmesini ve istenilen düzeye ulaşmasını sağlayacaktır.</w:t>
      </w:r>
    </w:p>
    <w:p w:rsidR="00D970DF" w:rsidRPr="00D85C6F" w:rsidRDefault="00D970DF" w:rsidP="00437ED1">
      <w:pPr>
        <w:spacing w:line="360" w:lineRule="auto"/>
        <w:jc w:val="both"/>
        <w:rPr>
          <w:rStyle w:val="Normal1"/>
          <w:rFonts w:ascii="Times New Roman" w:hAnsi="Times New Roman" w:cs="Times New Roman"/>
          <w:sz w:val="21"/>
          <w:szCs w:val="21"/>
        </w:rPr>
      </w:pPr>
      <w:r w:rsidRPr="00C9395A">
        <w:rPr>
          <w:rFonts w:ascii="Times New Roman" w:hAnsi="Times New Roman" w:cs="Times New Roman"/>
        </w:rPr>
        <w:t xml:space="preserve">Özellikle bölgemizde yaşanan yoğun kış şartları ve inşaat mevsiminin kısa olması sebebiyle yatırım ödeneklerinin inşaat sezonu göz  önüne alınarak Serbest bırakılması ve </w:t>
      </w:r>
      <w:r w:rsidRPr="00D85C6F">
        <w:rPr>
          <w:rFonts w:ascii="Times New Roman" w:hAnsi="Times New Roman" w:cs="Times New Roman"/>
        </w:rPr>
        <w:t>y</w:t>
      </w:r>
      <w:r w:rsidRPr="00D85C6F">
        <w:rPr>
          <w:rStyle w:val="Normal1"/>
          <w:rFonts w:ascii="Times New Roman" w:hAnsi="Times New Roman" w:cs="Times New Roman"/>
          <w:sz w:val="21"/>
          <w:szCs w:val="21"/>
        </w:rPr>
        <w:t xml:space="preserve">ılı itibari ile planlanan ve yayımlanan bütçe ödenekleri üzerinde yıl </w:t>
      </w:r>
      <w:proofErr w:type="spellStart"/>
      <w:r w:rsidRPr="00D85C6F">
        <w:rPr>
          <w:rStyle w:val="Normal1"/>
          <w:rFonts w:ascii="Times New Roman" w:hAnsi="Times New Roman" w:cs="Times New Roman"/>
          <w:sz w:val="21"/>
          <w:szCs w:val="21"/>
        </w:rPr>
        <w:t>içersinde</w:t>
      </w:r>
      <w:proofErr w:type="spellEnd"/>
      <w:r w:rsidRPr="00D85C6F">
        <w:rPr>
          <w:rStyle w:val="Normal1"/>
          <w:rFonts w:ascii="Times New Roman" w:hAnsi="Times New Roman" w:cs="Times New Roman"/>
          <w:sz w:val="21"/>
          <w:szCs w:val="21"/>
        </w:rPr>
        <w:t xml:space="preserve"> bildirimsiz ani kesintilere gidilmesi özellikle yıllık ihalelerde sıkıntılar yaratmaktadır.</w:t>
      </w:r>
    </w:p>
    <w:p w:rsidR="00D970DF" w:rsidRPr="00D85C6F" w:rsidRDefault="00D970DF" w:rsidP="00437ED1">
      <w:pPr>
        <w:spacing w:line="360" w:lineRule="auto"/>
        <w:jc w:val="both"/>
        <w:rPr>
          <w:rStyle w:val="Normal1"/>
          <w:rFonts w:ascii="Times New Roman" w:hAnsi="Times New Roman" w:cs="Times New Roman"/>
          <w:sz w:val="21"/>
          <w:szCs w:val="21"/>
        </w:rPr>
      </w:pPr>
      <w:r w:rsidRPr="00D85C6F">
        <w:rPr>
          <w:rStyle w:val="Normal1"/>
          <w:rFonts w:ascii="Times New Roman" w:hAnsi="Times New Roman" w:cs="Times New Roman"/>
          <w:sz w:val="21"/>
          <w:szCs w:val="21"/>
        </w:rPr>
        <w:t xml:space="preserve"> Maliye Bakanlığınca yıl sonlarında son üç aylık ödeneklerin bloke tutulması, yapılan programların aksamasına neden </w:t>
      </w:r>
      <w:proofErr w:type="spellStart"/>
      <w:r w:rsidRPr="00D85C6F">
        <w:rPr>
          <w:rStyle w:val="Normal1"/>
          <w:rFonts w:ascii="Times New Roman" w:hAnsi="Times New Roman" w:cs="Times New Roman"/>
          <w:sz w:val="21"/>
          <w:szCs w:val="21"/>
        </w:rPr>
        <w:t>olmaktadır.Yılı</w:t>
      </w:r>
      <w:proofErr w:type="spellEnd"/>
      <w:r w:rsidRPr="00D85C6F">
        <w:rPr>
          <w:rStyle w:val="Normal1"/>
          <w:rFonts w:ascii="Times New Roman" w:hAnsi="Times New Roman" w:cs="Times New Roman"/>
          <w:sz w:val="21"/>
          <w:szCs w:val="21"/>
        </w:rPr>
        <w:t xml:space="preserve"> itibari ile planlanan ve yayımlanan bütçe ödenekleri üzerinde yıl </w:t>
      </w:r>
      <w:proofErr w:type="spellStart"/>
      <w:r w:rsidRPr="00D85C6F">
        <w:rPr>
          <w:rStyle w:val="Normal1"/>
          <w:rFonts w:ascii="Times New Roman" w:hAnsi="Times New Roman" w:cs="Times New Roman"/>
          <w:sz w:val="21"/>
          <w:szCs w:val="21"/>
        </w:rPr>
        <w:t>içersinde</w:t>
      </w:r>
      <w:proofErr w:type="spellEnd"/>
      <w:r w:rsidRPr="00D85C6F">
        <w:rPr>
          <w:rStyle w:val="Normal1"/>
          <w:rFonts w:ascii="Times New Roman" w:hAnsi="Times New Roman" w:cs="Times New Roman"/>
          <w:sz w:val="21"/>
          <w:szCs w:val="21"/>
        </w:rPr>
        <w:t xml:space="preserve"> bildirimsiz kesintiye gidilmemesi zorunlu kesintilerde idarelere önceden bildirilmesi özellikle yıl içi ihaleler için kısıtlamaya gidilmemesi hukuki olayları ortadan kaldıracaktır.</w:t>
      </w:r>
    </w:p>
    <w:p w:rsidR="00D970DF" w:rsidRPr="00D85C6F" w:rsidRDefault="00D970DF" w:rsidP="00437ED1">
      <w:pPr>
        <w:autoSpaceDE w:val="0"/>
        <w:autoSpaceDN w:val="0"/>
        <w:adjustRightInd w:val="0"/>
        <w:spacing w:line="360" w:lineRule="auto"/>
        <w:jc w:val="both"/>
        <w:rPr>
          <w:rFonts w:ascii="Times New Roman" w:hAnsi="Times New Roman" w:cs="Times New Roman"/>
        </w:rPr>
      </w:pPr>
      <w:r w:rsidRPr="00D85C6F">
        <w:rPr>
          <w:rFonts w:ascii="Times New Roman" w:hAnsi="Times New Roman" w:cs="Times New Roman"/>
        </w:rPr>
        <w:t>Ortaöğretim ve yükseköğretimde sağlıklı ve kalıcı bir eğitim modelinin oluşturulamaması, öğrenci kontenjanlarının kurum inisiyatifi dışında belirlenmesi ve bölümlere alınan öğrenci sayısının çok fazla olması, sınavsız geçiş gibi faktörler Üniversitemize kabul edilen veya mezun olan öğrencilerimizin niteliğine de yansımaktadır. Ortaöğretim ve yükseköğretimde sağlıklı ve kalıcı bir eğitim modelinin oluşturulması, öğrenci kontenjanlarının kurum inisiyatifi ile belirlenmesi bu sorunun giderilmesine yardımcı olacaktır.</w:t>
      </w:r>
    </w:p>
    <w:p w:rsidR="00D970DF" w:rsidRPr="00D85C6F" w:rsidRDefault="00D970DF" w:rsidP="00437ED1">
      <w:pPr>
        <w:spacing w:line="360" w:lineRule="auto"/>
        <w:jc w:val="both"/>
        <w:rPr>
          <w:rFonts w:ascii="Times New Roman" w:hAnsi="Times New Roman" w:cs="Times New Roman"/>
        </w:rPr>
      </w:pPr>
    </w:p>
    <w:p w:rsidR="00D970DF" w:rsidRPr="00D85C6F" w:rsidRDefault="00D970DF" w:rsidP="00437ED1">
      <w:pPr>
        <w:autoSpaceDE w:val="0"/>
        <w:autoSpaceDN w:val="0"/>
        <w:adjustRightInd w:val="0"/>
        <w:spacing w:line="360" w:lineRule="auto"/>
        <w:jc w:val="both"/>
        <w:rPr>
          <w:rFonts w:ascii="Times New Roman" w:hAnsi="Times New Roman" w:cs="Times New Roman"/>
        </w:rPr>
      </w:pPr>
      <w:r w:rsidRPr="00D85C6F">
        <w:rPr>
          <w:rFonts w:ascii="Times New Roman" w:hAnsi="Times New Roman" w:cs="Times New Roman"/>
        </w:rPr>
        <w:t>Eğitim, sağlık, mali vb. konularda mevzuatın sık sık değişmesi üniversiteler tarafından sunulan hizmetlerin etkin ve verimli bir şekilde yerine getirilmesini güçleştirmektedir. Mali Mevzuatın çağın ihtiyaçlarını karşılayacak ve gelecekte çıkabilecek sorunlara çözüm üretebilecek şekilde düzenlenmesi, uzun süre yürürlükte kalması bu sorunu çözeceğine inanmaktayız.</w:t>
      </w:r>
    </w:p>
    <w:p w:rsidR="00D970DF" w:rsidRPr="00D85C6F" w:rsidRDefault="00D970DF" w:rsidP="00437ED1">
      <w:pPr>
        <w:spacing w:line="360" w:lineRule="auto"/>
        <w:jc w:val="both"/>
        <w:rPr>
          <w:rFonts w:ascii="Times New Roman" w:hAnsi="Times New Roman" w:cs="Times New Roman"/>
        </w:rPr>
      </w:pPr>
    </w:p>
    <w:p w:rsidR="005C412F" w:rsidRDefault="005C412F" w:rsidP="00437ED1">
      <w:pPr>
        <w:spacing w:line="360" w:lineRule="auto"/>
        <w:rPr>
          <w:rFonts w:ascii="Times New Roman" w:hAnsi="Times New Roman" w:cs="Times New Roman"/>
          <w:b/>
        </w:rPr>
      </w:pPr>
    </w:p>
    <w:p w:rsidR="005C412F" w:rsidRDefault="005C412F" w:rsidP="00437ED1">
      <w:pPr>
        <w:spacing w:line="360" w:lineRule="auto"/>
        <w:rPr>
          <w:rFonts w:ascii="Times New Roman" w:hAnsi="Times New Roman" w:cs="Times New Roman"/>
          <w:b/>
        </w:rPr>
      </w:pPr>
      <w:r>
        <w:rPr>
          <w:noProof/>
          <w:lang w:eastAsia="tr-TR"/>
        </w:rPr>
        <w:lastRenderedPageBreak/>
        <w:drawing>
          <wp:inline distT="0" distB="0" distL="0" distR="0">
            <wp:extent cx="5760720" cy="7926047"/>
            <wp:effectExtent l="0" t="0" r="0" b="0"/>
            <wp:docPr id="7" name="Resim 7" descr="C:\Users\MBektas\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ktas\AppData\Local\Microsoft\Windows\INetCacheContent.Word\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7926047"/>
                    </a:xfrm>
                    <a:prstGeom prst="rect">
                      <a:avLst/>
                    </a:prstGeom>
                    <a:noFill/>
                    <a:ln>
                      <a:noFill/>
                    </a:ln>
                  </pic:spPr>
                </pic:pic>
              </a:graphicData>
            </a:graphic>
          </wp:inline>
        </w:drawing>
      </w:r>
    </w:p>
    <w:p w:rsidR="00BE5EE2" w:rsidRDefault="00BE5EE2" w:rsidP="00437ED1">
      <w:pPr>
        <w:spacing w:line="360" w:lineRule="auto"/>
        <w:rPr>
          <w:rFonts w:ascii="Times New Roman" w:hAnsi="Times New Roman" w:cs="Times New Roman"/>
          <w:b/>
        </w:rPr>
      </w:pPr>
    </w:p>
    <w:p w:rsidR="00BE5EE2" w:rsidRDefault="00BE5EE2" w:rsidP="00437ED1">
      <w:pPr>
        <w:spacing w:line="360" w:lineRule="auto"/>
        <w:rPr>
          <w:rFonts w:ascii="Times New Roman" w:hAnsi="Times New Roman" w:cs="Times New Roman"/>
          <w:b/>
        </w:rPr>
      </w:pPr>
    </w:p>
    <w:p w:rsidR="00BE5EE2" w:rsidRDefault="00BE5EE2" w:rsidP="00437ED1">
      <w:pPr>
        <w:spacing w:line="360" w:lineRule="auto"/>
        <w:rPr>
          <w:rFonts w:ascii="Times New Roman" w:hAnsi="Times New Roman" w:cs="Times New Roman"/>
          <w:b/>
        </w:rPr>
      </w:pPr>
    </w:p>
    <w:p w:rsidR="00BE5EE2" w:rsidRDefault="00BE5EE2" w:rsidP="00437ED1">
      <w:pPr>
        <w:spacing w:line="360" w:lineRule="auto"/>
        <w:rPr>
          <w:rFonts w:ascii="Times New Roman" w:hAnsi="Times New Roman" w:cs="Times New Roman"/>
          <w:b/>
        </w:rPr>
      </w:pPr>
    </w:p>
    <w:p w:rsidR="00BE5EE2" w:rsidRPr="00D85C6F" w:rsidRDefault="00BE5EE2" w:rsidP="00437ED1">
      <w:pPr>
        <w:spacing w:line="360" w:lineRule="auto"/>
        <w:rPr>
          <w:rFonts w:ascii="Times New Roman" w:hAnsi="Times New Roman" w:cs="Times New Roman"/>
          <w:b/>
        </w:rPr>
      </w:pPr>
      <w:r>
        <w:rPr>
          <w:noProof/>
          <w:lang w:eastAsia="tr-TR"/>
        </w:rPr>
        <w:drawing>
          <wp:inline distT="0" distB="0" distL="0" distR="0">
            <wp:extent cx="5760720" cy="7918346"/>
            <wp:effectExtent l="0" t="0" r="0" b="6985"/>
            <wp:docPr id="20" name="Resim 20" descr="C:\Users\MBektas\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ektas\AppData\Local\Microsoft\Windows\INetCacheContent.Word\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7918346"/>
                    </a:xfrm>
                    <a:prstGeom prst="rect">
                      <a:avLst/>
                    </a:prstGeom>
                    <a:noFill/>
                    <a:ln>
                      <a:noFill/>
                    </a:ln>
                  </pic:spPr>
                </pic:pic>
              </a:graphicData>
            </a:graphic>
          </wp:inline>
        </w:drawing>
      </w:r>
    </w:p>
    <w:sectPr w:rsidR="00BE5EE2" w:rsidRPr="00D85C6F" w:rsidSect="00BE7497">
      <w:headerReference w:type="default" r:id="rId33"/>
      <w:footerReference w:type="default" r:id="rId34"/>
      <w:pgSz w:w="11906" w:h="16838"/>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EE5" w:rsidRDefault="00285EE5" w:rsidP="00C7466B">
      <w:r>
        <w:separator/>
      </w:r>
    </w:p>
  </w:endnote>
  <w:endnote w:type="continuationSeparator" w:id="0">
    <w:p w:rsidR="00285EE5" w:rsidRDefault="00285EE5" w:rsidP="00C7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R Arial">
    <w:altName w:val="Times New Roman"/>
    <w:charset w:val="00"/>
    <w:family w:val="roman"/>
    <w:pitch w:val="variable"/>
  </w:font>
  <w:font w:name="ALFABET98">
    <w:altName w:val="Calibri"/>
    <w:panose1 w:val="00000000000000000000"/>
    <w:charset w:val="00"/>
    <w:family w:val="swiss"/>
    <w:notTrueType/>
    <w:pitch w:val="default"/>
    <w:sig w:usb0="00000003" w:usb1="00000000" w:usb2="00000000" w:usb3="00000000" w:csb0="00000001" w:csb1="00000000"/>
  </w:font>
  <w:font w:name="Geomanist Bold">
    <w:altName w:val="Calibri"/>
    <w:panose1 w:val="00000000000000000000"/>
    <w:charset w:val="A2"/>
    <w:family w:val="swiss"/>
    <w:notTrueType/>
    <w:pitch w:val="default"/>
    <w:sig w:usb0="00000005" w:usb1="00000000" w:usb2="00000000" w:usb3="00000000" w:csb0="00000010" w:csb1="00000000"/>
  </w:font>
  <w:font w:name="Segoe UI">
    <w:panose1 w:val="020B0502040204020203"/>
    <w:charset w:val="A2"/>
    <w:family w:val="swiss"/>
    <w:pitch w:val="variable"/>
    <w:sig w:usb0="E4002EFF" w:usb1="C000E47F" w:usb2="00000009" w:usb3="00000000" w:csb0="000001FF" w:csb1="00000000"/>
  </w:font>
  <w:font w:name="Geomanist Light">
    <w:altName w:val="Calibri"/>
    <w:panose1 w:val="00000000000000000000"/>
    <w:charset w:val="A2"/>
    <w:family w:val="swiss"/>
    <w:notTrueType/>
    <w:pitch w:val="default"/>
    <w:sig w:usb0="00000005" w:usb1="00000000" w:usb2="00000000" w:usb3="00000000" w:csb0="00000010"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0"/>
      <w:gridCol w:w="4532"/>
    </w:tblGrid>
    <w:tr w:rsidR="00037BD1">
      <w:trPr>
        <w:trHeight w:hRule="exact" w:val="115"/>
        <w:jc w:val="center"/>
      </w:trPr>
      <w:tc>
        <w:tcPr>
          <w:tcW w:w="4686" w:type="dxa"/>
          <w:shd w:val="clear" w:color="auto" w:fill="5B9BD5" w:themeFill="accent1"/>
          <w:tcMar>
            <w:top w:w="0" w:type="dxa"/>
            <w:bottom w:w="0" w:type="dxa"/>
          </w:tcMar>
        </w:tcPr>
        <w:p w:rsidR="00037BD1" w:rsidRDefault="00037BD1">
          <w:pPr>
            <w:pStyle w:val="stBilgi"/>
            <w:rPr>
              <w:caps/>
              <w:sz w:val="18"/>
            </w:rPr>
          </w:pPr>
        </w:p>
      </w:tc>
      <w:tc>
        <w:tcPr>
          <w:tcW w:w="4674" w:type="dxa"/>
          <w:shd w:val="clear" w:color="auto" w:fill="5B9BD5" w:themeFill="accent1"/>
          <w:tcMar>
            <w:top w:w="0" w:type="dxa"/>
            <w:bottom w:w="0" w:type="dxa"/>
          </w:tcMar>
        </w:tcPr>
        <w:p w:rsidR="00037BD1" w:rsidRDefault="00037BD1">
          <w:pPr>
            <w:pStyle w:val="stBilgi"/>
            <w:jc w:val="right"/>
            <w:rPr>
              <w:caps/>
              <w:sz w:val="18"/>
            </w:rPr>
          </w:pPr>
        </w:p>
      </w:tc>
    </w:tr>
    <w:tr w:rsidR="00037BD1">
      <w:trPr>
        <w:jc w:val="center"/>
      </w:trPr>
      <w:tc>
        <w:tcPr>
          <w:tcW w:w="4686" w:type="dxa"/>
          <w:shd w:val="clear" w:color="auto" w:fill="auto"/>
          <w:vAlign w:val="center"/>
        </w:tcPr>
        <w:p w:rsidR="00037BD1" w:rsidRDefault="00037BD1">
          <w:pPr>
            <w:pStyle w:val="AltBilgi"/>
            <w:rPr>
              <w:caps/>
              <w:color w:val="808080" w:themeColor="background1" w:themeShade="80"/>
              <w:sz w:val="18"/>
              <w:szCs w:val="18"/>
            </w:rPr>
          </w:pPr>
        </w:p>
      </w:tc>
      <w:tc>
        <w:tcPr>
          <w:tcW w:w="4674" w:type="dxa"/>
          <w:shd w:val="clear" w:color="auto" w:fill="auto"/>
          <w:vAlign w:val="center"/>
        </w:tcPr>
        <w:p w:rsidR="00037BD1" w:rsidRPr="00037BD1" w:rsidRDefault="00037BD1">
          <w:pPr>
            <w:pStyle w:val="AltBilgi"/>
            <w:jc w:val="right"/>
            <w:rPr>
              <w:b/>
              <w:caps/>
              <w:color w:val="808080" w:themeColor="background1" w:themeShade="80"/>
              <w:sz w:val="18"/>
              <w:szCs w:val="18"/>
            </w:rPr>
          </w:pPr>
          <w:r w:rsidRPr="00037BD1">
            <w:rPr>
              <w:b/>
              <w:caps/>
              <w:sz w:val="18"/>
              <w:szCs w:val="18"/>
            </w:rPr>
            <w:fldChar w:fldCharType="begin"/>
          </w:r>
          <w:r w:rsidRPr="00037BD1">
            <w:rPr>
              <w:b/>
              <w:caps/>
              <w:sz w:val="18"/>
              <w:szCs w:val="18"/>
            </w:rPr>
            <w:instrText>PAGE   \* MERGEFORMAT</w:instrText>
          </w:r>
          <w:r w:rsidRPr="00037BD1">
            <w:rPr>
              <w:b/>
              <w:caps/>
              <w:sz w:val="18"/>
              <w:szCs w:val="18"/>
            </w:rPr>
            <w:fldChar w:fldCharType="separate"/>
          </w:r>
          <w:r w:rsidR="00CD4BEE">
            <w:rPr>
              <w:b/>
              <w:caps/>
              <w:noProof/>
              <w:sz w:val="18"/>
              <w:szCs w:val="18"/>
            </w:rPr>
            <w:t>70</w:t>
          </w:r>
          <w:r w:rsidRPr="00037BD1">
            <w:rPr>
              <w:b/>
              <w:caps/>
              <w:sz w:val="18"/>
              <w:szCs w:val="18"/>
            </w:rPr>
            <w:fldChar w:fldCharType="end"/>
          </w:r>
        </w:p>
      </w:tc>
    </w:tr>
  </w:tbl>
  <w:p w:rsidR="00037BD1" w:rsidRDefault="00037B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EE5" w:rsidRDefault="00285EE5" w:rsidP="00C7466B">
      <w:r>
        <w:separator/>
      </w:r>
    </w:p>
  </w:footnote>
  <w:footnote w:type="continuationSeparator" w:id="0">
    <w:p w:rsidR="00285EE5" w:rsidRDefault="00285EE5" w:rsidP="00C74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D1" w:rsidRDefault="00037BD1">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37BD1" w:rsidRDefault="00037BD1">
                              <w:pPr>
                                <w:pStyle w:val="stBilgi"/>
                                <w:jc w:val="center"/>
                                <w:rPr>
                                  <w:caps/>
                                  <w:color w:val="FFFFFF" w:themeColor="background1"/>
                                </w:rPr>
                              </w:pPr>
                              <w:r>
                                <w:rPr>
                                  <w:caps/>
                                  <w:color w:val="FFFFFF" w:themeColor="background1"/>
                                </w:rPr>
                                <w:t>ATATÜRK ÜNİVERSİTESİ 2016 YILI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" o:allowoverlap="f" fillcolor="#5b9bd5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37BD1" w:rsidRDefault="00037BD1">
                        <w:pPr>
                          <w:pStyle w:val="stBilgi"/>
                          <w:jc w:val="center"/>
                          <w:rPr>
                            <w:caps/>
                            <w:color w:val="FFFFFF" w:themeColor="background1"/>
                          </w:rPr>
                        </w:pPr>
                        <w:r>
                          <w:rPr>
                            <w:caps/>
                            <w:color w:val="FFFFFF" w:themeColor="background1"/>
                          </w:rPr>
                          <w:t>ATATÜRK ÜNİVERSİTESİ 2016 YILI FAALİYET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75pt;visibility:visible" o:bullet="t">
        <v:imagedata r:id="rId1" o:title=""/>
      </v:shape>
    </w:pict>
  </w:numPicBullet>
  <w:abstractNum w:abstractNumId="0" w15:restartNumberingAfterBreak="0">
    <w:nsid w:val="00000002"/>
    <w:multiLevelType w:val="multilevel"/>
    <w:tmpl w:val="00000002"/>
    <w:lvl w:ilvl="0">
      <w:start w:val="1"/>
      <w:numFmt w:val="bullet"/>
      <w:lvlText w:val=""/>
      <w:lvlJc w:val="left"/>
      <w:pPr>
        <w:tabs>
          <w:tab w:val="num" w:pos="0"/>
        </w:tabs>
        <w:ind w:left="107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C10EF0"/>
    <w:multiLevelType w:val="hybridMultilevel"/>
    <w:tmpl w:val="AD9E0A48"/>
    <w:lvl w:ilvl="0" w:tplc="892613DE">
      <w:start w:val="1"/>
      <w:numFmt w:val="decimal"/>
      <w:lvlText w:val="%1-"/>
      <w:lvlJc w:val="left"/>
      <w:pPr>
        <w:tabs>
          <w:tab w:val="num" w:pos="1920"/>
        </w:tabs>
        <w:ind w:left="1920" w:hanging="360"/>
      </w:pPr>
      <w:rPr>
        <w:rFonts w:hint="default"/>
      </w:rPr>
    </w:lvl>
    <w:lvl w:ilvl="1" w:tplc="041F0019" w:tentative="1">
      <w:start w:val="1"/>
      <w:numFmt w:val="lowerLetter"/>
      <w:lvlText w:val="%2."/>
      <w:lvlJc w:val="left"/>
      <w:pPr>
        <w:tabs>
          <w:tab w:val="num" w:pos="2640"/>
        </w:tabs>
        <w:ind w:left="2640" w:hanging="360"/>
      </w:pPr>
    </w:lvl>
    <w:lvl w:ilvl="2" w:tplc="041F001B" w:tentative="1">
      <w:start w:val="1"/>
      <w:numFmt w:val="lowerRoman"/>
      <w:lvlText w:val="%3."/>
      <w:lvlJc w:val="right"/>
      <w:pPr>
        <w:tabs>
          <w:tab w:val="num" w:pos="3360"/>
        </w:tabs>
        <w:ind w:left="3360" w:hanging="180"/>
      </w:pPr>
    </w:lvl>
    <w:lvl w:ilvl="3" w:tplc="041F000F" w:tentative="1">
      <w:start w:val="1"/>
      <w:numFmt w:val="decimal"/>
      <w:lvlText w:val="%4."/>
      <w:lvlJc w:val="left"/>
      <w:pPr>
        <w:tabs>
          <w:tab w:val="num" w:pos="4080"/>
        </w:tabs>
        <w:ind w:left="4080" w:hanging="360"/>
      </w:pPr>
    </w:lvl>
    <w:lvl w:ilvl="4" w:tplc="041F0019" w:tentative="1">
      <w:start w:val="1"/>
      <w:numFmt w:val="lowerLetter"/>
      <w:lvlText w:val="%5."/>
      <w:lvlJc w:val="left"/>
      <w:pPr>
        <w:tabs>
          <w:tab w:val="num" w:pos="4800"/>
        </w:tabs>
        <w:ind w:left="4800" w:hanging="360"/>
      </w:pPr>
    </w:lvl>
    <w:lvl w:ilvl="5" w:tplc="041F001B" w:tentative="1">
      <w:start w:val="1"/>
      <w:numFmt w:val="lowerRoman"/>
      <w:lvlText w:val="%6."/>
      <w:lvlJc w:val="right"/>
      <w:pPr>
        <w:tabs>
          <w:tab w:val="num" w:pos="5520"/>
        </w:tabs>
        <w:ind w:left="5520" w:hanging="180"/>
      </w:pPr>
    </w:lvl>
    <w:lvl w:ilvl="6" w:tplc="041F000F" w:tentative="1">
      <w:start w:val="1"/>
      <w:numFmt w:val="decimal"/>
      <w:lvlText w:val="%7."/>
      <w:lvlJc w:val="left"/>
      <w:pPr>
        <w:tabs>
          <w:tab w:val="num" w:pos="6240"/>
        </w:tabs>
        <w:ind w:left="6240" w:hanging="360"/>
      </w:pPr>
    </w:lvl>
    <w:lvl w:ilvl="7" w:tplc="041F0019" w:tentative="1">
      <w:start w:val="1"/>
      <w:numFmt w:val="lowerLetter"/>
      <w:lvlText w:val="%8."/>
      <w:lvlJc w:val="left"/>
      <w:pPr>
        <w:tabs>
          <w:tab w:val="num" w:pos="6960"/>
        </w:tabs>
        <w:ind w:left="6960" w:hanging="360"/>
      </w:pPr>
    </w:lvl>
    <w:lvl w:ilvl="8" w:tplc="041F001B" w:tentative="1">
      <w:start w:val="1"/>
      <w:numFmt w:val="lowerRoman"/>
      <w:lvlText w:val="%9."/>
      <w:lvlJc w:val="right"/>
      <w:pPr>
        <w:tabs>
          <w:tab w:val="num" w:pos="7680"/>
        </w:tabs>
        <w:ind w:left="7680" w:hanging="180"/>
      </w:pPr>
    </w:lvl>
  </w:abstractNum>
  <w:abstractNum w:abstractNumId="2" w15:restartNumberingAfterBreak="0">
    <w:nsid w:val="048E6FF3"/>
    <w:multiLevelType w:val="hybridMultilevel"/>
    <w:tmpl w:val="3B9AEBDE"/>
    <w:lvl w:ilvl="0" w:tplc="041F0011">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7F1B0A"/>
    <w:multiLevelType w:val="hybridMultilevel"/>
    <w:tmpl w:val="159A3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286B31"/>
    <w:multiLevelType w:val="hybridMultilevel"/>
    <w:tmpl w:val="E4C62C78"/>
    <w:lvl w:ilvl="0" w:tplc="041F000F">
      <w:start w:val="1"/>
      <w:numFmt w:val="decimal"/>
      <w:lvlText w:val="%1."/>
      <w:lvlJc w:val="left"/>
      <w:pPr>
        <w:ind w:left="644" w:hanging="360"/>
      </w:p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233F70BC"/>
    <w:multiLevelType w:val="hybridMultilevel"/>
    <w:tmpl w:val="4AAE4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CB16FB"/>
    <w:multiLevelType w:val="hybridMultilevel"/>
    <w:tmpl w:val="A69E9EEE"/>
    <w:lvl w:ilvl="0" w:tplc="041F000F">
      <w:start w:val="1"/>
      <w:numFmt w:val="decimal"/>
      <w:lvlText w:val="%1."/>
      <w:lvlJc w:val="left"/>
      <w:pPr>
        <w:ind w:left="927"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FA2D86"/>
    <w:multiLevelType w:val="hybridMultilevel"/>
    <w:tmpl w:val="3FB6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B9A4D7E"/>
    <w:multiLevelType w:val="hybridMultilevel"/>
    <w:tmpl w:val="29A04C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38B7EDB"/>
    <w:multiLevelType w:val="hybridMultilevel"/>
    <w:tmpl w:val="6A9A0EA6"/>
    <w:lvl w:ilvl="0" w:tplc="041F0017">
      <w:start w:val="1"/>
      <w:numFmt w:val="lowerLetter"/>
      <w:lvlText w:val="%1)"/>
      <w:lvlJc w:val="left"/>
      <w:pPr>
        <w:ind w:left="720" w:hanging="360"/>
      </w:pPr>
    </w:lvl>
    <w:lvl w:ilvl="1" w:tplc="3304AEB2">
      <w:start w:val="1"/>
      <w:numFmt w:val="lowerLetter"/>
      <w:lvlText w:val="%2."/>
      <w:lvlJc w:val="left"/>
      <w:pPr>
        <w:ind w:left="1440" w:hanging="360"/>
      </w:pPr>
      <w:rPr>
        <w:b/>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CA3455F"/>
    <w:multiLevelType w:val="hybridMultilevel"/>
    <w:tmpl w:val="1DB6580C"/>
    <w:lvl w:ilvl="0" w:tplc="041F0001">
      <w:start w:val="1"/>
      <w:numFmt w:val="bullet"/>
      <w:lvlText w:val=""/>
      <w:lvlJc w:val="left"/>
      <w:pPr>
        <w:ind w:left="786"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9F95CC9"/>
    <w:multiLevelType w:val="multilevel"/>
    <w:tmpl w:val="8B5E1ED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D593908"/>
    <w:multiLevelType w:val="hybridMultilevel"/>
    <w:tmpl w:val="73088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2"/>
  </w:num>
  <w:num w:numId="5">
    <w:abstractNumId w:val="10"/>
  </w:num>
  <w:num w:numId="6">
    <w:abstractNumId w:val="3"/>
  </w:num>
  <w:num w:numId="7">
    <w:abstractNumId w:val="7"/>
  </w:num>
  <w:num w:numId="8">
    <w:abstractNumId w:val="5"/>
  </w:num>
  <w:num w:numId="9">
    <w:abstractNumId w:val="8"/>
  </w:num>
  <w:num w:numId="10">
    <w:abstractNumId w:val="11"/>
  </w:num>
  <w:num w:numId="11">
    <w:abstractNumId w:val="6"/>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4B"/>
    <w:rsid w:val="0000544F"/>
    <w:rsid w:val="000155EE"/>
    <w:rsid w:val="0003307F"/>
    <w:rsid w:val="00037BD1"/>
    <w:rsid w:val="000744F6"/>
    <w:rsid w:val="00077721"/>
    <w:rsid w:val="00077DF1"/>
    <w:rsid w:val="000926C0"/>
    <w:rsid w:val="000B1FC7"/>
    <w:rsid w:val="000C6C31"/>
    <w:rsid w:val="000D4323"/>
    <w:rsid w:val="000E0120"/>
    <w:rsid w:val="000E432D"/>
    <w:rsid w:val="0012397B"/>
    <w:rsid w:val="00130C9A"/>
    <w:rsid w:val="0016159E"/>
    <w:rsid w:val="00176CA2"/>
    <w:rsid w:val="001E37A3"/>
    <w:rsid w:val="001E6BEF"/>
    <w:rsid w:val="001F707A"/>
    <w:rsid w:val="00216398"/>
    <w:rsid w:val="00263A01"/>
    <w:rsid w:val="00264ED6"/>
    <w:rsid w:val="00266127"/>
    <w:rsid w:val="00275307"/>
    <w:rsid w:val="00285EE5"/>
    <w:rsid w:val="00287D1F"/>
    <w:rsid w:val="00291A52"/>
    <w:rsid w:val="002A2E29"/>
    <w:rsid w:val="002C59F1"/>
    <w:rsid w:val="00322CF5"/>
    <w:rsid w:val="003267CF"/>
    <w:rsid w:val="0033075D"/>
    <w:rsid w:val="00354DEF"/>
    <w:rsid w:val="0036024A"/>
    <w:rsid w:val="00390CA0"/>
    <w:rsid w:val="003B0E1A"/>
    <w:rsid w:val="003C326D"/>
    <w:rsid w:val="003D3AA8"/>
    <w:rsid w:val="003E2017"/>
    <w:rsid w:val="003E32A4"/>
    <w:rsid w:val="00405EA5"/>
    <w:rsid w:val="004225C5"/>
    <w:rsid w:val="004273C5"/>
    <w:rsid w:val="004354DD"/>
    <w:rsid w:val="00437ED1"/>
    <w:rsid w:val="00457546"/>
    <w:rsid w:val="00462327"/>
    <w:rsid w:val="004774E7"/>
    <w:rsid w:val="00496964"/>
    <w:rsid w:val="004B46DB"/>
    <w:rsid w:val="004B68B2"/>
    <w:rsid w:val="004F4555"/>
    <w:rsid w:val="004F6100"/>
    <w:rsid w:val="004F7EFF"/>
    <w:rsid w:val="00514D5A"/>
    <w:rsid w:val="00520D6D"/>
    <w:rsid w:val="00531A1F"/>
    <w:rsid w:val="00540DA5"/>
    <w:rsid w:val="005577DC"/>
    <w:rsid w:val="005C0A93"/>
    <w:rsid w:val="005C3B41"/>
    <w:rsid w:val="005C412F"/>
    <w:rsid w:val="005D6735"/>
    <w:rsid w:val="00600109"/>
    <w:rsid w:val="0062475B"/>
    <w:rsid w:val="006577CD"/>
    <w:rsid w:val="00671708"/>
    <w:rsid w:val="00671DA4"/>
    <w:rsid w:val="006A42CD"/>
    <w:rsid w:val="006D73F0"/>
    <w:rsid w:val="006E0F37"/>
    <w:rsid w:val="006E3728"/>
    <w:rsid w:val="006F57FC"/>
    <w:rsid w:val="00705CB7"/>
    <w:rsid w:val="00747D18"/>
    <w:rsid w:val="007568BF"/>
    <w:rsid w:val="00761550"/>
    <w:rsid w:val="00763FDA"/>
    <w:rsid w:val="00791CE8"/>
    <w:rsid w:val="00792902"/>
    <w:rsid w:val="007A5347"/>
    <w:rsid w:val="007B28AA"/>
    <w:rsid w:val="007B5B1B"/>
    <w:rsid w:val="007D61AA"/>
    <w:rsid w:val="007F52C6"/>
    <w:rsid w:val="008047BA"/>
    <w:rsid w:val="00806DB9"/>
    <w:rsid w:val="00807E43"/>
    <w:rsid w:val="0084117A"/>
    <w:rsid w:val="00843464"/>
    <w:rsid w:val="00865CB2"/>
    <w:rsid w:val="00866CDC"/>
    <w:rsid w:val="008D074B"/>
    <w:rsid w:val="008F3355"/>
    <w:rsid w:val="009348F0"/>
    <w:rsid w:val="009821D0"/>
    <w:rsid w:val="00987B9D"/>
    <w:rsid w:val="009C16BA"/>
    <w:rsid w:val="00A007DF"/>
    <w:rsid w:val="00A0649F"/>
    <w:rsid w:val="00A1379A"/>
    <w:rsid w:val="00A15038"/>
    <w:rsid w:val="00A32CE3"/>
    <w:rsid w:val="00A53885"/>
    <w:rsid w:val="00AA257D"/>
    <w:rsid w:val="00B0148C"/>
    <w:rsid w:val="00B20F95"/>
    <w:rsid w:val="00B4211B"/>
    <w:rsid w:val="00B72150"/>
    <w:rsid w:val="00BA1990"/>
    <w:rsid w:val="00BB001D"/>
    <w:rsid w:val="00BB605F"/>
    <w:rsid w:val="00BE5EE2"/>
    <w:rsid w:val="00BE7497"/>
    <w:rsid w:val="00C548D0"/>
    <w:rsid w:val="00C6027A"/>
    <w:rsid w:val="00C7466B"/>
    <w:rsid w:val="00C90B0B"/>
    <w:rsid w:val="00C9395A"/>
    <w:rsid w:val="00CB7A08"/>
    <w:rsid w:val="00CD4BEE"/>
    <w:rsid w:val="00CD4FD1"/>
    <w:rsid w:val="00CE40C2"/>
    <w:rsid w:val="00CF6B60"/>
    <w:rsid w:val="00D2327B"/>
    <w:rsid w:val="00D52131"/>
    <w:rsid w:val="00D804A8"/>
    <w:rsid w:val="00D83B74"/>
    <w:rsid w:val="00D85C6F"/>
    <w:rsid w:val="00D970DF"/>
    <w:rsid w:val="00DB1189"/>
    <w:rsid w:val="00DB4C4B"/>
    <w:rsid w:val="00DF08ED"/>
    <w:rsid w:val="00DF29DC"/>
    <w:rsid w:val="00E1113E"/>
    <w:rsid w:val="00E505A9"/>
    <w:rsid w:val="00E54D77"/>
    <w:rsid w:val="00E74590"/>
    <w:rsid w:val="00E77364"/>
    <w:rsid w:val="00E9294F"/>
    <w:rsid w:val="00E95036"/>
    <w:rsid w:val="00EB5BBB"/>
    <w:rsid w:val="00EE4DCF"/>
    <w:rsid w:val="00EF4441"/>
    <w:rsid w:val="00F10AB6"/>
    <w:rsid w:val="00F12581"/>
    <w:rsid w:val="00F23592"/>
    <w:rsid w:val="00F31E6C"/>
    <w:rsid w:val="00F426B1"/>
    <w:rsid w:val="00F7299B"/>
    <w:rsid w:val="00FB0487"/>
    <w:rsid w:val="00FB2BCB"/>
    <w:rsid w:val="00FD4A74"/>
    <w:rsid w:val="00FF67C3"/>
    <w:rsid w:val="00FF7C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4122FF-34A5-47AE-9A71-4FDD9381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4323"/>
  </w:style>
  <w:style w:type="paragraph" w:styleId="Balk1">
    <w:name w:val="heading 1"/>
    <w:basedOn w:val="Normal"/>
    <w:next w:val="Normal"/>
    <w:link w:val="Balk1Char"/>
    <w:uiPriority w:val="9"/>
    <w:qFormat/>
    <w:rsid w:val="000D432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alk2">
    <w:name w:val="heading 2"/>
    <w:basedOn w:val="Normal"/>
    <w:next w:val="Normal"/>
    <w:link w:val="Balk2Char"/>
    <w:uiPriority w:val="9"/>
    <w:semiHidden/>
    <w:unhideWhenUsed/>
    <w:qFormat/>
    <w:rsid w:val="000D432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unhideWhenUsed/>
    <w:qFormat/>
    <w:rsid w:val="000D43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0D43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0D43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0D43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0D43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0D43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0D43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466B"/>
    <w:pPr>
      <w:tabs>
        <w:tab w:val="center" w:pos="4536"/>
        <w:tab w:val="right" w:pos="9072"/>
      </w:tabs>
    </w:pPr>
  </w:style>
  <w:style w:type="character" w:customStyle="1" w:styleId="stBilgiChar">
    <w:name w:val="Üst Bilgi Char"/>
    <w:basedOn w:val="VarsaylanParagrafYazTipi"/>
    <w:link w:val="stBilgi"/>
    <w:uiPriority w:val="99"/>
    <w:rsid w:val="00C7466B"/>
  </w:style>
  <w:style w:type="paragraph" w:styleId="AltBilgi">
    <w:name w:val="footer"/>
    <w:basedOn w:val="Normal"/>
    <w:link w:val="AltBilgiChar"/>
    <w:uiPriority w:val="99"/>
    <w:unhideWhenUsed/>
    <w:rsid w:val="00C7466B"/>
    <w:pPr>
      <w:tabs>
        <w:tab w:val="center" w:pos="4536"/>
        <w:tab w:val="right" w:pos="9072"/>
      </w:tabs>
    </w:pPr>
  </w:style>
  <w:style w:type="character" w:customStyle="1" w:styleId="AltBilgiChar">
    <w:name w:val="Alt Bilgi Char"/>
    <w:basedOn w:val="VarsaylanParagrafYazTipi"/>
    <w:link w:val="AltBilgi"/>
    <w:uiPriority w:val="99"/>
    <w:rsid w:val="00C7466B"/>
  </w:style>
  <w:style w:type="character" w:customStyle="1" w:styleId="Balk3Char">
    <w:name w:val="Başlık 3 Char"/>
    <w:basedOn w:val="VarsaylanParagrafYazTipi"/>
    <w:link w:val="Balk3"/>
    <w:uiPriority w:val="9"/>
    <w:rsid w:val="000D4323"/>
    <w:rPr>
      <w:rFonts w:asciiTheme="majorHAnsi" w:eastAsiaTheme="majorEastAsia" w:hAnsiTheme="majorHAnsi" w:cstheme="majorBidi"/>
      <w:color w:val="404040" w:themeColor="text1" w:themeTint="BF"/>
      <w:sz w:val="26"/>
      <w:szCs w:val="26"/>
    </w:rPr>
  </w:style>
  <w:style w:type="paragraph" w:styleId="ListeParagraf">
    <w:name w:val="List Paragraph"/>
    <w:basedOn w:val="Normal"/>
    <w:uiPriority w:val="34"/>
    <w:qFormat/>
    <w:rsid w:val="006A42CD"/>
    <w:pPr>
      <w:ind w:left="720"/>
      <w:contextualSpacing/>
    </w:pPr>
  </w:style>
  <w:style w:type="character" w:customStyle="1" w:styleId="Balk1Char">
    <w:name w:val="Başlık 1 Char"/>
    <w:basedOn w:val="VarsaylanParagrafYazTipi"/>
    <w:link w:val="Balk1"/>
    <w:uiPriority w:val="9"/>
    <w:rsid w:val="000D4323"/>
    <w:rPr>
      <w:rFonts w:asciiTheme="majorHAnsi" w:eastAsiaTheme="majorEastAsia" w:hAnsiTheme="majorHAnsi" w:cstheme="majorBidi"/>
      <w:color w:val="2E74B5" w:themeColor="accent1" w:themeShade="BF"/>
      <w:sz w:val="36"/>
      <w:szCs w:val="36"/>
    </w:rPr>
  </w:style>
  <w:style w:type="character" w:customStyle="1" w:styleId="Normal1">
    <w:name w:val="Normal1"/>
    <w:rsid w:val="00D970DF"/>
    <w:rPr>
      <w:rFonts w:ascii="TR Arial" w:hAnsi="TR Arial"/>
      <w:sz w:val="24"/>
      <w:szCs w:val="24"/>
    </w:rPr>
  </w:style>
  <w:style w:type="paragraph" w:customStyle="1" w:styleId="Pa1">
    <w:name w:val="Pa1"/>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14">
    <w:name w:val="A14"/>
    <w:uiPriority w:val="99"/>
    <w:rsid w:val="00176CA2"/>
    <w:rPr>
      <w:rFonts w:cs="ALFABET98"/>
      <w:color w:val="FFFFFF"/>
      <w:sz w:val="50"/>
      <w:szCs w:val="50"/>
    </w:rPr>
  </w:style>
  <w:style w:type="paragraph" w:customStyle="1" w:styleId="Pa2">
    <w:name w:val="Pa2"/>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6">
    <w:name w:val="A6"/>
    <w:uiPriority w:val="99"/>
    <w:rsid w:val="00176CA2"/>
    <w:rPr>
      <w:rFonts w:ascii="Geomanist Bold" w:hAnsi="Geomanist Bold" w:cs="Geomanist Bold"/>
      <w:color w:val="939698"/>
      <w:sz w:val="22"/>
      <w:szCs w:val="22"/>
    </w:rPr>
  </w:style>
  <w:style w:type="paragraph" w:customStyle="1" w:styleId="Default">
    <w:name w:val="Default"/>
    <w:rsid w:val="007929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semiHidden/>
    <w:rsid w:val="000D4323"/>
    <w:rPr>
      <w:rFonts w:asciiTheme="majorHAnsi" w:eastAsiaTheme="majorEastAsia" w:hAnsiTheme="majorHAnsi"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0D4323"/>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0D43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0D43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0D43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0D43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0D4323"/>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0D4323"/>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0D432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KonuBalChar">
    <w:name w:val="Konu Başlığı Char"/>
    <w:basedOn w:val="VarsaylanParagrafYazTipi"/>
    <w:link w:val="KonuBal"/>
    <w:uiPriority w:val="10"/>
    <w:rsid w:val="000D4323"/>
    <w:rPr>
      <w:rFonts w:asciiTheme="majorHAnsi" w:eastAsiaTheme="majorEastAsia" w:hAnsiTheme="majorHAnsi" w:cstheme="majorBidi"/>
      <w:color w:val="2E74B5" w:themeColor="accent1" w:themeShade="BF"/>
      <w:spacing w:val="-7"/>
      <w:sz w:val="80"/>
      <w:szCs w:val="80"/>
    </w:rPr>
  </w:style>
  <w:style w:type="paragraph" w:styleId="Altyaz">
    <w:name w:val="Subtitle"/>
    <w:basedOn w:val="Normal"/>
    <w:next w:val="Normal"/>
    <w:link w:val="AltyazChar"/>
    <w:uiPriority w:val="11"/>
    <w:qFormat/>
    <w:rsid w:val="000D43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0D4323"/>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0D4323"/>
    <w:rPr>
      <w:b/>
      <w:bCs/>
    </w:rPr>
  </w:style>
  <w:style w:type="character" w:styleId="Vurgu">
    <w:name w:val="Emphasis"/>
    <w:basedOn w:val="VarsaylanParagrafYazTipi"/>
    <w:uiPriority w:val="20"/>
    <w:qFormat/>
    <w:rsid w:val="000D4323"/>
    <w:rPr>
      <w:i/>
      <w:iCs/>
    </w:rPr>
  </w:style>
  <w:style w:type="paragraph" w:styleId="AralkYok">
    <w:name w:val="No Spacing"/>
    <w:uiPriority w:val="1"/>
    <w:qFormat/>
    <w:rsid w:val="000D4323"/>
    <w:pPr>
      <w:spacing w:after="0" w:line="240" w:lineRule="auto"/>
    </w:pPr>
  </w:style>
  <w:style w:type="paragraph" w:styleId="Alnt">
    <w:name w:val="Quote"/>
    <w:basedOn w:val="Normal"/>
    <w:next w:val="Normal"/>
    <w:link w:val="AlntChar"/>
    <w:uiPriority w:val="29"/>
    <w:qFormat/>
    <w:rsid w:val="000D4323"/>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0D4323"/>
    <w:rPr>
      <w:i/>
      <w:iCs/>
    </w:rPr>
  </w:style>
  <w:style w:type="paragraph" w:styleId="GlAlnt">
    <w:name w:val="Intense Quote"/>
    <w:basedOn w:val="Normal"/>
    <w:next w:val="Normal"/>
    <w:link w:val="GlAlntChar"/>
    <w:uiPriority w:val="30"/>
    <w:qFormat/>
    <w:rsid w:val="000D432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GlAlntChar">
    <w:name w:val="Güçlü Alıntı Char"/>
    <w:basedOn w:val="VarsaylanParagrafYazTipi"/>
    <w:link w:val="GlAlnt"/>
    <w:uiPriority w:val="30"/>
    <w:rsid w:val="000D4323"/>
    <w:rPr>
      <w:rFonts w:asciiTheme="majorHAnsi" w:eastAsiaTheme="majorEastAsia" w:hAnsiTheme="majorHAnsi" w:cstheme="majorBidi"/>
      <w:color w:val="5B9BD5" w:themeColor="accent1"/>
      <w:sz w:val="28"/>
      <w:szCs w:val="28"/>
    </w:rPr>
  </w:style>
  <w:style w:type="character" w:styleId="HafifVurgulama">
    <w:name w:val="Subtle Emphasis"/>
    <w:basedOn w:val="VarsaylanParagrafYazTipi"/>
    <w:uiPriority w:val="19"/>
    <w:qFormat/>
    <w:rsid w:val="000D4323"/>
    <w:rPr>
      <w:i/>
      <w:iCs/>
      <w:color w:val="595959" w:themeColor="text1" w:themeTint="A6"/>
    </w:rPr>
  </w:style>
  <w:style w:type="character" w:styleId="GlVurgulama">
    <w:name w:val="Intense Emphasis"/>
    <w:basedOn w:val="VarsaylanParagrafYazTipi"/>
    <w:uiPriority w:val="21"/>
    <w:qFormat/>
    <w:rsid w:val="000D4323"/>
    <w:rPr>
      <w:b/>
      <w:bCs/>
      <w:i/>
      <w:iCs/>
    </w:rPr>
  </w:style>
  <w:style w:type="character" w:styleId="HafifBavuru">
    <w:name w:val="Subtle Reference"/>
    <w:basedOn w:val="VarsaylanParagrafYazTipi"/>
    <w:uiPriority w:val="31"/>
    <w:qFormat/>
    <w:rsid w:val="000D4323"/>
    <w:rPr>
      <w:smallCaps/>
      <w:color w:val="404040" w:themeColor="text1" w:themeTint="BF"/>
    </w:rPr>
  </w:style>
  <w:style w:type="character" w:styleId="GlBavuru">
    <w:name w:val="Intense Reference"/>
    <w:basedOn w:val="VarsaylanParagrafYazTipi"/>
    <w:uiPriority w:val="32"/>
    <w:qFormat/>
    <w:rsid w:val="000D4323"/>
    <w:rPr>
      <w:b/>
      <w:bCs/>
      <w:smallCaps/>
      <w:u w:val="single"/>
    </w:rPr>
  </w:style>
  <w:style w:type="character" w:styleId="KitapBal">
    <w:name w:val="Book Title"/>
    <w:basedOn w:val="VarsaylanParagrafYazTipi"/>
    <w:uiPriority w:val="33"/>
    <w:qFormat/>
    <w:rsid w:val="000D4323"/>
    <w:rPr>
      <w:b/>
      <w:bCs/>
      <w:smallCaps/>
    </w:rPr>
  </w:style>
  <w:style w:type="paragraph" w:styleId="TBal">
    <w:name w:val="TOC Heading"/>
    <w:basedOn w:val="Balk1"/>
    <w:next w:val="Normal"/>
    <w:uiPriority w:val="39"/>
    <w:semiHidden/>
    <w:unhideWhenUsed/>
    <w:qFormat/>
    <w:rsid w:val="000D4323"/>
    <w:pPr>
      <w:outlineLvl w:val="9"/>
    </w:pPr>
  </w:style>
  <w:style w:type="paragraph" w:styleId="BalonMetni">
    <w:name w:val="Balloon Text"/>
    <w:basedOn w:val="Normal"/>
    <w:link w:val="BalonMetniChar"/>
    <w:uiPriority w:val="99"/>
    <w:semiHidden/>
    <w:unhideWhenUsed/>
    <w:rsid w:val="009C16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16BA"/>
    <w:rPr>
      <w:rFonts w:ascii="Segoe UI" w:hAnsi="Segoe UI" w:cs="Segoe UI"/>
      <w:sz w:val="18"/>
      <w:szCs w:val="18"/>
    </w:rPr>
  </w:style>
  <w:style w:type="character" w:customStyle="1" w:styleId="A4">
    <w:name w:val="A4"/>
    <w:uiPriority w:val="99"/>
    <w:rsid w:val="006E3728"/>
    <w:rPr>
      <w:rFonts w:cs="Geomanist Light"/>
      <w:color w:val="939698"/>
      <w:sz w:val="20"/>
      <w:szCs w:val="20"/>
    </w:rPr>
  </w:style>
  <w:style w:type="table" w:styleId="TabloKlavuzu">
    <w:name w:val="Table Grid"/>
    <w:basedOn w:val="NormalTablo"/>
    <w:uiPriority w:val="39"/>
    <w:rsid w:val="000B1FC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0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file:///E:\personel\mbektas2\Al&#305;nan%20Dosyalar&#305;m\hanedan_logo.gif" TargetMode="External"/><Relationship Id="rId14" Type="http://schemas.openxmlformats.org/officeDocument/2006/relationships/diagramLayout" Target="diagrams/layout1.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6FD0D7-6F3C-4944-9247-49A781B817B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F437473-B7C3-41A2-B434-9920CAD8370E}">
      <dgm:prSet phldrT="[Metin]"/>
      <dgm:spPr/>
      <dgm:t>
        <a:bodyPr/>
        <a:lstStyle/>
        <a:p>
          <a:r>
            <a:rPr lang="tr-TR"/>
            <a:t>REKTÖR</a:t>
          </a:r>
        </a:p>
      </dgm:t>
    </dgm:pt>
    <dgm:pt modelId="{229DEBBB-D604-4C09-B8E5-A9DA03F80C2C}" type="parTrans" cxnId="{5DE9AF72-07CC-4395-BB5A-A4C3A31AC58F}">
      <dgm:prSet/>
      <dgm:spPr/>
      <dgm:t>
        <a:bodyPr/>
        <a:lstStyle/>
        <a:p>
          <a:endParaRPr lang="tr-TR"/>
        </a:p>
      </dgm:t>
    </dgm:pt>
    <dgm:pt modelId="{3F2DFBCF-0605-4E1C-9DC9-809C85B14116}" type="sibTrans" cxnId="{5DE9AF72-07CC-4395-BB5A-A4C3A31AC58F}">
      <dgm:prSet/>
      <dgm:spPr/>
      <dgm:t>
        <a:bodyPr/>
        <a:lstStyle/>
        <a:p>
          <a:endParaRPr lang="tr-TR"/>
        </a:p>
      </dgm:t>
    </dgm:pt>
    <dgm:pt modelId="{8CB72248-784B-4918-89A6-873DC2B80A0F}" type="asst">
      <dgm:prSet phldrT="[Metin]"/>
      <dgm:spPr/>
      <dgm:t>
        <a:bodyPr/>
        <a:lstStyle/>
        <a:p>
          <a:r>
            <a:rPr lang="tr-TR"/>
            <a:t>SENATO</a:t>
          </a:r>
        </a:p>
      </dgm:t>
    </dgm:pt>
    <dgm:pt modelId="{7F7F07E6-E2FF-48C1-B03B-98B128C34936}" type="parTrans" cxnId="{B8BCA730-8F63-4982-AA59-71170E28A92A}">
      <dgm:prSet/>
      <dgm:spPr/>
      <dgm:t>
        <a:bodyPr/>
        <a:lstStyle/>
        <a:p>
          <a:endParaRPr lang="tr-TR"/>
        </a:p>
      </dgm:t>
    </dgm:pt>
    <dgm:pt modelId="{755FE621-E80F-48EA-9316-12DE4DCE8A4A}" type="sibTrans" cxnId="{B8BCA730-8F63-4982-AA59-71170E28A92A}">
      <dgm:prSet/>
      <dgm:spPr/>
      <dgm:t>
        <a:bodyPr/>
        <a:lstStyle/>
        <a:p>
          <a:endParaRPr lang="tr-TR"/>
        </a:p>
      </dgm:t>
    </dgm:pt>
    <dgm:pt modelId="{6D0E7143-5652-4DB2-BFC3-A066C2EFC0B6}">
      <dgm:prSet phldrT="[Metin]"/>
      <dgm:spPr/>
      <dgm:t>
        <a:bodyPr/>
        <a:lstStyle/>
        <a:p>
          <a:r>
            <a:rPr lang="tr-TR"/>
            <a:t>YÜKSEKOKULLAR</a:t>
          </a:r>
        </a:p>
      </dgm:t>
    </dgm:pt>
    <dgm:pt modelId="{0E3EA9AD-6A42-4BCB-B687-C5CC9C807959}" type="parTrans" cxnId="{77BF5AE4-97FC-4279-A3E2-B36FA8429858}">
      <dgm:prSet/>
      <dgm:spPr/>
      <dgm:t>
        <a:bodyPr/>
        <a:lstStyle/>
        <a:p>
          <a:endParaRPr lang="tr-TR"/>
        </a:p>
      </dgm:t>
    </dgm:pt>
    <dgm:pt modelId="{E77ED506-A9D2-42B0-8DD1-F59E93235475}" type="sibTrans" cxnId="{77BF5AE4-97FC-4279-A3E2-B36FA8429858}">
      <dgm:prSet/>
      <dgm:spPr/>
      <dgm:t>
        <a:bodyPr/>
        <a:lstStyle/>
        <a:p>
          <a:endParaRPr lang="tr-TR"/>
        </a:p>
      </dgm:t>
    </dgm:pt>
    <dgm:pt modelId="{2620FEE7-8C69-4387-B61B-31433227A14E}">
      <dgm:prSet phldrT="[Metin]"/>
      <dgm:spPr/>
      <dgm:t>
        <a:bodyPr/>
        <a:lstStyle/>
        <a:p>
          <a:r>
            <a:rPr lang="tr-TR"/>
            <a:t>M.YÜKSEKOKULLARI</a:t>
          </a:r>
        </a:p>
      </dgm:t>
    </dgm:pt>
    <dgm:pt modelId="{14BE2FC8-D2A0-48FE-8C0F-57DC145E9798}" type="parTrans" cxnId="{E5FDC836-1F8B-4A83-8067-FCC12FF474E8}">
      <dgm:prSet/>
      <dgm:spPr/>
      <dgm:t>
        <a:bodyPr/>
        <a:lstStyle/>
        <a:p>
          <a:endParaRPr lang="tr-TR"/>
        </a:p>
      </dgm:t>
    </dgm:pt>
    <dgm:pt modelId="{4AF958DD-F195-4091-98C4-BDE81ECD17B1}" type="sibTrans" cxnId="{E5FDC836-1F8B-4A83-8067-FCC12FF474E8}">
      <dgm:prSet/>
      <dgm:spPr/>
      <dgm:t>
        <a:bodyPr/>
        <a:lstStyle/>
        <a:p>
          <a:endParaRPr lang="tr-TR"/>
        </a:p>
      </dgm:t>
    </dgm:pt>
    <dgm:pt modelId="{1F96630F-DCE3-474E-8B2C-3BF790DD1872}">
      <dgm:prSet phldrT="[Metin]"/>
      <dgm:spPr/>
      <dgm:t>
        <a:bodyPr/>
        <a:lstStyle/>
        <a:p>
          <a:r>
            <a:rPr lang="tr-TR"/>
            <a:t>ENSTİTÜLER</a:t>
          </a:r>
        </a:p>
      </dgm:t>
    </dgm:pt>
    <dgm:pt modelId="{28CD925B-65E0-40B3-A57E-60421B60E1C1}" type="parTrans" cxnId="{757CBDFD-A68F-407A-B0E2-D3456A6C52AF}">
      <dgm:prSet/>
      <dgm:spPr/>
      <dgm:t>
        <a:bodyPr/>
        <a:lstStyle/>
        <a:p>
          <a:endParaRPr lang="tr-TR"/>
        </a:p>
      </dgm:t>
    </dgm:pt>
    <dgm:pt modelId="{8AF183EC-B868-4EBF-81B4-A6CBD1C1898E}" type="sibTrans" cxnId="{757CBDFD-A68F-407A-B0E2-D3456A6C52AF}">
      <dgm:prSet/>
      <dgm:spPr/>
      <dgm:t>
        <a:bodyPr/>
        <a:lstStyle/>
        <a:p>
          <a:endParaRPr lang="tr-TR"/>
        </a:p>
      </dgm:t>
    </dgm:pt>
    <dgm:pt modelId="{88F622AD-9334-4505-9DC7-776F5AC4AD91}" type="asst">
      <dgm:prSet phldrT="[Metin]"/>
      <dgm:spPr/>
      <dgm:t>
        <a:bodyPr/>
        <a:lstStyle/>
        <a:p>
          <a:r>
            <a:rPr lang="tr-TR"/>
            <a:t>GENEL SEKRETERLİK</a:t>
          </a:r>
        </a:p>
      </dgm:t>
    </dgm:pt>
    <dgm:pt modelId="{8C429593-90CA-4C5A-B034-8DEA19876D9F}" type="parTrans" cxnId="{C2F51C80-2F68-4F8F-B18F-4FF644131883}">
      <dgm:prSet/>
      <dgm:spPr/>
      <dgm:t>
        <a:bodyPr/>
        <a:lstStyle/>
        <a:p>
          <a:endParaRPr lang="tr-TR"/>
        </a:p>
      </dgm:t>
    </dgm:pt>
    <dgm:pt modelId="{7AFE9A09-8D1F-417C-90EE-ADB8F29212EB}" type="sibTrans" cxnId="{C2F51C80-2F68-4F8F-B18F-4FF644131883}">
      <dgm:prSet/>
      <dgm:spPr/>
      <dgm:t>
        <a:bodyPr/>
        <a:lstStyle/>
        <a:p>
          <a:endParaRPr lang="tr-TR"/>
        </a:p>
      </dgm:t>
    </dgm:pt>
    <dgm:pt modelId="{816A991B-F7DF-4579-88E0-38D2EA0B5A04}" type="asst">
      <dgm:prSet phldrT="[Metin]"/>
      <dgm:spPr/>
      <dgm:t>
        <a:bodyPr/>
        <a:lstStyle/>
        <a:p>
          <a:r>
            <a:rPr lang="tr-TR"/>
            <a:t>YÖNETİM KURULU</a:t>
          </a:r>
        </a:p>
      </dgm:t>
    </dgm:pt>
    <dgm:pt modelId="{B463F223-A004-49C4-8828-E24C9F06809D}" type="parTrans" cxnId="{3260B019-592E-429E-9E91-240D554262B3}">
      <dgm:prSet/>
      <dgm:spPr/>
      <dgm:t>
        <a:bodyPr/>
        <a:lstStyle/>
        <a:p>
          <a:endParaRPr lang="tr-TR"/>
        </a:p>
      </dgm:t>
    </dgm:pt>
    <dgm:pt modelId="{AB5EDBEA-3888-4F4C-A092-17A6AEED0CB9}" type="sibTrans" cxnId="{3260B019-592E-429E-9E91-240D554262B3}">
      <dgm:prSet/>
      <dgm:spPr/>
      <dgm:t>
        <a:bodyPr/>
        <a:lstStyle/>
        <a:p>
          <a:endParaRPr lang="tr-TR"/>
        </a:p>
      </dgm:t>
    </dgm:pt>
    <dgm:pt modelId="{A5CA73EC-F7F3-4628-8003-3E56856D7597}" type="asst">
      <dgm:prSet phldrT="[Metin]"/>
      <dgm:spPr/>
      <dgm:t>
        <a:bodyPr/>
        <a:lstStyle/>
        <a:p>
          <a:r>
            <a:rPr lang="tr-TR"/>
            <a:t>REKTÖR YARDIMCISI</a:t>
          </a:r>
        </a:p>
      </dgm:t>
    </dgm:pt>
    <dgm:pt modelId="{442985A0-9D85-4222-ADC4-C6120D1A266E}" type="parTrans" cxnId="{B4B3241C-552A-4847-856A-B5EF2B9CE800}">
      <dgm:prSet/>
      <dgm:spPr/>
      <dgm:t>
        <a:bodyPr/>
        <a:lstStyle/>
        <a:p>
          <a:endParaRPr lang="tr-TR"/>
        </a:p>
      </dgm:t>
    </dgm:pt>
    <dgm:pt modelId="{7756AFB7-6FDE-46F7-86B8-7A5D71602FEE}" type="sibTrans" cxnId="{B4B3241C-552A-4847-856A-B5EF2B9CE800}">
      <dgm:prSet/>
      <dgm:spPr/>
      <dgm:t>
        <a:bodyPr/>
        <a:lstStyle/>
        <a:p>
          <a:endParaRPr lang="tr-TR"/>
        </a:p>
      </dgm:t>
    </dgm:pt>
    <dgm:pt modelId="{97E64138-CBA0-4D69-AF34-5BE9DCE7DF7C}" type="asst">
      <dgm:prSet phldrT="[Metin]"/>
      <dgm:spPr/>
      <dgm:t>
        <a:bodyPr/>
        <a:lstStyle/>
        <a:p>
          <a:r>
            <a:rPr lang="tr-TR"/>
            <a:t>REKTÖR YARDIMCISI</a:t>
          </a:r>
        </a:p>
      </dgm:t>
    </dgm:pt>
    <dgm:pt modelId="{E408A6FE-715B-4503-AA27-0486CF201333}" type="sibTrans" cxnId="{B4CB0CF2-EAD6-49DC-A434-29B6CFE732A1}">
      <dgm:prSet/>
      <dgm:spPr/>
      <dgm:t>
        <a:bodyPr/>
        <a:lstStyle/>
        <a:p>
          <a:endParaRPr lang="tr-TR"/>
        </a:p>
      </dgm:t>
    </dgm:pt>
    <dgm:pt modelId="{288AFC22-0563-446D-8A87-EC1D35AC963C}" type="parTrans" cxnId="{B4CB0CF2-EAD6-49DC-A434-29B6CFE732A1}">
      <dgm:prSet/>
      <dgm:spPr/>
      <dgm:t>
        <a:bodyPr/>
        <a:lstStyle/>
        <a:p>
          <a:endParaRPr lang="tr-TR"/>
        </a:p>
      </dgm:t>
    </dgm:pt>
    <dgm:pt modelId="{9212DF0D-9EB1-4583-A2D4-162C3BC1FFF9}">
      <dgm:prSet/>
      <dgm:spPr/>
      <dgm:t>
        <a:bodyPr/>
        <a:lstStyle/>
        <a:p>
          <a:r>
            <a:rPr lang="tr-TR"/>
            <a:t>FAKÜLTELER</a:t>
          </a:r>
        </a:p>
      </dgm:t>
    </dgm:pt>
    <dgm:pt modelId="{A9EDC9B5-D583-471C-8410-1C9EE8792CFB}" type="sibTrans" cxnId="{AFC8933E-A68D-43FF-8BD0-5CFF4816F89F}">
      <dgm:prSet/>
      <dgm:spPr/>
      <dgm:t>
        <a:bodyPr/>
        <a:lstStyle/>
        <a:p>
          <a:endParaRPr lang="tr-TR"/>
        </a:p>
      </dgm:t>
    </dgm:pt>
    <dgm:pt modelId="{7257557F-5EB5-4986-98EF-128F83D227C2}" type="parTrans" cxnId="{AFC8933E-A68D-43FF-8BD0-5CFF4816F89F}">
      <dgm:prSet/>
      <dgm:spPr/>
      <dgm:t>
        <a:bodyPr/>
        <a:lstStyle/>
        <a:p>
          <a:endParaRPr lang="tr-TR"/>
        </a:p>
      </dgm:t>
    </dgm:pt>
    <dgm:pt modelId="{1DE3BAE7-E42A-4767-93BF-CA58A19E27FB}">
      <dgm:prSet phldrT="[Metin]"/>
      <dgm:spPr/>
      <dgm:t>
        <a:bodyPr/>
        <a:lstStyle/>
        <a:p>
          <a:r>
            <a:rPr lang="tr-TR"/>
            <a:t>MERKEZLER</a:t>
          </a:r>
        </a:p>
      </dgm:t>
    </dgm:pt>
    <dgm:pt modelId="{4DB9191D-A299-4827-A7FA-AB9A03EC74FB}" type="parTrans" cxnId="{24CEECAC-DFE7-4CA8-A61B-37669A66F91B}">
      <dgm:prSet/>
      <dgm:spPr/>
      <dgm:t>
        <a:bodyPr/>
        <a:lstStyle/>
        <a:p>
          <a:endParaRPr lang="tr-TR"/>
        </a:p>
      </dgm:t>
    </dgm:pt>
    <dgm:pt modelId="{8021B5B5-9380-43D1-8FF3-C35F532DEFDE}" type="sibTrans" cxnId="{24CEECAC-DFE7-4CA8-A61B-37669A66F91B}">
      <dgm:prSet/>
      <dgm:spPr/>
      <dgm:t>
        <a:bodyPr/>
        <a:lstStyle/>
        <a:p>
          <a:endParaRPr lang="tr-TR"/>
        </a:p>
      </dgm:t>
    </dgm:pt>
    <dgm:pt modelId="{8C2EFE0E-2FB6-43AE-A21E-61499190C8D1}">
      <dgm:prSet/>
      <dgm:spPr/>
      <dgm:t>
        <a:bodyPr/>
        <a:lstStyle/>
        <a:p>
          <a:r>
            <a:rPr lang="tr-TR"/>
            <a:t>GENEL SEKRETER YARDIMCILARI</a:t>
          </a:r>
        </a:p>
      </dgm:t>
    </dgm:pt>
    <dgm:pt modelId="{481BE6DA-CF2F-4308-9D05-309014D42E08}" type="parTrans" cxnId="{0BBB3AA9-B2F5-4801-8664-59835407187A}">
      <dgm:prSet/>
      <dgm:spPr/>
      <dgm:t>
        <a:bodyPr/>
        <a:lstStyle/>
        <a:p>
          <a:endParaRPr lang="tr-TR"/>
        </a:p>
      </dgm:t>
    </dgm:pt>
    <dgm:pt modelId="{41FF940C-8EC2-409F-886D-E51EB2BBBA25}" type="sibTrans" cxnId="{0BBB3AA9-B2F5-4801-8664-59835407187A}">
      <dgm:prSet/>
      <dgm:spPr/>
      <dgm:t>
        <a:bodyPr/>
        <a:lstStyle/>
        <a:p>
          <a:endParaRPr lang="tr-TR"/>
        </a:p>
      </dgm:t>
    </dgm:pt>
    <dgm:pt modelId="{0925E627-B48D-4DB7-8E00-36DF41BD94C3}">
      <dgm:prSet/>
      <dgm:spPr/>
      <dgm:t>
        <a:bodyPr/>
        <a:lstStyle/>
        <a:p>
          <a:r>
            <a:rPr lang="tr-TR"/>
            <a:t>DAİRE BAŞKANLIKLARI</a:t>
          </a:r>
        </a:p>
      </dgm:t>
    </dgm:pt>
    <dgm:pt modelId="{56FC88B4-D984-4E8D-BB32-A372480F3674}" type="parTrans" cxnId="{D6661EB6-15E6-45C7-B84F-125F6C37F24B}">
      <dgm:prSet/>
      <dgm:spPr/>
      <dgm:t>
        <a:bodyPr/>
        <a:lstStyle/>
        <a:p>
          <a:endParaRPr lang="tr-TR"/>
        </a:p>
      </dgm:t>
    </dgm:pt>
    <dgm:pt modelId="{35ADCEA1-A542-40C0-AC05-FB9D57278725}" type="sibTrans" cxnId="{D6661EB6-15E6-45C7-B84F-125F6C37F24B}">
      <dgm:prSet/>
      <dgm:spPr/>
      <dgm:t>
        <a:bodyPr/>
        <a:lstStyle/>
        <a:p>
          <a:endParaRPr lang="tr-TR"/>
        </a:p>
      </dgm:t>
    </dgm:pt>
    <dgm:pt modelId="{9A78B747-CF6B-4624-9D12-F232DB1AB28B}" type="pres">
      <dgm:prSet presAssocID="{8B6FD0D7-6F3C-4944-9247-49A781B817B4}" presName="hierChild1" presStyleCnt="0">
        <dgm:presLayoutVars>
          <dgm:orgChart val="1"/>
          <dgm:chPref val="1"/>
          <dgm:dir/>
          <dgm:animOne val="branch"/>
          <dgm:animLvl val="lvl"/>
          <dgm:resizeHandles/>
        </dgm:presLayoutVars>
      </dgm:prSet>
      <dgm:spPr/>
    </dgm:pt>
    <dgm:pt modelId="{DE67D1DE-867A-46FD-B086-91C9201D441C}" type="pres">
      <dgm:prSet presAssocID="{FF437473-B7C3-41A2-B434-9920CAD8370E}" presName="hierRoot1" presStyleCnt="0">
        <dgm:presLayoutVars>
          <dgm:hierBranch val="init"/>
        </dgm:presLayoutVars>
      </dgm:prSet>
      <dgm:spPr/>
    </dgm:pt>
    <dgm:pt modelId="{5A6D75E1-F9F0-4ED9-8F28-E64F71BE0C49}" type="pres">
      <dgm:prSet presAssocID="{FF437473-B7C3-41A2-B434-9920CAD8370E}" presName="rootComposite1" presStyleCnt="0"/>
      <dgm:spPr/>
    </dgm:pt>
    <dgm:pt modelId="{4ECAE630-722B-4CAF-A605-B39B6B9DAAC0}" type="pres">
      <dgm:prSet presAssocID="{FF437473-B7C3-41A2-B434-9920CAD8370E}" presName="rootText1" presStyleLbl="node0" presStyleIdx="0" presStyleCnt="1">
        <dgm:presLayoutVars>
          <dgm:chPref val="3"/>
        </dgm:presLayoutVars>
      </dgm:prSet>
      <dgm:spPr/>
    </dgm:pt>
    <dgm:pt modelId="{961B6296-7F45-496A-9CE7-FD96AEFD6E13}" type="pres">
      <dgm:prSet presAssocID="{FF437473-B7C3-41A2-B434-9920CAD8370E}" presName="rootConnector1" presStyleLbl="node1" presStyleIdx="0" presStyleCnt="0"/>
      <dgm:spPr/>
    </dgm:pt>
    <dgm:pt modelId="{FD17074C-E6FB-4D29-91A4-2DE676848A59}" type="pres">
      <dgm:prSet presAssocID="{FF437473-B7C3-41A2-B434-9920CAD8370E}" presName="hierChild2" presStyleCnt="0"/>
      <dgm:spPr/>
    </dgm:pt>
    <dgm:pt modelId="{864DBD36-FC9E-4DE7-AB0E-20E2F915BC44}" type="pres">
      <dgm:prSet presAssocID="{7257557F-5EB5-4986-98EF-128F83D227C2}" presName="Name37" presStyleLbl="parChTrans1D2" presStyleIdx="0" presStyleCnt="10"/>
      <dgm:spPr/>
    </dgm:pt>
    <dgm:pt modelId="{B554DF58-AD39-4F4C-B2D8-49E2F1F48010}" type="pres">
      <dgm:prSet presAssocID="{9212DF0D-9EB1-4583-A2D4-162C3BC1FFF9}" presName="hierRoot2" presStyleCnt="0">
        <dgm:presLayoutVars>
          <dgm:hierBranch val="init"/>
        </dgm:presLayoutVars>
      </dgm:prSet>
      <dgm:spPr/>
    </dgm:pt>
    <dgm:pt modelId="{C6DA7301-D76B-4254-BD3E-B27AA5425F6D}" type="pres">
      <dgm:prSet presAssocID="{9212DF0D-9EB1-4583-A2D4-162C3BC1FFF9}" presName="rootComposite" presStyleCnt="0"/>
      <dgm:spPr/>
    </dgm:pt>
    <dgm:pt modelId="{AB88588D-6BF4-4EA1-A6ED-D65CCC67E598}" type="pres">
      <dgm:prSet presAssocID="{9212DF0D-9EB1-4583-A2D4-162C3BC1FFF9}" presName="rootText" presStyleLbl="node2" presStyleIdx="0" presStyleCnt="5">
        <dgm:presLayoutVars>
          <dgm:chPref val="3"/>
        </dgm:presLayoutVars>
      </dgm:prSet>
      <dgm:spPr/>
    </dgm:pt>
    <dgm:pt modelId="{370FE8B5-72AD-4C9A-B378-27709897D032}" type="pres">
      <dgm:prSet presAssocID="{9212DF0D-9EB1-4583-A2D4-162C3BC1FFF9}" presName="rootConnector" presStyleLbl="node2" presStyleIdx="0" presStyleCnt="5"/>
      <dgm:spPr/>
    </dgm:pt>
    <dgm:pt modelId="{BE5B8823-7930-4FB3-AB90-C7B93E28E369}" type="pres">
      <dgm:prSet presAssocID="{9212DF0D-9EB1-4583-A2D4-162C3BC1FFF9}" presName="hierChild4" presStyleCnt="0"/>
      <dgm:spPr/>
    </dgm:pt>
    <dgm:pt modelId="{E8A34CF1-AD96-4F39-AB99-9C2D0201DD31}" type="pres">
      <dgm:prSet presAssocID="{9212DF0D-9EB1-4583-A2D4-162C3BC1FFF9}" presName="hierChild5" presStyleCnt="0"/>
      <dgm:spPr/>
    </dgm:pt>
    <dgm:pt modelId="{DF51234A-2D78-44D9-8F3D-791E7E62161F}" type="pres">
      <dgm:prSet presAssocID="{0E3EA9AD-6A42-4BCB-B687-C5CC9C807959}" presName="Name37" presStyleLbl="parChTrans1D2" presStyleIdx="1" presStyleCnt="10"/>
      <dgm:spPr/>
    </dgm:pt>
    <dgm:pt modelId="{58847950-A255-4D94-8D65-D8B41717918B}" type="pres">
      <dgm:prSet presAssocID="{6D0E7143-5652-4DB2-BFC3-A066C2EFC0B6}" presName="hierRoot2" presStyleCnt="0">
        <dgm:presLayoutVars>
          <dgm:hierBranch val="init"/>
        </dgm:presLayoutVars>
      </dgm:prSet>
      <dgm:spPr/>
    </dgm:pt>
    <dgm:pt modelId="{927D55E9-9990-4EDC-880F-B16962B85EBD}" type="pres">
      <dgm:prSet presAssocID="{6D0E7143-5652-4DB2-BFC3-A066C2EFC0B6}" presName="rootComposite" presStyleCnt="0"/>
      <dgm:spPr/>
    </dgm:pt>
    <dgm:pt modelId="{6F90891E-29C9-4EFC-87FA-FCEC98A2C25E}" type="pres">
      <dgm:prSet presAssocID="{6D0E7143-5652-4DB2-BFC3-A066C2EFC0B6}" presName="rootText" presStyleLbl="node2" presStyleIdx="1" presStyleCnt="5">
        <dgm:presLayoutVars>
          <dgm:chPref val="3"/>
        </dgm:presLayoutVars>
      </dgm:prSet>
      <dgm:spPr/>
    </dgm:pt>
    <dgm:pt modelId="{952CDF85-2602-4A8B-B794-9FF56400FB0A}" type="pres">
      <dgm:prSet presAssocID="{6D0E7143-5652-4DB2-BFC3-A066C2EFC0B6}" presName="rootConnector" presStyleLbl="node2" presStyleIdx="1" presStyleCnt="5"/>
      <dgm:spPr/>
    </dgm:pt>
    <dgm:pt modelId="{3472F4D1-882C-4E30-8C6B-58A5A37AE93D}" type="pres">
      <dgm:prSet presAssocID="{6D0E7143-5652-4DB2-BFC3-A066C2EFC0B6}" presName="hierChild4" presStyleCnt="0"/>
      <dgm:spPr/>
    </dgm:pt>
    <dgm:pt modelId="{2BB7603A-1F65-4975-8879-BD8887525542}" type="pres">
      <dgm:prSet presAssocID="{6D0E7143-5652-4DB2-BFC3-A066C2EFC0B6}" presName="hierChild5" presStyleCnt="0"/>
      <dgm:spPr/>
    </dgm:pt>
    <dgm:pt modelId="{92D87446-B7DA-4A9E-8F3F-714A48D84A11}" type="pres">
      <dgm:prSet presAssocID="{14BE2FC8-D2A0-48FE-8C0F-57DC145E9798}" presName="Name37" presStyleLbl="parChTrans1D2" presStyleIdx="2" presStyleCnt="10"/>
      <dgm:spPr/>
    </dgm:pt>
    <dgm:pt modelId="{36DB1490-E424-46EB-9D10-8E04D1D8624C}" type="pres">
      <dgm:prSet presAssocID="{2620FEE7-8C69-4387-B61B-31433227A14E}" presName="hierRoot2" presStyleCnt="0">
        <dgm:presLayoutVars>
          <dgm:hierBranch val="init"/>
        </dgm:presLayoutVars>
      </dgm:prSet>
      <dgm:spPr/>
    </dgm:pt>
    <dgm:pt modelId="{A68310E0-F981-49A2-BE5A-A99D5FA923E5}" type="pres">
      <dgm:prSet presAssocID="{2620FEE7-8C69-4387-B61B-31433227A14E}" presName="rootComposite" presStyleCnt="0"/>
      <dgm:spPr/>
    </dgm:pt>
    <dgm:pt modelId="{10733DCD-F653-41EC-9CD6-8ABD149A7A23}" type="pres">
      <dgm:prSet presAssocID="{2620FEE7-8C69-4387-B61B-31433227A14E}" presName="rootText" presStyleLbl="node2" presStyleIdx="2" presStyleCnt="5">
        <dgm:presLayoutVars>
          <dgm:chPref val="3"/>
        </dgm:presLayoutVars>
      </dgm:prSet>
      <dgm:spPr/>
    </dgm:pt>
    <dgm:pt modelId="{E0687C0A-FA7A-40FA-8ED1-DD95587EA48F}" type="pres">
      <dgm:prSet presAssocID="{2620FEE7-8C69-4387-B61B-31433227A14E}" presName="rootConnector" presStyleLbl="node2" presStyleIdx="2" presStyleCnt="5"/>
      <dgm:spPr/>
    </dgm:pt>
    <dgm:pt modelId="{F063E98A-1D27-4B0F-8BF0-4D87EA5744FE}" type="pres">
      <dgm:prSet presAssocID="{2620FEE7-8C69-4387-B61B-31433227A14E}" presName="hierChild4" presStyleCnt="0"/>
      <dgm:spPr/>
    </dgm:pt>
    <dgm:pt modelId="{817C3E86-B906-4FBF-95A2-B22D7064C987}" type="pres">
      <dgm:prSet presAssocID="{2620FEE7-8C69-4387-B61B-31433227A14E}" presName="hierChild5" presStyleCnt="0"/>
      <dgm:spPr/>
    </dgm:pt>
    <dgm:pt modelId="{01B7B16D-8770-43E3-953F-980F75DB8F05}" type="pres">
      <dgm:prSet presAssocID="{4DB9191D-A299-4827-A7FA-AB9A03EC74FB}" presName="Name37" presStyleLbl="parChTrans1D2" presStyleIdx="3" presStyleCnt="10"/>
      <dgm:spPr/>
    </dgm:pt>
    <dgm:pt modelId="{0E009602-BB54-43A0-A473-718903334BE6}" type="pres">
      <dgm:prSet presAssocID="{1DE3BAE7-E42A-4767-93BF-CA58A19E27FB}" presName="hierRoot2" presStyleCnt="0">
        <dgm:presLayoutVars>
          <dgm:hierBranch val="init"/>
        </dgm:presLayoutVars>
      </dgm:prSet>
      <dgm:spPr/>
    </dgm:pt>
    <dgm:pt modelId="{6E59B054-00DE-43B9-BF19-7253FFA637FC}" type="pres">
      <dgm:prSet presAssocID="{1DE3BAE7-E42A-4767-93BF-CA58A19E27FB}" presName="rootComposite" presStyleCnt="0"/>
      <dgm:spPr/>
    </dgm:pt>
    <dgm:pt modelId="{D9398C2A-5EF9-4912-8F50-8A5094AD8165}" type="pres">
      <dgm:prSet presAssocID="{1DE3BAE7-E42A-4767-93BF-CA58A19E27FB}" presName="rootText" presStyleLbl="node2" presStyleIdx="3" presStyleCnt="5">
        <dgm:presLayoutVars>
          <dgm:chPref val="3"/>
        </dgm:presLayoutVars>
      </dgm:prSet>
      <dgm:spPr/>
    </dgm:pt>
    <dgm:pt modelId="{1B6202AC-33DB-4AD6-993F-DC090214F49F}" type="pres">
      <dgm:prSet presAssocID="{1DE3BAE7-E42A-4767-93BF-CA58A19E27FB}" presName="rootConnector" presStyleLbl="node2" presStyleIdx="3" presStyleCnt="5"/>
      <dgm:spPr/>
    </dgm:pt>
    <dgm:pt modelId="{441F44FB-158C-41CC-BFBF-4E89D54DE3C9}" type="pres">
      <dgm:prSet presAssocID="{1DE3BAE7-E42A-4767-93BF-CA58A19E27FB}" presName="hierChild4" presStyleCnt="0"/>
      <dgm:spPr/>
    </dgm:pt>
    <dgm:pt modelId="{5761CA63-11A4-4015-95F2-25AB14F9DE77}" type="pres">
      <dgm:prSet presAssocID="{1DE3BAE7-E42A-4767-93BF-CA58A19E27FB}" presName="hierChild5" presStyleCnt="0"/>
      <dgm:spPr/>
    </dgm:pt>
    <dgm:pt modelId="{CC7177F6-A2D2-49AD-9A8F-D9A4637B0830}" type="pres">
      <dgm:prSet presAssocID="{28CD925B-65E0-40B3-A57E-60421B60E1C1}" presName="Name37" presStyleLbl="parChTrans1D2" presStyleIdx="4" presStyleCnt="10"/>
      <dgm:spPr/>
    </dgm:pt>
    <dgm:pt modelId="{537D145D-A7AE-468B-802F-8DBB946CBF55}" type="pres">
      <dgm:prSet presAssocID="{1F96630F-DCE3-474E-8B2C-3BF790DD1872}" presName="hierRoot2" presStyleCnt="0">
        <dgm:presLayoutVars>
          <dgm:hierBranch val="init"/>
        </dgm:presLayoutVars>
      </dgm:prSet>
      <dgm:spPr/>
    </dgm:pt>
    <dgm:pt modelId="{A36AB501-F81F-47CD-B3BC-3222E7140822}" type="pres">
      <dgm:prSet presAssocID="{1F96630F-DCE3-474E-8B2C-3BF790DD1872}" presName="rootComposite" presStyleCnt="0"/>
      <dgm:spPr/>
    </dgm:pt>
    <dgm:pt modelId="{6A6B0305-5D36-46CF-97F6-42B8CA0E959A}" type="pres">
      <dgm:prSet presAssocID="{1F96630F-DCE3-474E-8B2C-3BF790DD1872}" presName="rootText" presStyleLbl="node2" presStyleIdx="4" presStyleCnt="5">
        <dgm:presLayoutVars>
          <dgm:chPref val="3"/>
        </dgm:presLayoutVars>
      </dgm:prSet>
      <dgm:spPr/>
    </dgm:pt>
    <dgm:pt modelId="{3C3DF6CE-4A5F-4A8E-B46B-DB80D6A21D1A}" type="pres">
      <dgm:prSet presAssocID="{1F96630F-DCE3-474E-8B2C-3BF790DD1872}" presName="rootConnector" presStyleLbl="node2" presStyleIdx="4" presStyleCnt="5"/>
      <dgm:spPr/>
    </dgm:pt>
    <dgm:pt modelId="{5376C2F4-7C72-460E-B4CF-0CE40A59759C}" type="pres">
      <dgm:prSet presAssocID="{1F96630F-DCE3-474E-8B2C-3BF790DD1872}" presName="hierChild4" presStyleCnt="0"/>
      <dgm:spPr/>
    </dgm:pt>
    <dgm:pt modelId="{134EF456-D5B4-46C9-811E-675C85CA96B1}" type="pres">
      <dgm:prSet presAssocID="{1F96630F-DCE3-474E-8B2C-3BF790DD1872}" presName="hierChild5" presStyleCnt="0"/>
      <dgm:spPr/>
    </dgm:pt>
    <dgm:pt modelId="{3A0CB78E-37D5-4780-921C-7B883C38BCFC}" type="pres">
      <dgm:prSet presAssocID="{FF437473-B7C3-41A2-B434-9920CAD8370E}" presName="hierChild3" presStyleCnt="0"/>
      <dgm:spPr/>
    </dgm:pt>
    <dgm:pt modelId="{02E790B6-50F5-4D46-B690-A3EF773F7A9E}" type="pres">
      <dgm:prSet presAssocID="{7F7F07E6-E2FF-48C1-B03B-98B128C34936}" presName="Name111" presStyleLbl="parChTrans1D2" presStyleIdx="5" presStyleCnt="10"/>
      <dgm:spPr/>
    </dgm:pt>
    <dgm:pt modelId="{888633DC-1BCF-4B93-8923-DCCB894C38BF}" type="pres">
      <dgm:prSet presAssocID="{8CB72248-784B-4918-89A6-873DC2B80A0F}" presName="hierRoot3" presStyleCnt="0">
        <dgm:presLayoutVars>
          <dgm:hierBranch val="init"/>
        </dgm:presLayoutVars>
      </dgm:prSet>
      <dgm:spPr/>
    </dgm:pt>
    <dgm:pt modelId="{7AB54E69-187A-4180-9D18-805659FC929D}" type="pres">
      <dgm:prSet presAssocID="{8CB72248-784B-4918-89A6-873DC2B80A0F}" presName="rootComposite3" presStyleCnt="0"/>
      <dgm:spPr/>
    </dgm:pt>
    <dgm:pt modelId="{B22E05D4-3B99-4CEE-B3BA-0C393D55E6ED}" type="pres">
      <dgm:prSet presAssocID="{8CB72248-784B-4918-89A6-873DC2B80A0F}" presName="rootText3" presStyleLbl="asst1" presStyleIdx="0" presStyleCnt="5">
        <dgm:presLayoutVars>
          <dgm:chPref val="3"/>
        </dgm:presLayoutVars>
      </dgm:prSet>
      <dgm:spPr/>
    </dgm:pt>
    <dgm:pt modelId="{30A9833A-22AE-461E-96D8-5F81466B3C6C}" type="pres">
      <dgm:prSet presAssocID="{8CB72248-784B-4918-89A6-873DC2B80A0F}" presName="rootConnector3" presStyleLbl="asst1" presStyleIdx="0" presStyleCnt="5"/>
      <dgm:spPr/>
    </dgm:pt>
    <dgm:pt modelId="{B687C2B5-F41D-41E1-BC84-934FFD885743}" type="pres">
      <dgm:prSet presAssocID="{8CB72248-784B-4918-89A6-873DC2B80A0F}" presName="hierChild6" presStyleCnt="0"/>
      <dgm:spPr/>
    </dgm:pt>
    <dgm:pt modelId="{43930F8E-0E85-4921-9811-9DCC2CEE8F4F}" type="pres">
      <dgm:prSet presAssocID="{8CB72248-784B-4918-89A6-873DC2B80A0F}" presName="hierChild7" presStyleCnt="0"/>
      <dgm:spPr/>
    </dgm:pt>
    <dgm:pt modelId="{ACE4D5AF-644E-4FA4-A86A-2C895B4544B0}" type="pres">
      <dgm:prSet presAssocID="{B463F223-A004-49C4-8828-E24C9F06809D}" presName="Name111" presStyleLbl="parChTrans1D2" presStyleIdx="6" presStyleCnt="10"/>
      <dgm:spPr/>
    </dgm:pt>
    <dgm:pt modelId="{2163EC5A-525D-4E79-9454-C3CF7DB46624}" type="pres">
      <dgm:prSet presAssocID="{816A991B-F7DF-4579-88E0-38D2EA0B5A04}" presName="hierRoot3" presStyleCnt="0">
        <dgm:presLayoutVars>
          <dgm:hierBranch val="init"/>
        </dgm:presLayoutVars>
      </dgm:prSet>
      <dgm:spPr/>
    </dgm:pt>
    <dgm:pt modelId="{24CE71DC-7EF7-4AE1-A989-1769BF2C2B1C}" type="pres">
      <dgm:prSet presAssocID="{816A991B-F7DF-4579-88E0-38D2EA0B5A04}" presName="rootComposite3" presStyleCnt="0"/>
      <dgm:spPr/>
    </dgm:pt>
    <dgm:pt modelId="{90742656-E7F3-4339-A019-CB154177B1F8}" type="pres">
      <dgm:prSet presAssocID="{816A991B-F7DF-4579-88E0-38D2EA0B5A04}" presName="rootText3" presStyleLbl="asst1" presStyleIdx="1" presStyleCnt="5">
        <dgm:presLayoutVars>
          <dgm:chPref val="3"/>
        </dgm:presLayoutVars>
      </dgm:prSet>
      <dgm:spPr/>
    </dgm:pt>
    <dgm:pt modelId="{DF504DF2-40BF-470E-801A-344F9AD3860D}" type="pres">
      <dgm:prSet presAssocID="{816A991B-F7DF-4579-88E0-38D2EA0B5A04}" presName="rootConnector3" presStyleLbl="asst1" presStyleIdx="1" presStyleCnt="5"/>
      <dgm:spPr/>
    </dgm:pt>
    <dgm:pt modelId="{2354CD96-90B7-4ED8-AAB7-F86E6969A6A5}" type="pres">
      <dgm:prSet presAssocID="{816A991B-F7DF-4579-88E0-38D2EA0B5A04}" presName="hierChild6" presStyleCnt="0"/>
      <dgm:spPr/>
    </dgm:pt>
    <dgm:pt modelId="{17B741DE-DD49-46EC-BF47-1CFA344CA7CF}" type="pres">
      <dgm:prSet presAssocID="{816A991B-F7DF-4579-88E0-38D2EA0B5A04}" presName="hierChild7" presStyleCnt="0"/>
      <dgm:spPr/>
    </dgm:pt>
    <dgm:pt modelId="{6AEC05D6-C156-4AF8-9D70-F76931FB6F57}" type="pres">
      <dgm:prSet presAssocID="{288AFC22-0563-446D-8A87-EC1D35AC963C}" presName="Name111" presStyleLbl="parChTrans1D2" presStyleIdx="7" presStyleCnt="10"/>
      <dgm:spPr/>
    </dgm:pt>
    <dgm:pt modelId="{EF81F89D-C13B-47C4-BB49-58405CB61A89}" type="pres">
      <dgm:prSet presAssocID="{97E64138-CBA0-4D69-AF34-5BE9DCE7DF7C}" presName="hierRoot3" presStyleCnt="0">
        <dgm:presLayoutVars>
          <dgm:hierBranch val="init"/>
        </dgm:presLayoutVars>
      </dgm:prSet>
      <dgm:spPr/>
    </dgm:pt>
    <dgm:pt modelId="{6B34441D-B37F-4978-BDD7-806144FC24BA}" type="pres">
      <dgm:prSet presAssocID="{97E64138-CBA0-4D69-AF34-5BE9DCE7DF7C}" presName="rootComposite3" presStyleCnt="0"/>
      <dgm:spPr/>
    </dgm:pt>
    <dgm:pt modelId="{7CB07B64-5056-4597-B721-EE45C9701285}" type="pres">
      <dgm:prSet presAssocID="{97E64138-CBA0-4D69-AF34-5BE9DCE7DF7C}" presName="rootText3" presStyleLbl="asst1" presStyleIdx="2" presStyleCnt="5">
        <dgm:presLayoutVars>
          <dgm:chPref val="3"/>
        </dgm:presLayoutVars>
      </dgm:prSet>
      <dgm:spPr/>
    </dgm:pt>
    <dgm:pt modelId="{7E984BE4-EDB7-457A-AC25-F19998A64375}" type="pres">
      <dgm:prSet presAssocID="{97E64138-CBA0-4D69-AF34-5BE9DCE7DF7C}" presName="rootConnector3" presStyleLbl="asst1" presStyleIdx="2" presStyleCnt="5"/>
      <dgm:spPr/>
    </dgm:pt>
    <dgm:pt modelId="{CC665F5A-FB2A-494F-9D0F-1A4E819FEA39}" type="pres">
      <dgm:prSet presAssocID="{97E64138-CBA0-4D69-AF34-5BE9DCE7DF7C}" presName="hierChild6" presStyleCnt="0"/>
      <dgm:spPr/>
    </dgm:pt>
    <dgm:pt modelId="{B9BF6983-53D0-4854-9036-FCF5A6655A5B}" type="pres">
      <dgm:prSet presAssocID="{97E64138-CBA0-4D69-AF34-5BE9DCE7DF7C}" presName="hierChild7" presStyleCnt="0"/>
      <dgm:spPr/>
    </dgm:pt>
    <dgm:pt modelId="{73D9536A-EEE9-4B2F-94C3-87FA7BB241AE}" type="pres">
      <dgm:prSet presAssocID="{442985A0-9D85-4222-ADC4-C6120D1A266E}" presName="Name111" presStyleLbl="parChTrans1D2" presStyleIdx="8" presStyleCnt="10"/>
      <dgm:spPr/>
    </dgm:pt>
    <dgm:pt modelId="{3862FDE7-B04C-4878-9946-6E4406989858}" type="pres">
      <dgm:prSet presAssocID="{A5CA73EC-F7F3-4628-8003-3E56856D7597}" presName="hierRoot3" presStyleCnt="0">
        <dgm:presLayoutVars>
          <dgm:hierBranch val="init"/>
        </dgm:presLayoutVars>
      </dgm:prSet>
      <dgm:spPr/>
    </dgm:pt>
    <dgm:pt modelId="{359458C8-4C4D-4790-8454-4F10841434C5}" type="pres">
      <dgm:prSet presAssocID="{A5CA73EC-F7F3-4628-8003-3E56856D7597}" presName="rootComposite3" presStyleCnt="0"/>
      <dgm:spPr/>
    </dgm:pt>
    <dgm:pt modelId="{E642AF7D-D74F-447B-AF5C-56FED95B4A2B}" type="pres">
      <dgm:prSet presAssocID="{A5CA73EC-F7F3-4628-8003-3E56856D7597}" presName="rootText3" presStyleLbl="asst1" presStyleIdx="3" presStyleCnt="5">
        <dgm:presLayoutVars>
          <dgm:chPref val="3"/>
        </dgm:presLayoutVars>
      </dgm:prSet>
      <dgm:spPr/>
    </dgm:pt>
    <dgm:pt modelId="{CA397441-E553-4041-B1FE-1F07A97BDA61}" type="pres">
      <dgm:prSet presAssocID="{A5CA73EC-F7F3-4628-8003-3E56856D7597}" presName="rootConnector3" presStyleLbl="asst1" presStyleIdx="3" presStyleCnt="5"/>
      <dgm:spPr/>
    </dgm:pt>
    <dgm:pt modelId="{ACCC0852-F6AE-45F7-BC4B-4490A6B81D98}" type="pres">
      <dgm:prSet presAssocID="{A5CA73EC-F7F3-4628-8003-3E56856D7597}" presName="hierChild6" presStyleCnt="0"/>
      <dgm:spPr/>
    </dgm:pt>
    <dgm:pt modelId="{C3A28C3C-ED2B-4EF8-9314-25458FDDCBEB}" type="pres">
      <dgm:prSet presAssocID="{A5CA73EC-F7F3-4628-8003-3E56856D7597}" presName="hierChild7" presStyleCnt="0"/>
      <dgm:spPr/>
    </dgm:pt>
    <dgm:pt modelId="{45CD42E2-0545-4325-91C7-74D6CA23A22C}" type="pres">
      <dgm:prSet presAssocID="{8C429593-90CA-4C5A-B034-8DEA19876D9F}" presName="Name111" presStyleLbl="parChTrans1D2" presStyleIdx="9" presStyleCnt="10"/>
      <dgm:spPr/>
    </dgm:pt>
    <dgm:pt modelId="{E8B7DA3F-A199-463F-B3E0-359F408F1872}" type="pres">
      <dgm:prSet presAssocID="{88F622AD-9334-4505-9DC7-776F5AC4AD91}" presName="hierRoot3" presStyleCnt="0">
        <dgm:presLayoutVars>
          <dgm:hierBranch val="init"/>
        </dgm:presLayoutVars>
      </dgm:prSet>
      <dgm:spPr/>
    </dgm:pt>
    <dgm:pt modelId="{C9BCB9EF-63E7-472F-A371-09A823908EF1}" type="pres">
      <dgm:prSet presAssocID="{88F622AD-9334-4505-9DC7-776F5AC4AD91}" presName="rootComposite3" presStyleCnt="0"/>
      <dgm:spPr/>
    </dgm:pt>
    <dgm:pt modelId="{AF851E2C-3F2D-40A7-99BA-8EF07204C599}" type="pres">
      <dgm:prSet presAssocID="{88F622AD-9334-4505-9DC7-776F5AC4AD91}" presName="rootText3" presStyleLbl="asst1" presStyleIdx="4" presStyleCnt="5">
        <dgm:presLayoutVars>
          <dgm:chPref val="3"/>
        </dgm:presLayoutVars>
      </dgm:prSet>
      <dgm:spPr/>
    </dgm:pt>
    <dgm:pt modelId="{D23AB5CC-931B-4A82-A85E-A89F450DACA7}" type="pres">
      <dgm:prSet presAssocID="{88F622AD-9334-4505-9DC7-776F5AC4AD91}" presName="rootConnector3" presStyleLbl="asst1" presStyleIdx="4" presStyleCnt="5"/>
      <dgm:spPr/>
    </dgm:pt>
    <dgm:pt modelId="{D880F09C-3F6A-48AE-9C6C-85FB2AB4CE7E}" type="pres">
      <dgm:prSet presAssocID="{88F622AD-9334-4505-9DC7-776F5AC4AD91}" presName="hierChild6" presStyleCnt="0"/>
      <dgm:spPr/>
    </dgm:pt>
    <dgm:pt modelId="{B13014C7-E542-4021-956D-F45006A10E7C}" type="pres">
      <dgm:prSet presAssocID="{481BE6DA-CF2F-4308-9D05-309014D42E08}" presName="Name37" presStyleLbl="parChTrans1D3" presStyleIdx="0" presStyleCnt="2"/>
      <dgm:spPr/>
    </dgm:pt>
    <dgm:pt modelId="{6224C1B6-C6C2-44DC-B282-ACC9C4DC234D}" type="pres">
      <dgm:prSet presAssocID="{8C2EFE0E-2FB6-43AE-A21E-61499190C8D1}" presName="hierRoot2" presStyleCnt="0">
        <dgm:presLayoutVars>
          <dgm:hierBranch val="init"/>
        </dgm:presLayoutVars>
      </dgm:prSet>
      <dgm:spPr/>
    </dgm:pt>
    <dgm:pt modelId="{835998CC-93EE-496A-811B-7C560BC75C2C}" type="pres">
      <dgm:prSet presAssocID="{8C2EFE0E-2FB6-43AE-A21E-61499190C8D1}" presName="rootComposite" presStyleCnt="0"/>
      <dgm:spPr/>
    </dgm:pt>
    <dgm:pt modelId="{51F85FA7-50DA-48FA-B074-29E44975C54B}" type="pres">
      <dgm:prSet presAssocID="{8C2EFE0E-2FB6-43AE-A21E-61499190C8D1}" presName="rootText" presStyleLbl="node3" presStyleIdx="0" presStyleCnt="2">
        <dgm:presLayoutVars>
          <dgm:chPref val="3"/>
        </dgm:presLayoutVars>
      </dgm:prSet>
      <dgm:spPr/>
    </dgm:pt>
    <dgm:pt modelId="{E7FED098-C8F1-4F60-AD98-9874435D13A2}" type="pres">
      <dgm:prSet presAssocID="{8C2EFE0E-2FB6-43AE-A21E-61499190C8D1}" presName="rootConnector" presStyleLbl="node3" presStyleIdx="0" presStyleCnt="2"/>
      <dgm:spPr/>
    </dgm:pt>
    <dgm:pt modelId="{707B180F-AEEB-4CFC-9237-D2931FDB74B5}" type="pres">
      <dgm:prSet presAssocID="{8C2EFE0E-2FB6-43AE-A21E-61499190C8D1}" presName="hierChild4" presStyleCnt="0"/>
      <dgm:spPr/>
    </dgm:pt>
    <dgm:pt modelId="{44146720-9A62-4406-8B90-1A8FD78B3DB0}" type="pres">
      <dgm:prSet presAssocID="{8C2EFE0E-2FB6-43AE-A21E-61499190C8D1}" presName="hierChild5" presStyleCnt="0"/>
      <dgm:spPr/>
    </dgm:pt>
    <dgm:pt modelId="{A2DDA3A5-985E-4F0C-B909-DB41D0485B89}" type="pres">
      <dgm:prSet presAssocID="{56FC88B4-D984-4E8D-BB32-A372480F3674}" presName="Name37" presStyleLbl="parChTrans1D3" presStyleIdx="1" presStyleCnt="2"/>
      <dgm:spPr/>
    </dgm:pt>
    <dgm:pt modelId="{BC41836D-40D2-48DD-87A1-59C423173258}" type="pres">
      <dgm:prSet presAssocID="{0925E627-B48D-4DB7-8E00-36DF41BD94C3}" presName="hierRoot2" presStyleCnt="0">
        <dgm:presLayoutVars>
          <dgm:hierBranch val="init"/>
        </dgm:presLayoutVars>
      </dgm:prSet>
      <dgm:spPr/>
    </dgm:pt>
    <dgm:pt modelId="{74C87523-EE71-4BB3-A6E1-B4E51BE40803}" type="pres">
      <dgm:prSet presAssocID="{0925E627-B48D-4DB7-8E00-36DF41BD94C3}" presName="rootComposite" presStyleCnt="0"/>
      <dgm:spPr/>
    </dgm:pt>
    <dgm:pt modelId="{CD7CFFE4-370D-4648-BD10-7AE7BD13EF2E}" type="pres">
      <dgm:prSet presAssocID="{0925E627-B48D-4DB7-8E00-36DF41BD94C3}" presName="rootText" presStyleLbl="node3" presStyleIdx="1" presStyleCnt="2">
        <dgm:presLayoutVars>
          <dgm:chPref val="3"/>
        </dgm:presLayoutVars>
      </dgm:prSet>
      <dgm:spPr/>
    </dgm:pt>
    <dgm:pt modelId="{D0B60985-6596-4771-842C-D077D37B6FDC}" type="pres">
      <dgm:prSet presAssocID="{0925E627-B48D-4DB7-8E00-36DF41BD94C3}" presName="rootConnector" presStyleLbl="node3" presStyleIdx="1" presStyleCnt="2"/>
      <dgm:spPr/>
    </dgm:pt>
    <dgm:pt modelId="{B32B7421-D5E9-4A35-8907-964FEDC3EDCE}" type="pres">
      <dgm:prSet presAssocID="{0925E627-B48D-4DB7-8E00-36DF41BD94C3}" presName="hierChild4" presStyleCnt="0"/>
      <dgm:spPr/>
    </dgm:pt>
    <dgm:pt modelId="{E1EC21E0-2B6E-418B-9D78-2C768977A6C3}" type="pres">
      <dgm:prSet presAssocID="{0925E627-B48D-4DB7-8E00-36DF41BD94C3}" presName="hierChild5" presStyleCnt="0"/>
      <dgm:spPr/>
    </dgm:pt>
    <dgm:pt modelId="{497F9CC4-AD30-40B5-AD09-0191F5758F51}" type="pres">
      <dgm:prSet presAssocID="{88F622AD-9334-4505-9DC7-776F5AC4AD91}" presName="hierChild7" presStyleCnt="0"/>
      <dgm:spPr/>
    </dgm:pt>
  </dgm:ptLst>
  <dgm:cxnLst>
    <dgm:cxn modelId="{FA568CF7-1DBC-4D54-B68D-DBE6D50C5770}" type="presOf" srcId="{0925E627-B48D-4DB7-8E00-36DF41BD94C3}" destId="{D0B60985-6596-4771-842C-D077D37B6FDC}" srcOrd="1" destOrd="0" presId="urn:microsoft.com/office/officeart/2005/8/layout/orgChart1"/>
    <dgm:cxn modelId="{B2348A5B-486D-4C8F-B29A-83D90E298F4E}" type="presOf" srcId="{816A991B-F7DF-4579-88E0-38D2EA0B5A04}" destId="{DF504DF2-40BF-470E-801A-344F9AD3860D}" srcOrd="1" destOrd="0" presId="urn:microsoft.com/office/officeart/2005/8/layout/orgChart1"/>
    <dgm:cxn modelId="{C3BE012E-93BA-450A-9CEE-1D29FAE5971D}" type="presOf" srcId="{88F622AD-9334-4505-9DC7-776F5AC4AD91}" destId="{AF851E2C-3F2D-40A7-99BA-8EF07204C599}" srcOrd="0" destOrd="0" presId="urn:microsoft.com/office/officeart/2005/8/layout/orgChart1"/>
    <dgm:cxn modelId="{54AA9357-1F6A-4A48-ABB6-A8C902943BB1}" type="presOf" srcId="{9212DF0D-9EB1-4583-A2D4-162C3BC1FFF9}" destId="{370FE8B5-72AD-4C9A-B378-27709897D032}" srcOrd="1" destOrd="0" presId="urn:microsoft.com/office/officeart/2005/8/layout/orgChart1"/>
    <dgm:cxn modelId="{C06D26D6-D30B-4853-9056-3F16A7336DDC}" type="presOf" srcId="{816A991B-F7DF-4579-88E0-38D2EA0B5A04}" destId="{90742656-E7F3-4339-A019-CB154177B1F8}" srcOrd="0" destOrd="0" presId="urn:microsoft.com/office/officeart/2005/8/layout/orgChart1"/>
    <dgm:cxn modelId="{2DB50878-9351-4832-8E2C-60238308E985}" type="presOf" srcId="{481BE6DA-CF2F-4308-9D05-309014D42E08}" destId="{B13014C7-E542-4021-956D-F45006A10E7C}" srcOrd="0" destOrd="0" presId="urn:microsoft.com/office/officeart/2005/8/layout/orgChart1"/>
    <dgm:cxn modelId="{D8C520E9-E7C1-47DC-ACFA-D34679986AD3}" type="presOf" srcId="{4DB9191D-A299-4827-A7FA-AB9A03EC74FB}" destId="{01B7B16D-8770-43E3-953F-980F75DB8F05}" srcOrd="0" destOrd="0" presId="urn:microsoft.com/office/officeart/2005/8/layout/orgChart1"/>
    <dgm:cxn modelId="{0FF68387-1546-4BCE-9EE3-984735B1ADC6}" type="presOf" srcId="{8C2EFE0E-2FB6-43AE-A21E-61499190C8D1}" destId="{51F85FA7-50DA-48FA-B074-29E44975C54B}" srcOrd="0" destOrd="0" presId="urn:microsoft.com/office/officeart/2005/8/layout/orgChart1"/>
    <dgm:cxn modelId="{332E56E8-1306-464E-8AD7-BD145AA7D9D3}" type="presOf" srcId="{2620FEE7-8C69-4387-B61B-31433227A14E}" destId="{10733DCD-F653-41EC-9CD6-8ABD149A7A23}" srcOrd="0" destOrd="0" presId="urn:microsoft.com/office/officeart/2005/8/layout/orgChart1"/>
    <dgm:cxn modelId="{9122DECB-D41C-4E71-A610-DB9038531BB4}" type="presOf" srcId="{8C2EFE0E-2FB6-43AE-A21E-61499190C8D1}" destId="{E7FED098-C8F1-4F60-AD98-9874435D13A2}" srcOrd="1" destOrd="0" presId="urn:microsoft.com/office/officeart/2005/8/layout/orgChart1"/>
    <dgm:cxn modelId="{0BBB3AA9-B2F5-4801-8664-59835407187A}" srcId="{88F622AD-9334-4505-9DC7-776F5AC4AD91}" destId="{8C2EFE0E-2FB6-43AE-A21E-61499190C8D1}" srcOrd="0" destOrd="0" parTransId="{481BE6DA-CF2F-4308-9D05-309014D42E08}" sibTransId="{41FF940C-8EC2-409F-886D-E51EB2BBBA25}"/>
    <dgm:cxn modelId="{3198A164-BD05-426D-8E45-39664897D749}" type="presOf" srcId="{8C429593-90CA-4C5A-B034-8DEA19876D9F}" destId="{45CD42E2-0545-4325-91C7-74D6CA23A22C}" srcOrd="0" destOrd="0" presId="urn:microsoft.com/office/officeart/2005/8/layout/orgChart1"/>
    <dgm:cxn modelId="{BACB6096-338B-4F27-8E52-4E550F696A49}" type="presOf" srcId="{8CB72248-784B-4918-89A6-873DC2B80A0F}" destId="{B22E05D4-3B99-4CEE-B3BA-0C393D55E6ED}" srcOrd="0" destOrd="0" presId="urn:microsoft.com/office/officeart/2005/8/layout/orgChart1"/>
    <dgm:cxn modelId="{EBF10BFE-A4CD-4591-A133-82E65AC9E107}" type="presOf" srcId="{8B6FD0D7-6F3C-4944-9247-49A781B817B4}" destId="{9A78B747-CF6B-4624-9D12-F232DB1AB28B}" srcOrd="0" destOrd="0" presId="urn:microsoft.com/office/officeart/2005/8/layout/orgChart1"/>
    <dgm:cxn modelId="{77BF5AE4-97FC-4279-A3E2-B36FA8429858}" srcId="{FF437473-B7C3-41A2-B434-9920CAD8370E}" destId="{6D0E7143-5652-4DB2-BFC3-A066C2EFC0B6}" srcOrd="6" destOrd="0" parTransId="{0E3EA9AD-6A42-4BCB-B687-C5CC9C807959}" sibTransId="{E77ED506-A9D2-42B0-8DD1-F59E93235475}"/>
    <dgm:cxn modelId="{E835841F-1918-4D5C-B402-6461A20BC9B7}" type="presOf" srcId="{A5CA73EC-F7F3-4628-8003-3E56856D7597}" destId="{E642AF7D-D74F-447B-AF5C-56FED95B4A2B}" srcOrd="0" destOrd="0" presId="urn:microsoft.com/office/officeart/2005/8/layout/orgChart1"/>
    <dgm:cxn modelId="{89FD9FFB-6B76-42BA-BA66-8E9A991B836B}" type="presOf" srcId="{1DE3BAE7-E42A-4767-93BF-CA58A19E27FB}" destId="{1B6202AC-33DB-4AD6-993F-DC090214F49F}" srcOrd="1" destOrd="0" presId="urn:microsoft.com/office/officeart/2005/8/layout/orgChart1"/>
    <dgm:cxn modelId="{2B28C5CC-8F3C-4EE8-A4A6-6C9CC88EE089}" type="presOf" srcId="{B463F223-A004-49C4-8828-E24C9F06809D}" destId="{ACE4D5AF-644E-4FA4-A86A-2C895B4544B0}" srcOrd="0" destOrd="0" presId="urn:microsoft.com/office/officeart/2005/8/layout/orgChart1"/>
    <dgm:cxn modelId="{0BF6F1B2-8147-4932-8B12-115BC284978F}" type="presOf" srcId="{6D0E7143-5652-4DB2-BFC3-A066C2EFC0B6}" destId="{952CDF85-2602-4A8B-B794-9FF56400FB0A}" srcOrd="1" destOrd="0" presId="urn:microsoft.com/office/officeart/2005/8/layout/orgChart1"/>
    <dgm:cxn modelId="{48A30254-364E-4DE7-90B4-E50188B17E67}" type="presOf" srcId="{FF437473-B7C3-41A2-B434-9920CAD8370E}" destId="{4ECAE630-722B-4CAF-A605-B39B6B9DAAC0}" srcOrd="0" destOrd="0" presId="urn:microsoft.com/office/officeart/2005/8/layout/orgChart1"/>
    <dgm:cxn modelId="{5DE9AF72-07CC-4395-BB5A-A4C3A31AC58F}" srcId="{8B6FD0D7-6F3C-4944-9247-49A781B817B4}" destId="{FF437473-B7C3-41A2-B434-9920CAD8370E}" srcOrd="0" destOrd="0" parTransId="{229DEBBB-D604-4C09-B8E5-A9DA03F80C2C}" sibTransId="{3F2DFBCF-0605-4E1C-9DC9-809C85B14116}"/>
    <dgm:cxn modelId="{416EFF3D-70AA-49D5-AA38-7A2A3BC76670}" type="presOf" srcId="{2620FEE7-8C69-4387-B61B-31433227A14E}" destId="{E0687C0A-FA7A-40FA-8ED1-DD95587EA48F}" srcOrd="1" destOrd="0" presId="urn:microsoft.com/office/officeart/2005/8/layout/orgChart1"/>
    <dgm:cxn modelId="{D6661EB6-15E6-45C7-B84F-125F6C37F24B}" srcId="{88F622AD-9334-4505-9DC7-776F5AC4AD91}" destId="{0925E627-B48D-4DB7-8E00-36DF41BD94C3}" srcOrd="1" destOrd="0" parTransId="{56FC88B4-D984-4E8D-BB32-A372480F3674}" sibTransId="{35ADCEA1-A542-40C0-AC05-FB9D57278725}"/>
    <dgm:cxn modelId="{E64FF230-89C7-48B6-83C6-EE1FF9796FE0}" type="presOf" srcId="{1DE3BAE7-E42A-4767-93BF-CA58A19E27FB}" destId="{D9398C2A-5EF9-4912-8F50-8A5094AD8165}" srcOrd="0" destOrd="0" presId="urn:microsoft.com/office/officeart/2005/8/layout/orgChart1"/>
    <dgm:cxn modelId="{E5FDC836-1F8B-4A83-8067-FCC12FF474E8}" srcId="{FF437473-B7C3-41A2-B434-9920CAD8370E}" destId="{2620FEE7-8C69-4387-B61B-31433227A14E}" srcOrd="7" destOrd="0" parTransId="{14BE2FC8-D2A0-48FE-8C0F-57DC145E9798}" sibTransId="{4AF958DD-F195-4091-98C4-BDE81ECD17B1}"/>
    <dgm:cxn modelId="{824D461A-DFEB-496E-8687-87B46AD8A003}" type="presOf" srcId="{A5CA73EC-F7F3-4628-8003-3E56856D7597}" destId="{CA397441-E553-4041-B1FE-1F07A97BDA61}" srcOrd="1" destOrd="0" presId="urn:microsoft.com/office/officeart/2005/8/layout/orgChart1"/>
    <dgm:cxn modelId="{757CBDFD-A68F-407A-B0E2-D3456A6C52AF}" srcId="{FF437473-B7C3-41A2-B434-9920CAD8370E}" destId="{1F96630F-DCE3-474E-8B2C-3BF790DD1872}" srcOrd="9" destOrd="0" parTransId="{28CD925B-65E0-40B3-A57E-60421B60E1C1}" sibTransId="{8AF183EC-B868-4EBF-81B4-A6CBD1C1898E}"/>
    <dgm:cxn modelId="{8CED5BD8-BE68-4BAA-9CDF-DD0A3EBE11C3}" type="presOf" srcId="{56FC88B4-D984-4E8D-BB32-A372480F3674}" destId="{A2DDA3A5-985E-4F0C-B909-DB41D0485B89}" srcOrd="0" destOrd="0" presId="urn:microsoft.com/office/officeart/2005/8/layout/orgChart1"/>
    <dgm:cxn modelId="{FD9E7236-FBB0-435D-93E2-A14AE21DE410}" type="presOf" srcId="{442985A0-9D85-4222-ADC4-C6120D1A266E}" destId="{73D9536A-EEE9-4B2F-94C3-87FA7BB241AE}" srcOrd="0" destOrd="0" presId="urn:microsoft.com/office/officeart/2005/8/layout/orgChart1"/>
    <dgm:cxn modelId="{4C3B2B81-CAA9-495B-B111-69796AEBFA2C}" type="presOf" srcId="{0E3EA9AD-6A42-4BCB-B687-C5CC9C807959}" destId="{DF51234A-2D78-44D9-8F3D-791E7E62161F}" srcOrd="0" destOrd="0" presId="urn:microsoft.com/office/officeart/2005/8/layout/orgChart1"/>
    <dgm:cxn modelId="{E74FDAE2-4AAB-44EB-BD61-685C4931A7C1}" type="presOf" srcId="{1F96630F-DCE3-474E-8B2C-3BF790DD1872}" destId="{6A6B0305-5D36-46CF-97F6-42B8CA0E959A}" srcOrd="0" destOrd="0" presId="urn:microsoft.com/office/officeart/2005/8/layout/orgChart1"/>
    <dgm:cxn modelId="{21447729-1308-460E-8F43-1C827AC7803B}" type="presOf" srcId="{8CB72248-784B-4918-89A6-873DC2B80A0F}" destId="{30A9833A-22AE-461E-96D8-5F81466B3C6C}" srcOrd="1" destOrd="0" presId="urn:microsoft.com/office/officeart/2005/8/layout/orgChart1"/>
    <dgm:cxn modelId="{C2F51C80-2F68-4F8F-B18F-4FF644131883}" srcId="{FF437473-B7C3-41A2-B434-9920CAD8370E}" destId="{88F622AD-9334-4505-9DC7-776F5AC4AD91}" srcOrd="5" destOrd="0" parTransId="{8C429593-90CA-4C5A-B034-8DEA19876D9F}" sibTransId="{7AFE9A09-8D1F-417C-90EE-ADB8F29212EB}"/>
    <dgm:cxn modelId="{B4B3241C-552A-4847-856A-B5EF2B9CE800}" srcId="{FF437473-B7C3-41A2-B434-9920CAD8370E}" destId="{A5CA73EC-F7F3-4628-8003-3E56856D7597}" srcOrd="4" destOrd="0" parTransId="{442985A0-9D85-4222-ADC4-C6120D1A266E}" sibTransId="{7756AFB7-6FDE-46F7-86B8-7A5D71602FEE}"/>
    <dgm:cxn modelId="{91452980-0287-4E0F-8221-4515EE5BCDB2}" type="presOf" srcId="{FF437473-B7C3-41A2-B434-9920CAD8370E}" destId="{961B6296-7F45-496A-9CE7-FD96AEFD6E13}" srcOrd="1" destOrd="0" presId="urn:microsoft.com/office/officeart/2005/8/layout/orgChart1"/>
    <dgm:cxn modelId="{3260B019-592E-429E-9E91-240D554262B3}" srcId="{FF437473-B7C3-41A2-B434-9920CAD8370E}" destId="{816A991B-F7DF-4579-88E0-38D2EA0B5A04}" srcOrd="1" destOrd="0" parTransId="{B463F223-A004-49C4-8828-E24C9F06809D}" sibTransId="{AB5EDBEA-3888-4F4C-A092-17A6AEED0CB9}"/>
    <dgm:cxn modelId="{433F4155-FA42-4B97-A633-7AEB40954B79}" type="presOf" srcId="{7F7F07E6-E2FF-48C1-B03B-98B128C34936}" destId="{02E790B6-50F5-4D46-B690-A3EF773F7A9E}" srcOrd="0" destOrd="0" presId="urn:microsoft.com/office/officeart/2005/8/layout/orgChart1"/>
    <dgm:cxn modelId="{24CEECAC-DFE7-4CA8-A61B-37669A66F91B}" srcId="{FF437473-B7C3-41A2-B434-9920CAD8370E}" destId="{1DE3BAE7-E42A-4767-93BF-CA58A19E27FB}" srcOrd="8" destOrd="0" parTransId="{4DB9191D-A299-4827-A7FA-AB9A03EC74FB}" sibTransId="{8021B5B5-9380-43D1-8FF3-C35F532DEFDE}"/>
    <dgm:cxn modelId="{816B0491-395C-4B57-8742-2D23A4C5947F}" type="presOf" srcId="{97E64138-CBA0-4D69-AF34-5BE9DCE7DF7C}" destId="{7E984BE4-EDB7-457A-AC25-F19998A64375}" srcOrd="1" destOrd="0" presId="urn:microsoft.com/office/officeart/2005/8/layout/orgChart1"/>
    <dgm:cxn modelId="{B4CB0CF2-EAD6-49DC-A434-29B6CFE732A1}" srcId="{FF437473-B7C3-41A2-B434-9920CAD8370E}" destId="{97E64138-CBA0-4D69-AF34-5BE9DCE7DF7C}" srcOrd="3" destOrd="0" parTransId="{288AFC22-0563-446D-8A87-EC1D35AC963C}" sibTransId="{E408A6FE-715B-4503-AA27-0486CF201333}"/>
    <dgm:cxn modelId="{3FE200F6-6D34-4588-AB29-783D0304D4C8}" type="presOf" srcId="{1F96630F-DCE3-474E-8B2C-3BF790DD1872}" destId="{3C3DF6CE-4A5F-4A8E-B46B-DB80D6A21D1A}" srcOrd="1" destOrd="0" presId="urn:microsoft.com/office/officeart/2005/8/layout/orgChart1"/>
    <dgm:cxn modelId="{2C242D94-532E-4954-B95C-B4B06F854CA1}" type="presOf" srcId="{97E64138-CBA0-4D69-AF34-5BE9DCE7DF7C}" destId="{7CB07B64-5056-4597-B721-EE45C9701285}" srcOrd="0" destOrd="0" presId="urn:microsoft.com/office/officeart/2005/8/layout/orgChart1"/>
    <dgm:cxn modelId="{EE1CC256-BC67-46D6-A734-90DC1AA28B46}" type="presOf" srcId="{28CD925B-65E0-40B3-A57E-60421B60E1C1}" destId="{CC7177F6-A2D2-49AD-9A8F-D9A4637B0830}" srcOrd="0" destOrd="0" presId="urn:microsoft.com/office/officeart/2005/8/layout/orgChart1"/>
    <dgm:cxn modelId="{183B5D2B-BB04-4120-AA58-626A286DFA67}" type="presOf" srcId="{288AFC22-0563-446D-8A87-EC1D35AC963C}" destId="{6AEC05D6-C156-4AF8-9D70-F76931FB6F57}" srcOrd="0" destOrd="0" presId="urn:microsoft.com/office/officeart/2005/8/layout/orgChart1"/>
    <dgm:cxn modelId="{3D41C4AB-0083-46CD-8A66-F9833F844389}" type="presOf" srcId="{14BE2FC8-D2A0-48FE-8C0F-57DC145E9798}" destId="{92D87446-B7DA-4A9E-8F3F-714A48D84A11}" srcOrd="0" destOrd="0" presId="urn:microsoft.com/office/officeart/2005/8/layout/orgChart1"/>
    <dgm:cxn modelId="{C505BF6B-120E-48AE-84A9-8D5E6637E403}" type="presOf" srcId="{0925E627-B48D-4DB7-8E00-36DF41BD94C3}" destId="{CD7CFFE4-370D-4648-BD10-7AE7BD13EF2E}" srcOrd="0" destOrd="0" presId="urn:microsoft.com/office/officeart/2005/8/layout/orgChart1"/>
    <dgm:cxn modelId="{B8BCA730-8F63-4982-AA59-71170E28A92A}" srcId="{FF437473-B7C3-41A2-B434-9920CAD8370E}" destId="{8CB72248-784B-4918-89A6-873DC2B80A0F}" srcOrd="0" destOrd="0" parTransId="{7F7F07E6-E2FF-48C1-B03B-98B128C34936}" sibTransId="{755FE621-E80F-48EA-9316-12DE4DCE8A4A}"/>
    <dgm:cxn modelId="{5DDBEB85-425A-4F64-966E-502438F92335}" type="presOf" srcId="{6D0E7143-5652-4DB2-BFC3-A066C2EFC0B6}" destId="{6F90891E-29C9-4EFC-87FA-FCEC98A2C25E}" srcOrd="0" destOrd="0" presId="urn:microsoft.com/office/officeart/2005/8/layout/orgChart1"/>
    <dgm:cxn modelId="{89F96729-2F79-4707-87F7-99E6358A64F0}" type="presOf" srcId="{9212DF0D-9EB1-4583-A2D4-162C3BC1FFF9}" destId="{AB88588D-6BF4-4EA1-A6ED-D65CCC67E598}" srcOrd="0" destOrd="0" presId="urn:microsoft.com/office/officeart/2005/8/layout/orgChart1"/>
    <dgm:cxn modelId="{8826DA34-2FDE-49F5-B25E-3E3A0B2D3C6D}" type="presOf" srcId="{7257557F-5EB5-4986-98EF-128F83D227C2}" destId="{864DBD36-FC9E-4DE7-AB0E-20E2F915BC44}" srcOrd="0" destOrd="0" presId="urn:microsoft.com/office/officeart/2005/8/layout/orgChart1"/>
    <dgm:cxn modelId="{AFC8933E-A68D-43FF-8BD0-5CFF4816F89F}" srcId="{FF437473-B7C3-41A2-B434-9920CAD8370E}" destId="{9212DF0D-9EB1-4583-A2D4-162C3BC1FFF9}" srcOrd="2" destOrd="0" parTransId="{7257557F-5EB5-4986-98EF-128F83D227C2}" sibTransId="{A9EDC9B5-D583-471C-8410-1C9EE8792CFB}"/>
    <dgm:cxn modelId="{AEAB8E76-5B9F-4BFC-AD1E-96F29741F455}" type="presOf" srcId="{88F622AD-9334-4505-9DC7-776F5AC4AD91}" destId="{D23AB5CC-931B-4A82-A85E-A89F450DACA7}" srcOrd="1" destOrd="0" presId="urn:microsoft.com/office/officeart/2005/8/layout/orgChart1"/>
    <dgm:cxn modelId="{83F2FDCC-917C-4994-B047-9C86042C63A6}" type="presParOf" srcId="{9A78B747-CF6B-4624-9D12-F232DB1AB28B}" destId="{DE67D1DE-867A-46FD-B086-91C9201D441C}" srcOrd="0" destOrd="0" presId="urn:microsoft.com/office/officeart/2005/8/layout/orgChart1"/>
    <dgm:cxn modelId="{80A7C171-C714-4DF7-A29B-9909D82E0CFA}" type="presParOf" srcId="{DE67D1DE-867A-46FD-B086-91C9201D441C}" destId="{5A6D75E1-F9F0-4ED9-8F28-E64F71BE0C49}" srcOrd="0" destOrd="0" presId="urn:microsoft.com/office/officeart/2005/8/layout/orgChart1"/>
    <dgm:cxn modelId="{103C2C1C-53F0-4D94-BF5B-2FACEC430958}" type="presParOf" srcId="{5A6D75E1-F9F0-4ED9-8F28-E64F71BE0C49}" destId="{4ECAE630-722B-4CAF-A605-B39B6B9DAAC0}" srcOrd="0" destOrd="0" presId="urn:microsoft.com/office/officeart/2005/8/layout/orgChart1"/>
    <dgm:cxn modelId="{52D848F0-1411-4C53-8F3B-1584FC5627BA}" type="presParOf" srcId="{5A6D75E1-F9F0-4ED9-8F28-E64F71BE0C49}" destId="{961B6296-7F45-496A-9CE7-FD96AEFD6E13}" srcOrd="1" destOrd="0" presId="urn:microsoft.com/office/officeart/2005/8/layout/orgChart1"/>
    <dgm:cxn modelId="{4B03589B-9058-432C-B7CC-D3FEF1D69B08}" type="presParOf" srcId="{DE67D1DE-867A-46FD-B086-91C9201D441C}" destId="{FD17074C-E6FB-4D29-91A4-2DE676848A59}" srcOrd="1" destOrd="0" presId="urn:microsoft.com/office/officeart/2005/8/layout/orgChart1"/>
    <dgm:cxn modelId="{14B48CAC-B973-4D7A-830F-C9CBF9530E65}" type="presParOf" srcId="{FD17074C-E6FB-4D29-91A4-2DE676848A59}" destId="{864DBD36-FC9E-4DE7-AB0E-20E2F915BC44}" srcOrd="0" destOrd="0" presId="urn:microsoft.com/office/officeart/2005/8/layout/orgChart1"/>
    <dgm:cxn modelId="{C1CF9646-EFB7-42EA-92E2-AA10B2520A77}" type="presParOf" srcId="{FD17074C-E6FB-4D29-91A4-2DE676848A59}" destId="{B554DF58-AD39-4F4C-B2D8-49E2F1F48010}" srcOrd="1" destOrd="0" presId="urn:microsoft.com/office/officeart/2005/8/layout/orgChart1"/>
    <dgm:cxn modelId="{F5F543EB-FD94-49F2-8A4F-CC4C91E6AA13}" type="presParOf" srcId="{B554DF58-AD39-4F4C-B2D8-49E2F1F48010}" destId="{C6DA7301-D76B-4254-BD3E-B27AA5425F6D}" srcOrd="0" destOrd="0" presId="urn:microsoft.com/office/officeart/2005/8/layout/orgChart1"/>
    <dgm:cxn modelId="{D30EF889-518E-42DB-9247-BA1EE228463C}" type="presParOf" srcId="{C6DA7301-D76B-4254-BD3E-B27AA5425F6D}" destId="{AB88588D-6BF4-4EA1-A6ED-D65CCC67E598}" srcOrd="0" destOrd="0" presId="urn:microsoft.com/office/officeart/2005/8/layout/orgChart1"/>
    <dgm:cxn modelId="{CE90DDBB-875B-4B6F-8871-05CB753184B7}" type="presParOf" srcId="{C6DA7301-D76B-4254-BD3E-B27AA5425F6D}" destId="{370FE8B5-72AD-4C9A-B378-27709897D032}" srcOrd="1" destOrd="0" presId="urn:microsoft.com/office/officeart/2005/8/layout/orgChart1"/>
    <dgm:cxn modelId="{D5308009-22F7-4F16-BE22-6C7B8E51E650}" type="presParOf" srcId="{B554DF58-AD39-4F4C-B2D8-49E2F1F48010}" destId="{BE5B8823-7930-4FB3-AB90-C7B93E28E369}" srcOrd="1" destOrd="0" presId="urn:microsoft.com/office/officeart/2005/8/layout/orgChart1"/>
    <dgm:cxn modelId="{74219D6B-2CC0-4E77-951E-8B4A2879E1C3}" type="presParOf" srcId="{B554DF58-AD39-4F4C-B2D8-49E2F1F48010}" destId="{E8A34CF1-AD96-4F39-AB99-9C2D0201DD31}" srcOrd="2" destOrd="0" presId="urn:microsoft.com/office/officeart/2005/8/layout/orgChart1"/>
    <dgm:cxn modelId="{225FF25D-ED68-49BE-8FA6-BC8D2CE72470}" type="presParOf" srcId="{FD17074C-E6FB-4D29-91A4-2DE676848A59}" destId="{DF51234A-2D78-44D9-8F3D-791E7E62161F}" srcOrd="2" destOrd="0" presId="urn:microsoft.com/office/officeart/2005/8/layout/orgChart1"/>
    <dgm:cxn modelId="{92AB3E8D-2F11-49B1-9BFC-B9B6364A4C3B}" type="presParOf" srcId="{FD17074C-E6FB-4D29-91A4-2DE676848A59}" destId="{58847950-A255-4D94-8D65-D8B41717918B}" srcOrd="3" destOrd="0" presId="urn:microsoft.com/office/officeart/2005/8/layout/orgChart1"/>
    <dgm:cxn modelId="{4DDD0C89-D161-46C7-A952-FC117EC547FB}" type="presParOf" srcId="{58847950-A255-4D94-8D65-D8B41717918B}" destId="{927D55E9-9990-4EDC-880F-B16962B85EBD}" srcOrd="0" destOrd="0" presId="urn:microsoft.com/office/officeart/2005/8/layout/orgChart1"/>
    <dgm:cxn modelId="{34586820-B145-4099-B2CC-359284A0270D}" type="presParOf" srcId="{927D55E9-9990-4EDC-880F-B16962B85EBD}" destId="{6F90891E-29C9-4EFC-87FA-FCEC98A2C25E}" srcOrd="0" destOrd="0" presId="urn:microsoft.com/office/officeart/2005/8/layout/orgChart1"/>
    <dgm:cxn modelId="{6669869F-D47C-4FAC-BB0E-DE48A4614E9B}" type="presParOf" srcId="{927D55E9-9990-4EDC-880F-B16962B85EBD}" destId="{952CDF85-2602-4A8B-B794-9FF56400FB0A}" srcOrd="1" destOrd="0" presId="urn:microsoft.com/office/officeart/2005/8/layout/orgChart1"/>
    <dgm:cxn modelId="{1AF2C72E-6F22-4A75-91B7-4F2855B8A04F}" type="presParOf" srcId="{58847950-A255-4D94-8D65-D8B41717918B}" destId="{3472F4D1-882C-4E30-8C6B-58A5A37AE93D}" srcOrd="1" destOrd="0" presId="urn:microsoft.com/office/officeart/2005/8/layout/orgChart1"/>
    <dgm:cxn modelId="{9444521D-B484-4EDA-880F-F212DA23F3F1}" type="presParOf" srcId="{58847950-A255-4D94-8D65-D8B41717918B}" destId="{2BB7603A-1F65-4975-8879-BD8887525542}" srcOrd="2" destOrd="0" presId="urn:microsoft.com/office/officeart/2005/8/layout/orgChart1"/>
    <dgm:cxn modelId="{FDDC645F-65D0-4552-9B9C-E3FEBBECDB73}" type="presParOf" srcId="{FD17074C-E6FB-4D29-91A4-2DE676848A59}" destId="{92D87446-B7DA-4A9E-8F3F-714A48D84A11}" srcOrd="4" destOrd="0" presId="urn:microsoft.com/office/officeart/2005/8/layout/orgChart1"/>
    <dgm:cxn modelId="{FF9F7625-377E-4255-9F7B-EFD453EB650A}" type="presParOf" srcId="{FD17074C-E6FB-4D29-91A4-2DE676848A59}" destId="{36DB1490-E424-46EB-9D10-8E04D1D8624C}" srcOrd="5" destOrd="0" presId="urn:microsoft.com/office/officeart/2005/8/layout/orgChart1"/>
    <dgm:cxn modelId="{35DD0519-59A5-4D1A-9FFE-45C25ECC42D4}" type="presParOf" srcId="{36DB1490-E424-46EB-9D10-8E04D1D8624C}" destId="{A68310E0-F981-49A2-BE5A-A99D5FA923E5}" srcOrd="0" destOrd="0" presId="urn:microsoft.com/office/officeart/2005/8/layout/orgChart1"/>
    <dgm:cxn modelId="{381A8A72-6D9D-45EF-B6E4-9A0853C511F8}" type="presParOf" srcId="{A68310E0-F981-49A2-BE5A-A99D5FA923E5}" destId="{10733DCD-F653-41EC-9CD6-8ABD149A7A23}" srcOrd="0" destOrd="0" presId="urn:microsoft.com/office/officeart/2005/8/layout/orgChart1"/>
    <dgm:cxn modelId="{0A4114D1-98E6-40BE-BA8C-0BE2683B8131}" type="presParOf" srcId="{A68310E0-F981-49A2-BE5A-A99D5FA923E5}" destId="{E0687C0A-FA7A-40FA-8ED1-DD95587EA48F}" srcOrd="1" destOrd="0" presId="urn:microsoft.com/office/officeart/2005/8/layout/orgChart1"/>
    <dgm:cxn modelId="{18C13098-6E4A-4635-9685-41DCA3329066}" type="presParOf" srcId="{36DB1490-E424-46EB-9D10-8E04D1D8624C}" destId="{F063E98A-1D27-4B0F-8BF0-4D87EA5744FE}" srcOrd="1" destOrd="0" presId="urn:microsoft.com/office/officeart/2005/8/layout/orgChart1"/>
    <dgm:cxn modelId="{2C721F2F-1629-4C6B-9EDB-54737A6300D1}" type="presParOf" srcId="{36DB1490-E424-46EB-9D10-8E04D1D8624C}" destId="{817C3E86-B906-4FBF-95A2-B22D7064C987}" srcOrd="2" destOrd="0" presId="urn:microsoft.com/office/officeart/2005/8/layout/orgChart1"/>
    <dgm:cxn modelId="{83A9607C-F72A-45AA-8C61-A9FCC331DC28}" type="presParOf" srcId="{FD17074C-E6FB-4D29-91A4-2DE676848A59}" destId="{01B7B16D-8770-43E3-953F-980F75DB8F05}" srcOrd="6" destOrd="0" presId="urn:microsoft.com/office/officeart/2005/8/layout/orgChart1"/>
    <dgm:cxn modelId="{2777B21A-84D5-4162-B259-AC2A31769EF3}" type="presParOf" srcId="{FD17074C-E6FB-4D29-91A4-2DE676848A59}" destId="{0E009602-BB54-43A0-A473-718903334BE6}" srcOrd="7" destOrd="0" presId="urn:microsoft.com/office/officeart/2005/8/layout/orgChart1"/>
    <dgm:cxn modelId="{2A5A533F-65A4-4418-B517-B70DA3B9193C}" type="presParOf" srcId="{0E009602-BB54-43A0-A473-718903334BE6}" destId="{6E59B054-00DE-43B9-BF19-7253FFA637FC}" srcOrd="0" destOrd="0" presId="urn:microsoft.com/office/officeart/2005/8/layout/orgChart1"/>
    <dgm:cxn modelId="{70DCF5FD-4FA9-46E4-85C6-DF23D5183F90}" type="presParOf" srcId="{6E59B054-00DE-43B9-BF19-7253FFA637FC}" destId="{D9398C2A-5EF9-4912-8F50-8A5094AD8165}" srcOrd="0" destOrd="0" presId="urn:microsoft.com/office/officeart/2005/8/layout/orgChart1"/>
    <dgm:cxn modelId="{9BE20ED4-95C8-40CF-8C15-21E55D21F8D2}" type="presParOf" srcId="{6E59B054-00DE-43B9-BF19-7253FFA637FC}" destId="{1B6202AC-33DB-4AD6-993F-DC090214F49F}" srcOrd="1" destOrd="0" presId="urn:microsoft.com/office/officeart/2005/8/layout/orgChart1"/>
    <dgm:cxn modelId="{1C18E911-20AB-46DD-AFDD-6EC36896A0B3}" type="presParOf" srcId="{0E009602-BB54-43A0-A473-718903334BE6}" destId="{441F44FB-158C-41CC-BFBF-4E89D54DE3C9}" srcOrd="1" destOrd="0" presId="urn:microsoft.com/office/officeart/2005/8/layout/orgChart1"/>
    <dgm:cxn modelId="{7C3440C0-175E-433D-A6DE-3390FF1FE076}" type="presParOf" srcId="{0E009602-BB54-43A0-A473-718903334BE6}" destId="{5761CA63-11A4-4015-95F2-25AB14F9DE77}" srcOrd="2" destOrd="0" presId="urn:microsoft.com/office/officeart/2005/8/layout/orgChart1"/>
    <dgm:cxn modelId="{4805F453-614E-451A-8224-655E228BDBC1}" type="presParOf" srcId="{FD17074C-E6FB-4D29-91A4-2DE676848A59}" destId="{CC7177F6-A2D2-49AD-9A8F-D9A4637B0830}" srcOrd="8" destOrd="0" presId="urn:microsoft.com/office/officeart/2005/8/layout/orgChart1"/>
    <dgm:cxn modelId="{A8831A55-5344-4381-8815-71900F330730}" type="presParOf" srcId="{FD17074C-E6FB-4D29-91A4-2DE676848A59}" destId="{537D145D-A7AE-468B-802F-8DBB946CBF55}" srcOrd="9" destOrd="0" presId="urn:microsoft.com/office/officeart/2005/8/layout/orgChart1"/>
    <dgm:cxn modelId="{31DB2BD4-21A9-4400-8B20-737DB71A463F}" type="presParOf" srcId="{537D145D-A7AE-468B-802F-8DBB946CBF55}" destId="{A36AB501-F81F-47CD-B3BC-3222E7140822}" srcOrd="0" destOrd="0" presId="urn:microsoft.com/office/officeart/2005/8/layout/orgChart1"/>
    <dgm:cxn modelId="{121AFF0F-2008-4C14-A8FA-DE069B7D03FA}" type="presParOf" srcId="{A36AB501-F81F-47CD-B3BC-3222E7140822}" destId="{6A6B0305-5D36-46CF-97F6-42B8CA0E959A}" srcOrd="0" destOrd="0" presId="urn:microsoft.com/office/officeart/2005/8/layout/orgChart1"/>
    <dgm:cxn modelId="{DF404FA3-AF39-4E55-8FD0-A77DA30DE1C7}" type="presParOf" srcId="{A36AB501-F81F-47CD-B3BC-3222E7140822}" destId="{3C3DF6CE-4A5F-4A8E-B46B-DB80D6A21D1A}" srcOrd="1" destOrd="0" presId="urn:microsoft.com/office/officeart/2005/8/layout/orgChart1"/>
    <dgm:cxn modelId="{AF57916B-7734-4C90-84A1-9C1D7DB48EEE}" type="presParOf" srcId="{537D145D-A7AE-468B-802F-8DBB946CBF55}" destId="{5376C2F4-7C72-460E-B4CF-0CE40A59759C}" srcOrd="1" destOrd="0" presId="urn:microsoft.com/office/officeart/2005/8/layout/orgChart1"/>
    <dgm:cxn modelId="{993AC337-D617-427E-8FC9-032390FC77BB}" type="presParOf" srcId="{537D145D-A7AE-468B-802F-8DBB946CBF55}" destId="{134EF456-D5B4-46C9-811E-675C85CA96B1}" srcOrd="2" destOrd="0" presId="urn:microsoft.com/office/officeart/2005/8/layout/orgChart1"/>
    <dgm:cxn modelId="{AA31CE61-46FF-4431-A466-644C3DEAFA46}" type="presParOf" srcId="{DE67D1DE-867A-46FD-B086-91C9201D441C}" destId="{3A0CB78E-37D5-4780-921C-7B883C38BCFC}" srcOrd="2" destOrd="0" presId="urn:microsoft.com/office/officeart/2005/8/layout/orgChart1"/>
    <dgm:cxn modelId="{C05CC0B4-83A2-43D7-A683-1A779C2024F7}" type="presParOf" srcId="{3A0CB78E-37D5-4780-921C-7B883C38BCFC}" destId="{02E790B6-50F5-4D46-B690-A3EF773F7A9E}" srcOrd="0" destOrd="0" presId="urn:microsoft.com/office/officeart/2005/8/layout/orgChart1"/>
    <dgm:cxn modelId="{3F9C466D-0DA0-436B-BA2C-ACA5EB7D298A}" type="presParOf" srcId="{3A0CB78E-37D5-4780-921C-7B883C38BCFC}" destId="{888633DC-1BCF-4B93-8923-DCCB894C38BF}" srcOrd="1" destOrd="0" presId="urn:microsoft.com/office/officeart/2005/8/layout/orgChart1"/>
    <dgm:cxn modelId="{D40C742E-44B4-44CD-9C46-88684D03B9E8}" type="presParOf" srcId="{888633DC-1BCF-4B93-8923-DCCB894C38BF}" destId="{7AB54E69-187A-4180-9D18-805659FC929D}" srcOrd="0" destOrd="0" presId="urn:microsoft.com/office/officeart/2005/8/layout/orgChart1"/>
    <dgm:cxn modelId="{845EA869-2D0B-4621-9877-26E290950F5F}" type="presParOf" srcId="{7AB54E69-187A-4180-9D18-805659FC929D}" destId="{B22E05D4-3B99-4CEE-B3BA-0C393D55E6ED}" srcOrd="0" destOrd="0" presId="urn:microsoft.com/office/officeart/2005/8/layout/orgChart1"/>
    <dgm:cxn modelId="{6875766B-9180-4D31-91BC-A53BBD7FB046}" type="presParOf" srcId="{7AB54E69-187A-4180-9D18-805659FC929D}" destId="{30A9833A-22AE-461E-96D8-5F81466B3C6C}" srcOrd="1" destOrd="0" presId="urn:microsoft.com/office/officeart/2005/8/layout/orgChart1"/>
    <dgm:cxn modelId="{25295E8A-C4CE-4844-BE71-6092DAF85B7F}" type="presParOf" srcId="{888633DC-1BCF-4B93-8923-DCCB894C38BF}" destId="{B687C2B5-F41D-41E1-BC84-934FFD885743}" srcOrd="1" destOrd="0" presId="urn:microsoft.com/office/officeart/2005/8/layout/orgChart1"/>
    <dgm:cxn modelId="{18A60D53-4EB2-47FD-9D04-AD08ED7086CB}" type="presParOf" srcId="{888633DC-1BCF-4B93-8923-DCCB894C38BF}" destId="{43930F8E-0E85-4921-9811-9DCC2CEE8F4F}" srcOrd="2" destOrd="0" presId="urn:microsoft.com/office/officeart/2005/8/layout/orgChart1"/>
    <dgm:cxn modelId="{C1563ACD-F9E4-4869-82A6-458A688D5064}" type="presParOf" srcId="{3A0CB78E-37D5-4780-921C-7B883C38BCFC}" destId="{ACE4D5AF-644E-4FA4-A86A-2C895B4544B0}" srcOrd="2" destOrd="0" presId="urn:microsoft.com/office/officeart/2005/8/layout/orgChart1"/>
    <dgm:cxn modelId="{49BEDE29-0BAE-47EC-AAE5-8954F938927E}" type="presParOf" srcId="{3A0CB78E-37D5-4780-921C-7B883C38BCFC}" destId="{2163EC5A-525D-4E79-9454-C3CF7DB46624}" srcOrd="3" destOrd="0" presId="urn:microsoft.com/office/officeart/2005/8/layout/orgChart1"/>
    <dgm:cxn modelId="{B6DAF1DC-6AE5-4A4D-B172-F556691AE4E7}" type="presParOf" srcId="{2163EC5A-525D-4E79-9454-C3CF7DB46624}" destId="{24CE71DC-7EF7-4AE1-A989-1769BF2C2B1C}" srcOrd="0" destOrd="0" presId="urn:microsoft.com/office/officeart/2005/8/layout/orgChart1"/>
    <dgm:cxn modelId="{FBC03E7D-6B11-4FBF-A20D-5D42F08AF79D}" type="presParOf" srcId="{24CE71DC-7EF7-4AE1-A989-1769BF2C2B1C}" destId="{90742656-E7F3-4339-A019-CB154177B1F8}" srcOrd="0" destOrd="0" presId="urn:microsoft.com/office/officeart/2005/8/layout/orgChart1"/>
    <dgm:cxn modelId="{51E70F7E-0220-4D48-A8D7-6E4C4D2AF799}" type="presParOf" srcId="{24CE71DC-7EF7-4AE1-A989-1769BF2C2B1C}" destId="{DF504DF2-40BF-470E-801A-344F9AD3860D}" srcOrd="1" destOrd="0" presId="urn:microsoft.com/office/officeart/2005/8/layout/orgChart1"/>
    <dgm:cxn modelId="{A631E4A3-AAF3-4599-8773-DB18B2C44108}" type="presParOf" srcId="{2163EC5A-525D-4E79-9454-C3CF7DB46624}" destId="{2354CD96-90B7-4ED8-AAB7-F86E6969A6A5}" srcOrd="1" destOrd="0" presId="urn:microsoft.com/office/officeart/2005/8/layout/orgChart1"/>
    <dgm:cxn modelId="{62C854F3-5F9D-455A-9AAD-C5FE1DF286EE}" type="presParOf" srcId="{2163EC5A-525D-4E79-9454-C3CF7DB46624}" destId="{17B741DE-DD49-46EC-BF47-1CFA344CA7CF}" srcOrd="2" destOrd="0" presId="urn:microsoft.com/office/officeart/2005/8/layout/orgChart1"/>
    <dgm:cxn modelId="{AEF1AB90-DDD4-4A43-9214-3AFFE3A235AE}" type="presParOf" srcId="{3A0CB78E-37D5-4780-921C-7B883C38BCFC}" destId="{6AEC05D6-C156-4AF8-9D70-F76931FB6F57}" srcOrd="4" destOrd="0" presId="urn:microsoft.com/office/officeart/2005/8/layout/orgChart1"/>
    <dgm:cxn modelId="{D17F968E-04AC-4BC5-9479-178579CBB7C7}" type="presParOf" srcId="{3A0CB78E-37D5-4780-921C-7B883C38BCFC}" destId="{EF81F89D-C13B-47C4-BB49-58405CB61A89}" srcOrd="5" destOrd="0" presId="urn:microsoft.com/office/officeart/2005/8/layout/orgChart1"/>
    <dgm:cxn modelId="{6C63BE3F-E332-4354-9E0D-142C2320DEDD}" type="presParOf" srcId="{EF81F89D-C13B-47C4-BB49-58405CB61A89}" destId="{6B34441D-B37F-4978-BDD7-806144FC24BA}" srcOrd="0" destOrd="0" presId="urn:microsoft.com/office/officeart/2005/8/layout/orgChart1"/>
    <dgm:cxn modelId="{196A0F57-BC60-4BEE-9801-9E7BF4F229EC}" type="presParOf" srcId="{6B34441D-B37F-4978-BDD7-806144FC24BA}" destId="{7CB07B64-5056-4597-B721-EE45C9701285}" srcOrd="0" destOrd="0" presId="urn:microsoft.com/office/officeart/2005/8/layout/orgChart1"/>
    <dgm:cxn modelId="{C56FEBB3-36BD-4F2D-A04D-A097E002C61E}" type="presParOf" srcId="{6B34441D-B37F-4978-BDD7-806144FC24BA}" destId="{7E984BE4-EDB7-457A-AC25-F19998A64375}" srcOrd="1" destOrd="0" presId="urn:microsoft.com/office/officeart/2005/8/layout/orgChart1"/>
    <dgm:cxn modelId="{0FB78DE4-09B1-495F-AE0A-DAEBAD4FB2D2}" type="presParOf" srcId="{EF81F89D-C13B-47C4-BB49-58405CB61A89}" destId="{CC665F5A-FB2A-494F-9D0F-1A4E819FEA39}" srcOrd="1" destOrd="0" presId="urn:microsoft.com/office/officeart/2005/8/layout/orgChart1"/>
    <dgm:cxn modelId="{4E24744A-FC81-4362-9999-A37BF9AF0A60}" type="presParOf" srcId="{EF81F89D-C13B-47C4-BB49-58405CB61A89}" destId="{B9BF6983-53D0-4854-9036-FCF5A6655A5B}" srcOrd="2" destOrd="0" presId="urn:microsoft.com/office/officeart/2005/8/layout/orgChart1"/>
    <dgm:cxn modelId="{D6D5670D-2DBA-4192-BA52-A81B919D3D96}" type="presParOf" srcId="{3A0CB78E-37D5-4780-921C-7B883C38BCFC}" destId="{73D9536A-EEE9-4B2F-94C3-87FA7BB241AE}" srcOrd="6" destOrd="0" presId="urn:microsoft.com/office/officeart/2005/8/layout/orgChart1"/>
    <dgm:cxn modelId="{9FAE65D2-0F1D-4D63-9B40-136903575927}" type="presParOf" srcId="{3A0CB78E-37D5-4780-921C-7B883C38BCFC}" destId="{3862FDE7-B04C-4878-9946-6E4406989858}" srcOrd="7" destOrd="0" presId="urn:microsoft.com/office/officeart/2005/8/layout/orgChart1"/>
    <dgm:cxn modelId="{95425654-7F81-4381-85F2-9F623078A290}" type="presParOf" srcId="{3862FDE7-B04C-4878-9946-6E4406989858}" destId="{359458C8-4C4D-4790-8454-4F10841434C5}" srcOrd="0" destOrd="0" presId="urn:microsoft.com/office/officeart/2005/8/layout/orgChart1"/>
    <dgm:cxn modelId="{7FF4C05B-0A61-4F99-A043-F653995FD7DB}" type="presParOf" srcId="{359458C8-4C4D-4790-8454-4F10841434C5}" destId="{E642AF7D-D74F-447B-AF5C-56FED95B4A2B}" srcOrd="0" destOrd="0" presId="urn:microsoft.com/office/officeart/2005/8/layout/orgChart1"/>
    <dgm:cxn modelId="{ABA951CA-021D-4848-8435-303DC91370B0}" type="presParOf" srcId="{359458C8-4C4D-4790-8454-4F10841434C5}" destId="{CA397441-E553-4041-B1FE-1F07A97BDA61}" srcOrd="1" destOrd="0" presId="urn:microsoft.com/office/officeart/2005/8/layout/orgChart1"/>
    <dgm:cxn modelId="{B468E54A-50CD-4D9B-B777-FF8ED44DF705}" type="presParOf" srcId="{3862FDE7-B04C-4878-9946-6E4406989858}" destId="{ACCC0852-F6AE-45F7-BC4B-4490A6B81D98}" srcOrd="1" destOrd="0" presId="urn:microsoft.com/office/officeart/2005/8/layout/orgChart1"/>
    <dgm:cxn modelId="{6A869EF7-AC22-435F-B620-FE09A302DE50}" type="presParOf" srcId="{3862FDE7-B04C-4878-9946-6E4406989858}" destId="{C3A28C3C-ED2B-4EF8-9314-25458FDDCBEB}" srcOrd="2" destOrd="0" presId="urn:microsoft.com/office/officeart/2005/8/layout/orgChart1"/>
    <dgm:cxn modelId="{82FF9218-B00C-4BE2-9077-962B947E9AF7}" type="presParOf" srcId="{3A0CB78E-37D5-4780-921C-7B883C38BCFC}" destId="{45CD42E2-0545-4325-91C7-74D6CA23A22C}" srcOrd="8" destOrd="0" presId="urn:microsoft.com/office/officeart/2005/8/layout/orgChart1"/>
    <dgm:cxn modelId="{93F2D30A-2A40-4A1E-A4C7-074992F1358D}" type="presParOf" srcId="{3A0CB78E-37D5-4780-921C-7B883C38BCFC}" destId="{E8B7DA3F-A199-463F-B3E0-359F408F1872}" srcOrd="9" destOrd="0" presId="urn:microsoft.com/office/officeart/2005/8/layout/orgChart1"/>
    <dgm:cxn modelId="{17912061-9196-44BD-9871-5CFF4D59DD82}" type="presParOf" srcId="{E8B7DA3F-A199-463F-B3E0-359F408F1872}" destId="{C9BCB9EF-63E7-472F-A371-09A823908EF1}" srcOrd="0" destOrd="0" presId="urn:microsoft.com/office/officeart/2005/8/layout/orgChart1"/>
    <dgm:cxn modelId="{40A1010E-D654-48A7-8ED1-A7FE0B253153}" type="presParOf" srcId="{C9BCB9EF-63E7-472F-A371-09A823908EF1}" destId="{AF851E2C-3F2D-40A7-99BA-8EF07204C599}" srcOrd="0" destOrd="0" presId="urn:microsoft.com/office/officeart/2005/8/layout/orgChart1"/>
    <dgm:cxn modelId="{16843A37-801B-4466-9576-C5AD6A05B7A4}" type="presParOf" srcId="{C9BCB9EF-63E7-472F-A371-09A823908EF1}" destId="{D23AB5CC-931B-4A82-A85E-A89F450DACA7}" srcOrd="1" destOrd="0" presId="urn:microsoft.com/office/officeart/2005/8/layout/orgChart1"/>
    <dgm:cxn modelId="{BC13631B-CF9C-4444-93D0-7A4806121158}" type="presParOf" srcId="{E8B7DA3F-A199-463F-B3E0-359F408F1872}" destId="{D880F09C-3F6A-48AE-9C6C-85FB2AB4CE7E}" srcOrd="1" destOrd="0" presId="urn:microsoft.com/office/officeart/2005/8/layout/orgChart1"/>
    <dgm:cxn modelId="{029D7A6C-43F1-4368-B1D1-D12EC4861210}" type="presParOf" srcId="{D880F09C-3F6A-48AE-9C6C-85FB2AB4CE7E}" destId="{B13014C7-E542-4021-956D-F45006A10E7C}" srcOrd="0" destOrd="0" presId="urn:microsoft.com/office/officeart/2005/8/layout/orgChart1"/>
    <dgm:cxn modelId="{FDCE14B0-696C-406C-85CA-D56B78DF0145}" type="presParOf" srcId="{D880F09C-3F6A-48AE-9C6C-85FB2AB4CE7E}" destId="{6224C1B6-C6C2-44DC-B282-ACC9C4DC234D}" srcOrd="1" destOrd="0" presId="urn:microsoft.com/office/officeart/2005/8/layout/orgChart1"/>
    <dgm:cxn modelId="{FC93864A-CF73-4655-88DB-9DE8F64EB1A8}" type="presParOf" srcId="{6224C1B6-C6C2-44DC-B282-ACC9C4DC234D}" destId="{835998CC-93EE-496A-811B-7C560BC75C2C}" srcOrd="0" destOrd="0" presId="urn:microsoft.com/office/officeart/2005/8/layout/orgChart1"/>
    <dgm:cxn modelId="{7416ACC5-411A-44EE-8826-835779AF3E03}" type="presParOf" srcId="{835998CC-93EE-496A-811B-7C560BC75C2C}" destId="{51F85FA7-50DA-48FA-B074-29E44975C54B}" srcOrd="0" destOrd="0" presId="urn:microsoft.com/office/officeart/2005/8/layout/orgChart1"/>
    <dgm:cxn modelId="{F08ED51C-2501-427C-BAC2-5A3E8734EBE9}" type="presParOf" srcId="{835998CC-93EE-496A-811B-7C560BC75C2C}" destId="{E7FED098-C8F1-4F60-AD98-9874435D13A2}" srcOrd="1" destOrd="0" presId="urn:microsoft.com/office/officeart/2005/8/layout/orgChart1"/>
    <dgm:cxn modelId="{C8E5717D-0310-4B9B-86E0-698D440E59FD}" type="presParOf" srcId="{6224C1B6-C6C2-44DC-B282-ACC9C4DC234D}" destId="{707B180F-AEEB-4CFC-9237-D2931FDB74B5}" srcOrd="1" destOrd="0" presId="urn:microsoft.com/office/officeart/2005/8/layout/orgChart1"/>
    <dgm:cxn modelId="{234DE3FD-377A-4633-A98B-29EDF22CE8B1}" type="presParOf" srcId="{6224C1B6-C6C2-44DC-B282-ACC9C4DC234D}" destId="{44146720-9A62-4406-8B90-1A8FD78B3DB0}" srcOrd="2" destOrd="0" presId="urn:microsoft.com/office/officeart/2005/8/layout/orgChart1"/>
    <dgm:cxn modelId="{C1024F8F-3277-49E1-9268-AF646593A79F}" type="presParOf" srcId="{D880F09C-3F6A-48AE-9C6C-85FB2AB4CE7E}" destId="{A2DDA3A5-985E-4F0C-B909-DB41D0485B89}" srcOrd="2" destOrd="0" presId="urn:microsoft.com/office/officeart/2005/8/layout/orgChart1"/>
    <dgm:cxn modelId="{010DED8F-3F5D-44FB-80B5-C5FB7EACF7F4}" type="presParOf" srcId="{D880F09C-3F6A-48AE-9C6C-85FB2AB4CE7E}" destId="{BC41836D-40D2-48DD-87A1-59C423173258}" srcOrd="3" destOrd="0" presId="urn:microsoft.com/office/officeart/2005/8/layout/orgChart1"/>
    <dgm:cxn modelId="{293B6531-0118-49EF-9583-B3B4E0088E8B}" type="presParOf" srcId="{BC41836D-40D2-48DD-87A1-59C423173258}" destId="{74C87523-EE71-4BB3-A6E1-B4E51BE40803}" srcOrd="0" destOrd="0" presId="urn:microsoft.com/office/officeart/2005/8/layout/orgChart1"/>
    <dgm:cxn modelId="{B7555730-48A8-4896-8DF5-671518963B16}" type="presParOf" srcId="{74C87523-EE71-4BB3-A6E1-B4E51BE40803}" destId="{CD7CFFE4-370D-4648-BD10-7AE7BD13EF2E}" srcOrd="0" destOrd="0" presId="urn:microsoft.com/office/officeart/2005/8/layout/orgChart1"/>
    <dgm:cxn modelId="{010C031F-A915-4ABE-AAA1-D630B071E26F}" type="presParOf" srcId="{74C87523-EE71-4BB3-A6E1-B4E51BE40803}" destId="{D0B60985-6596-4771-842C-D077D37B6FDC}" srcOrd="1" destOrd="0" presId="urn:microsoft.com/office/officeart/2005/8/layout/orgChart1"/>
    <dgm:cxn modelId="{D3090F71-BE0F-44CB-8145-B4CE960F8939}" type="presParOf" srcId="{BC41836D-40D2-48DD-87A1-59C423173258}" destId="{B32B7421-D5E9-4A35-8907-964FEDC3EDCE}" srcOrd="1" destOrd="0" presId="urn:microsoft.com/office/officeart/2005/8/layout/orgChart1"/>
    <dgm:cxn modelId="{C711BAE9-7BEB-486F-BE89-4E3F1F61626E}" type="presParOf" srcId="{BC41836D-40D2-48DD-87A1-59C423173258}" destId="{E1EC21E0-2B6E-418B-9D78-2C768977A6C3}" srcOrd="2" destOrd="0" presId="urn:microsoft.com/office/officeart/2005/8/layout/orgChart1"/>
    <dgm:cxn modelId="{829CD82C-5865-47FF-A579-79A017ACD16B}" type="presParOf" srcId="{E8B7DA3F-A199-463F-B3E0-359F408F1872}" destId="{497F9CC4-AD30-40B5-AD09-0191F5758F51}"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DDA3A5-985E-4F0C-B909-DB41D0485B89}">
      <dsp:nvSpPr>
        <dsp:cNvPr id="0" name=""/>
        <dsp:cNvSpPr/>
      </dsp:nvSpPr>
      <dsp:spPr>
        <a:xfrm>
          <a:off x="1564389" y="4023051"/>
          <a:ext cx="140893" cy="1098971"/>
        </a:xfrm>
        <a:custGeom>
          <a:avLst/>
          <a:gdLst/>
          <a:ahLst/>
          <a:cxnLst/>
          <a:rect l="0" t="0" r="0" b="0"/>
          <a:pathLst>
            <a:path>
              <a:moveTo>
                <a:pt x="0" y="0"/>
              </a:moveTo>
              <a:lnTo>
                <a:pt x="0" y="1098971"/>
              </a:lnTo>
              <a:lnTo>
                <a:pt x="140893" y="10989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3014C7-E542-4021-956D-F45006A10E7C}">
      <dsp:nvSpPr>
        <dsp:cNvPr id="0" name=""/>
        <dsp:cNvSpPr/>
      </dsp:nvSpPr>
      <dsp:spPr>
        <a:xfrm>
          <a:off x="1564389" y="4023051"/>
          <a:ext cx="140893" cy="432074"/>
        </a:xfrm>
        <a:custGeom>
          <a:avLst/>
          <a:gdLst/>
          <a:ahLst/>
          <a:cxnLst/>
          <a:rect l="0" t="0" r="0" b="0"/>
          <a:pathLst>
            <a:path>
              <a:moveTo>
                <a:pt x="0" y="0"/>
              </a:moveTo>
              <a:lnTo>
                <a:pt x="0" y="432074"/>
              </a:lnTo>
              <a:lnTo>
                <a:pt x="140893" y="4320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D42E2-0545-4325-91C7-74D6CA23A22C}">
      <dsp:nvSpPr>
        <dsp:cNvPr id="0" name=""/>
        <dsp:cNvSpPr/>
      </dsp:nvSpPr>
      <dsp:spPr>
        <a:xfrm>
          <a:off x="2034034" y="2022360"/>
          <a:ext cx="709165" cy="1765868"/>
        </a:xfrm>
        <a:custGeom>
          <a:avLst/>
          <a:gdLst/>
          <a:ahLst/>
          <a:cxnLst/>
          <a:rect l="0" t="0" r="0" b="0"/>
          <a:pathLst>
            <a:path>
              <a:moveTo>
                <a:pt x="709165" y="0"/>
              </a:moveTo>
              <a:lnTo>
                <a:pt x="709165" y="1765868"/>
              </a:lnTo>
              <a:lnTo>
                <a:pt x="0" y="17658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9536A-EEE9-4B2F-94C3-87FA7BB241AE}">
      <dsp:nvSpPr>
        <dsp:cNvPr id="0" name=""/>
        <dsp:cNvSpPr/>
      </dsp:nvSpPr>
      <dsp:spPr>
        <a:xfrm>
          <a:off x="2743200" y="2022360"/>
          <a:ext cx="98625" cy="1098971"/>
        </a:xfrm>
        <a:custGeom>
          <a:avLst/>
          <a:gdLst/>
          <a:ahLst/>
          <a:cxnLst/>
          <a:rect l="0" t="0" r="0" b="0"/>
          <a:pathLst>
            <a:path>
              <a:moveTo>
                <a:pt x="0" y="0"/>
              </a:moveTo>
              <a:lnTo>
                <a:pt x="0" y="1098971"/>
              </a:lnTo>
              <a:lnTo>
                <a:pt x="98625" y="10989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EC05D6-C156-4AF8-9D70-F76931FB6F57}">
      <dsp:nvSpPr>
        <dsp:cNvPr id="0" name=""/>
        <dsp:cNvSpPr/>
      </dsp:nvSpPr>
      <dsp:spPr>
        <a:xfrm>
          <a:off x="2034034" y="2022360"/>
          <a:ext cx="709165" cy="1098971"/>
        </a:xfrm>
        <a:custGeom>
          <a:avLst/>
          <a:gdLst/>
          <a:ahLst/>
          <a:cxnLst/>
          <a:rect l="0" t="0" r="0" b="0"/>
          <a:pathLst>
            <a:path>
              <a:moveTo>
                <a:pt x="709165" y="0"/>
              </a:moveTo>
              <a:lnTo>
                <a:pt x="709165" y="1098971"/>
              </a:lnTo>
              <a:lnTo>
                <a:pt x="0" y="10989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4D5AF-644E-4FA4-A86A-2C895B4544B0}">
      <dsp:nvSpPr>
        <dsp:cNvPr id="0" name=""/>
        <dsp:cNvSpPr/>
      </dsp:nvSpPr>
      <dsp:spPr>
        <a:xfrm>
          <a:off x="2743200" y="2022360"/>
          <a:ext cx="98625" cy="432074"/>
        </a:xfrm>
        <a:custGeom>
          <a:avLst/>
          <a:gdLst/>
          <a:ahLst/>
          <a:cxnLst/>
          <a:rect l="0" t="0" r="0" b="0"/>
          <a:pathLst>
            <a:path>
              <a:moveTo>
                <a:pt x="0" y="0"/>
              </a:moveTo>
              <a:lnTo>
                <a:pt x="0" y="432074"/>
              </a:lnTo>
              <a:lnTo>
                <a:pt x="98625" y="432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E790B6-50F5-4D46-B690-A3EF773F7A9E}">
      <dsp:nvSpPr>
        <dsp:cNvPr id="0" name=""/>
        <dsp:cNvSpPr/>
      </dsp:nvSpPr>
      <dsp:spPr>
        <a:xfrm>
          <a:off x="2034034" y="2022360"/>
          <a:ext cx="709165" cy="432074"/>
        </a:xfrm>
        <a:custGeom>
          <a:avLst/>
          <a:gdLst/>
          <a:ahLst/>
          <a:cxnLst/>
          <a:rect l="0" t="0" r="0" b="0"/>
          <a:pathLst>
            <a:path>
              <a:moveTo>
                <a:pt x="709165" y="0"/>
              </a:moveTo>
              <a:lnTo>
                <a:pt x="709165" y="432074"/>
              </a:lnTo>
              <a:lnTo>
                <a:pt x="0" y="432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7177F6-A2D2-49AD-9A8F-D9A4637B0830}">
      <dsp:nvSpPr>
        <dsp:cNvPr id="0" name=""/>
        <dsp:cNvSpPr/>
      </dsp:nvSpPr>
      <dsp:spPr>
        <a:xfrm>
          <a:off x="2743200" y="2022360"/>
          <a:ext cx="2273085" cy="3531736"/>
        </a:xfrm>
        <a:custGeom>
          <a:avLst/>
          <a:gdLst/>
          <a:ahLst/>
          <a:cxnLst/>
          <a:rect l="0" t="0" r="0" b="0"/>
          <a:pathLst>
            <a:path>
              <a:moveTo>
                <a:pt x="0" y="0"/>
              </a:moveTo>
              <a:lnTo>
                <a:pt x="0" y="3433110"/>
              </a:lnTo>
              <a:lnTo>
                <a:pt x="2273085" y="3433110"/>
              </a:lnTo>
              <a:lnTo>
                <a:pt x="2273085" y="3531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B7B16D-8770-43E3-953F-980F75DB8F05}">
      <dsp:nvSpPr>
        <dsp:cNvPr id="0" name=""/>
        <dsp:cNvSpPr/>
      </dsp:nvSpPr>
      <dsp:spPr>
        <a:xfrm>
          <a:off x="2743200" y="2022360"/>
          <a:ext cx="1136542" cy="3531736"/>
        </a:xfrm>
        <a:custGeom>
          <a:avLst/>
          <a:gdLst/>
          <a:ahLst/>
          <a:cxnLst/>
          <a:rect l="0" t="0" r="0" b="0"/>
          <a:pathLst>
            <a:path>
              <a:moveTo>
                <a:pt x="0" y="0"/>
              </a:moveTo>
              <a:lnTo>
                <a:pt x="0" y="3433110"/>
              </a:lnTo>
              <a:lnTo>
                <a:pt x="1136542" y="3433110"/>
              </a:lnTo>
              <a:lnTo>
                <a:pt x="1136542" y="3531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D87446-B7DA-4A9E-8F3F-714A48D84A11}">
      <dsp:nvSpPr>
        <dsp:cNvPr id="0" name=""/>
        <dsp:cNvSpPr/>
      </dsp:nvSpPr>
      <dsp:spPr>
        <a:xfrm>
          <a:off x="2697480" y="2022360"/>
          <a:ext cx="91440" cy="3531736"/>
        </a:xfrm>
        <a:custGeom>
          <a:avLst/>
          <a:gdLst/>
          <a:ahLst/>
          <a:cxnLst/>
          <a:rect l="0" t="0" r="0" b="0"/>
          <a:pathLst>
            <a:path>
              <a:moveTo>
                <a:pt x="45720" y="0"/>
              </a:moveTo>
              <a:lnTo>
                <a:pt x="45720" y="3531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1234A-2D78-44D9-8F3D-791E7E62161F}">
      <dsp:nvSpPr>
        <dsp:cNvPr id="0" name=""/>
        <dsp:cNvSpPr/>
      </dsp:nvSpPr>
      <dsp:spPr>
        <a:xfrm>
          <a:off x="1606657" y="2022360"/>
          <a:ext cx="1136542" cy="3531736"/>
        </a:xfrm>
        <a:custGeom>
          <a:avLst/>
          <a:gdLst/>
          <a:ahLst/>
          <a:cxnLst/>
          <a:rect l="0" t="0" r="0" b="0"/>
          <a:pathLst>
            <a:path>
              <a:moveTo>
                <a:pt x="1136542" y="0"/>
              </a:moveTo>
              <a:lnTo>
                <a:pt x="1136542" y="3433110"/>
              </a:lnTo>
              <a:lnTo>
                <a:pt x="0" y="3433110"/>
              </a:lnTo>
              <a:lnTo>
                <a:pt x="0" y="3531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DBD36-FC9E-4DE7-AB0E-20E2F915BC44}">
      <dsp:nvSpPr>
        <dsp:cNvPr id="0" name=""/>
        <dsp:cNvSpPr/>
      </dsp:nvSpPr>
      <dsp:spPr>
        <a:xfrm>
          <a:off x="470114" y="2022360"/>
          <a:ext cx="2273085" cy="3531736"/>
        </a:xfrm>
        <a:custGeom>
          <a:avLst/>
          <a:gdLst/>
          <a:ahLst/>
          <a:cxnLst/>
          <a:rect l="0" t="0" r="0" b="0"/>
          <a:pathLst>
            <a:path>
              <a:moveTo>
                <a:pt x="2273085" y="0"/>
              </a:moveTo>
              <a:lnTo>
                <a:pt x="2273085" y="3433110"/>
              </a:lnTo>
              <a:lnTo>
                <a:pt x="0" y="3433110"/>
              </a:lnTo>
              <a:lnTo>
                <a:pt x="0" y="3531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CAE630-722B-4CAF-A605-B39B6B9DAAC0}">
      <dsp:nvSpPr>
        <dsp:cNvPr id="0" name=""/>
        <dsp:cNvSpPr/>
      </dsp:nvSpPr>
      <dsp:spPr>
        <a:xfrm>
          <a:off x="2273554" y="1552714"/>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REKTÖR</a:t>
          </a:r>
        </a:p>
      </dsp:txBody>
      <dsp:txXfrm>
        <a:off x="2273554" y="1552714"/>
        <a:ext cx="939291" cy="469645"/>
      </dsp:txXfrm>
    </dsp:sp>
    <dsp:sp modelId="{AB88588D-6BF4-4EA1-A6ED-D65CCC67E598}">
      <dsp:nvSpPr>
        <dsp:cNvPr id="0" name=""/>
        <dsp:cNvSpPr/>
      </dsp:nvSpPr>
      <dsp:spPr>
        <a:xfrm>
          <a:off x="468" y="5554096"/>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FAKÜLTELER</a:t>
          </a:r>
        </a:p>
      </dsp:txBody>
      <dsp:txXfrm>
        <a:off x="468" y="5554096"/>
        <a:ext cx="939291" cy="469645"/>
      </dsp:txXfrm>
    </dsp:sp>
    <dsp:sp modelId="{6F90891E-29C9-4EFC-87FA-FCEC98A2C25E}">
      <dsp:nvSpPr>
        <dsp:cNvPr id="0" name=""/>
        <dsp:cNvSpPr/>
      </dsp:nvSpPr>
      <dsp:spPr>
        <a:xfrm>
          <a:off x="1137011" y="5554096"/>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YÜKSEKOKULLAR</a:t>
          </a:r>
        </a:p>
      </dsp:txBody>
      <dsp:txXfrm>
        <a:off x="1137011" y="5554096"/>
        <a:ext cx="939291" cy="469645"/>
      </dsp:txXfrm>
    </dsp:sp>
    <dsp:sp modelId="{10733DCD-F653-41EC-9CD6-8ABD149A7A23}">
      <dsp:nvSpPr>
        <dsp:cNvPr id="0" name=""/>
        <dsp:cNvSpPr/>
      </dsp:nvSpPr>
      <dsp:spPr>
        <a:xfrm>
          <a:off x="2273554" y="5554096"/>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M.YÜKSEKOKULLARI</a:t>
          </a:r>
        </a:p>
      </dsp:txBody>
      <dsp:txXfrm>
        <a:off x="2273554" y="5554096"/>
        <a:ext cx="939291" cy="469645"/>
      </dsp:txXfrm>
    </dsp:sp>
    <dsp:sp modelId="{D9398C2A-5EF9-4912-8F50-8A5094AD8165}">
      <dsp:nvSpPr>
        <dsp:cNvPr id="0" name=""/>
        <dsp:cNvSpPr/>
      </dsp:nvSpPr>
      <dsp:spPr>
        <a:xfrm>
          <a:off x="3410096" y="5554096"/>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MERKEZLER</a:t>
          </a:r>
        </a:p>
      </dsp:txBody>
      <dsp:txXfrm>
        <a:off x="3410096" y="5554096"/>
        <a:ext cx="939291" cy="469645"/>
      </dsp:txXfrm>
    </dsp:sp>
    <dsp:sp modelId="{6A6B0305-5D36-46CF-97F6-42B8CA0E959A}">
      <dsp:nvSpPr>
        <dsp:cNvPr id="0" name=""/>
        <dsp:cNvSpPr/>
      </dsp:nvSpPr>
      <dsp:spPr>
        <a:xfrm>
          <a:off x="4546639" y="5554096"/>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ENSTİTÜLER</a:t>
          </a:r>
        </a:p>
      </dsp:txBody>
      <dsp:txXfrm>
        <a:off x="4546639" y="5554096"/>
        <a:ext cx="939291" cy="469645"/>
      </dsp:txXfrm>
    </dsp:sp>
    <dsp:sp modelId="{B22E05D4-3B99-4CEE-B3BA-0C393D55E6ED}">
      <dsp:nvSpPr>
        <dsp:cNvPr id="0" name=""/>
        <dsp:cNvSpPr/>
      </dsp:nvSpPr>
      <dsp:spPr>
        <a:xfrm>
          <a:off x="1094743" y="2219611"/>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SENATO</a:t>
          </a:r>
        </a:p>
      </dsp:txBody>
      <dsp:txXfrm>
        <a:off x="1094743" y="2219611"/>
        <a:ext cx="939291" cy="469645"/>
      </dsp:txXfrm>
    </dsp:sp>
    <dsp:sp modelId="{90742656-E7F3-4339-A019-CB154177B1F8}">
      <dsp:nvSpPr>
        <dsp:cNvPr id="0" name=""/>
        <dsp:cNvSpPr/>
      </dsp:nvSpPr>
      <dsp:spPr>
        <a:xfrm>
          <a:off x="2841825" y="2219611"/>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YÖNETİM KURULU</a:t>
          </a:r>
        </a:p>
      </dsp:txBody>
      <dsp:txXfrm>
        <a:off x="2841825" y="2219611"/>
        <a:ext cx="939291" cy="469645"/>
      </dsp:txXfrm>
    </dsp:sp>
    <dsp:sp modelId="{7CB07B64-5056-4597-B721-EE45C9701285}">
      <dsp:nvSpPr>
        <dsp:cNvPr id="0" name=""/>
        <dsp:cNvSpPr/>
      </dsp:nvSpPr>
      <dsp:spPr>
        <a:xfrm>
          <a:off x="1094743" y="2886508"/>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REKTÖR YARDIMCISI</a:t>
          </a:r>
        </a:p>
      </dsp:txBody>
      <dsp:txXfrm>
        <a:off x="1094743" y="2886508"/>
        <a:ext cx="939291" cy="469645"/>
      </dsp:txXfrm>
    </dsp:sp>
    <dsp:sp modelId="{E642AF7D-D74F-447B-AF5C-56FED95B4A2B}">
      <dsp:nvSpPr>
        <dsp:cNvPr id="0" name=""/>
        <dsp:cNvSpPr/>
      </dsp:nvSpPr>
      <dsp:spPr>
        <a:xfrm>
          <a:off x="2841825" y="2886508"/>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REKTÖR YARDIMCISI</a:t>
          </a:r>
        </a:p>
      </dsp:txBody>
      <dsp:txXfrm>
        <a:off x="2841825" y="2886508"/>
        <a:ext cx="939291" cy="469645"/>
      </dsp:txXfrm>
    </dsp:sp>
    <dsp:sp modelId="{AF851E2C-3F2D-40A7-99BA-8EF07204C599}">
      <dsp:nvSpPr>
        <dsp:cNvPr id="0" name=""/>
        <dsp:cNvSpPr/>
      </dsp:nvSpPr>
      <dsp:spPr>
        <a:xfrm>
          <a:off x="1094743" y="355340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GENEL SEKRETERLİK</a:t>
          </a:r>
        </a:p>
      </dsp:txBody>
      <dsp:txXfrm>
        <a:off x="1094743" y="3553405"/>
        <a:ext cx="939291" cy="469645"/>
      </dsp:txXfrm>
    </dsp:sp>
    <dsp:sp modelId="{51F85FA7-50DA-48FA-B074-29E44975C54B}">
      <dsp:nvSpPr>
        <dsp:cNvPr id="0" name=""/>
        <dsp:cNvSpPr/>
      </dsp:nvSpPr>
      <dsp:spPr>
        <a:xfrm>
          <a:off x="1705282" y="4220302"/>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GENEL SEKRETER YARDIMCILARI</a:t>
          </a:r>
        </a:p>
      </dsp:txBody>
      <dsp:txXfrm>
        <a:off x="1705282" y="4220302"/>
        <a:ext cx="939291" cy="469645"/>
      </dsp:txXfrm>
    </dsp:sp>
    <dsp:sp modelId="{CD7CFFE4-370D-4648-BD10-7AE7BD13EF2E}">
      <dsp:nvSpPr>
        <dsp:cNvPr id="0" name=""/>
        <dsp:cNvSpPr/>
      </dsp:nvSpPr>
      <dsp:spPr>
        <a:xfrm>
          <a:off x="1705282" y="4887199"/>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DAİRE BAŞKANLIKLARI</a:t>
          </a:r>
        </a:p>
      </dsp:txBody>
      <dsp:txXfrm>
        <a:off x="1705282" y="4887199"/>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D29FB-DB4C-498A-B36F-CE979B32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70</Pages>
  <Words>16879</Words>
  <Characters>96215</Characters>
  <Application>Microsoft Office Word</Application>
  <DocSecurity>0</DocSecurity>
  <Lines>801</Lines>
  <Paragraphs>225</Paragraphs>
  <ScaleCrop>false</ScaleCrop>
  <HeadingPairs>
    <vt:vector size="2" baseType="variant">
      <vt:variant>
        <vt:lpstr>Konu Başlığı</vt:lpstr>
      </vt:variant>
      <vt:variant>
        <vt:i4>1</vt:i4>
      </vt:variant>
    </vt:vector>
  </HeadingPairs>
  <TitlesOfParts>
    <vt:vector size="1" baseType="lpstr">
      <vt:lpstr>ATATÜRK ÜNİVERSİTESİ 2016 YILI FAALİYET RAPORU</vt:lpstr>
    </vt:vector>
  </TitlesOfParts>
  <Company/>
  <LinksUpToDate>false</LinksUpToDate>
  <CharactersWithSpaces>112869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ATATÜRK ÜNİVERSİTESİ 2016 YILI FAALİYET RAPORU</dc:title>
  <dc:subject/>
  <dc:creator>MB</dc:creator>
  <cp:keywords/>
  <dc:description/>
  <cp:lastModifiedBy>MBektas</cp:lastModifiedBy>
  <cp:revision>98</cp:revision>
  <cp:lastPrinted>2017-02-28T06:20:00Z</cp:lastPrinted>
  <dcterms:created xsi:type="dcterms:W3CDTF">2017-02-18T14:56:00Z</dcterms:created>
  <dcterms:modified xsi:type="dcterms:W3CDTF">2017-02-28T07:10:00Z</dcterms:modified>
</cp:coreProperties>
</file>