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67" w:rsidRPr="00A00267" w:rsidRDefault="00A00267" w:rsidP="00A00267">
      <w:pPr>
        <w:spacing w:after="0" w:line="360" w:lineRule="auto"/>
        <w:jc w:val="center"/>
        <w:rPr>
          <w:rFonts w:ascii="Times New Roman" w:eastAsia="Times New Roman" w:hAnsi="Times New Roman" w:cs="Times New Roman"/>
          <w:b/>
          <w:sz w:val="32"/>
          <w:szCs w:val="32"/>
          <w:lang w:eastAsia="tr-TR"/>
        </w:rPr>
      </w:pPr>
      <w:r w:rsidRPr="00A00267">
        <w:rPr>
          <w:rFonts w:ascii="Times New Roman" w:eastAsia="Times New Roman" w:hAnsi="Times New Roman" w:cs="Times New Roman"/>
          <w:b/>
          <w:sz w:val="32"/>
          <w:szCs w:val="32"/>
          <w:lang w:eastAsia="tr-TR"/>
        </w:rPr>
        <w:t xml:space="preserve">ATATÜRK ÜNİVERSİTESİ </w:t>
      </w:r>
    </w:p>
    <w:p w:rsidR="00A00267" w:rsidRPr="00A00267" w:rsidRDefault="00A00267" w:rsidP="00A00267">
      <w:pPr>
        <w:spacing w:after="0" w:line="360" w:lineRule="auto"/>
        <w:jc w:val="center"/>
        <w:rPr>
          <w:rFonts w:ascii="Times New Roman" w:eastAsia="Times New Roman" w:hAnsi="Times New Roman" w:cs="Times New Roman"/>
          <w:b/>
          <w:sz w:val="32"/>
          <w:szCs w:val="32"/>
          <w:lang w:eastAsia="tr-TR"/>
        </w:rPr>
      </w:pPr>
      <w:r w:rsidRPr="00A00267">
        <w:rPr>
          <w:rFonts w:ascii="Times New Roman" w:eastAsia="Times New Roman" w:hAnsi="Times New Roman" w:cs="Times New Roman"/>
          <w:b/>
          <w:sz w:val="32"/>
          <w:szCs w:val="32"/>
          <w:lang w:eastAsia="tr-TR"/>
        </w:rPr>
        <w:t>20</w:t>
      </w:r>
      <w:r>
        <w:rPr>
          <w:rFonts w:ascii="Times New Roman" w:eastAsia="Times New Roman" w:hAnsi="Times New Roman" w:cs="Times New Roman"/>
          <w:b/>
          <w:sz w:val="32"/>
          <w:szCs w:val="32"/>
          <w:lang w:eastAsia="tr-TR"/>
        </w:rPr>
        <w:t>2</w:t>
      </w:r>
      <w:r w:rsidR="00FD1E54">
        <w:rPr>
          <w:rFonts w:ascii="Times New Roman" w:eastAsia="Times New Roman" w:hAnsi="Times New Roman" w:cs="Times New Roman"/>
          <w:b/>
          <w:sz w:val="32"/>
          <w:szCs w:val="32"/>
          <w:lang w:eastAsia="tr-TR"/>
        </w:rPr>
        <w:t>1</w:t>
      </w:r>
      <w:r w:rsidRPr="00A00267">
        <w:rPr>
          <w:rFonts w:ascii="Times New Roman" w:eastAsia="Times New Roman" w:hAnsi="Times New Roman" w:cs="Times New Roman"/>
          <w:b/>
          <w:sz w:val="32"/>
          <w:szCs w:val="32"/>
          <w:lang w:eastAsia="tr-TR"/>
        </w:rPr>
        <w:t xml:space="preserve"> YILI YATIRIM İZLEME VE DEĞERLENDİRME RAPORU</w:t>
      </w:r>
    </w:p>
    <w:p w:rsidR="00A00267" w:rsidRPr="00A00267" w:rsidRDefault="00A00267" w:rsidP="00A00267">
      <w:pPr>
        <w:keepNext/>
        <w:spacing w:before="240" w:after="120" w:line="360" w:lineRule="auto"/>
        <w:outlineLvl w:val="0"/>
        <w:rPr>
          <w:rFonts w:ascii="Times New Roman" w:eastAsia="Times New Roman" w:hAnsi="Times New Roman" w:cs="Times New Roman"/>
          <w:b/>
          <w:bCs/>
          <w:kern w:val="32"/>
          <w:sz w:val="28"/>
          <w:szCs w:val="28"/>
          <w:u w:val="single"/>
          <w:lang w:eastAsia="tr-TR"/>
        </w:rPr>
      </w:pPr>
      <w:r w:rsidRPr="00A00267">
        <w:rPr>
          <w:rFonts w:ascii="Times New Roman" w:eastAsia="Times New Roman" w:hAnsi="Times New Roman" w:cs="Times New Roman"/>
          <w:b/>
          <w:bCs/>
          <w:kern w:val="32"/>
          <w:sz w:val="28"/>
          <w:szCs w:val="28"/>
          <w:u w:val="single"/>
          <w:lang w:eastAsia="tr-TR"/>
        </w:rPr>
        <w:t>Yönetici Özeti</w:t>
      </w:r>
    </w:p>
    <w:p w:rsidR="00A00267" w:rsidRPr="00A00267" w:rsidRDefault="00A00267" w:rsidP="00A00267">
      <w:pPr>
        <w:spacing w:after="0" w:line="360" w:lineRule="auto"/>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 xml:space="preserve"> </w:t>
      </w:r>
      <w:r w:rsidRPr="00A00267">
        <w:rPr>
          <w:rFonts w:ascii="Times New Roman" w:eastAsia="Times New Roman" w:hAnsi="Times New Roman" w:cs="Times New Roman"/>
          <w:sz w:val="28"/>
          <w:szCs w:val="28"/>
          <w:lang w:eastAsia="tr-TR"/>
        </w:rPr>
        <w:tab/>
        <w:t>5018 sayılı Kamu Mali Yönetimi ve Kontrol Kanunu'nun 25'inci maddesinde kamu kurum ve kuruluşları; Kamu yatırım projelerinin gerçekleşme ve uygulama sonuçlarını her yıl düzenleyecekleri bir raporla değerlendirirler hükmüne yer verilmiştir. Buna istinaden Üniversitemiz 20</w:t>
      </w:r>
      <w:r w:rsidR="00CD53D9">
        <w:rPr>
          <w:rFonts w:ascii="Times New Roman" w:eastAsia="Times New Roman" w:hAnsi="Times New Roman" w:cs="Times New Roman"/>
          <w:sz w:val="28"/>
          <w:szCs w:val="28"/>
          <w:lang w:eastAsia="tr-TR"/>
        </w:rPr>
        <w:t>21</w:t>
      </w:r>
      <w:r w:rsidRPr="00A00267">
        <w:rPr>
          <w:rFonts w:ascii="Times New Roman" w:eastAsia="Times New Roman" w:hAnsi="Times New Roman" w:cs="Times New Roman"/>
          <w:sz w:val="28"/>
          <w:szCs w:val="28"/>
          <w:lang w:eastAsia="tr-TR"/>
        </w:rPr>
        <w:t xml:space="preserve"> yılı yatırımlarını </w:t>
      </w:r>
      <w:r w:rsidR="00F56C2F">
        <w:rPr>
          <w:rFonts w:ascii="Times New Roman" w:eastAsia="Times New Roman" w:hAnsi="Times New Roman" w:cs="Times New Roman"/>
          <w:sz w:val="28"/>
          <w:szCs w:val="28"/>
          <w:lang w:eastAsia="tr-TR"/>
        </w:rPr>
        <w:t>556.171</w:t>
      </w:r>
      <w:r w:rsidRPr="00A00267">
        <w:rPr>
          <w:rFonts w:ascii="Times New Roman" w:eastAsia="Times New Roman" w:hAnsi="Times New Roman" w:cs="Times New Roman"/>
          <w:sz w:val="28"/>
          <w:szCs w:val="28"/>
          <w:lang w:eastAsia="tr-TR"/>
        </w:rPr>
        <w:t xml:space="preserve"> öğrenci ,  2</w:t>
      </w:r>
      <w:r>
        <w:rPr>
          <w:rFonts w:ascii="Times New Roman" w:eastAsia="Times New Roman" w:hAnsi="Times New Roman" w:cs="Times New Roman"/>
          <w:sz w:val="28"/>
          <w:szCs w:val="28"/>
          <w:lang w:eastAsia="tr-TR"/>
        </w:rPr>
        <w:t>712</w:t>
      </w:r>
      <w:r w:rsidRPr="00A00267">
        <w:rPr>
          <w:rFonts w:ascii="Times New Roman" w:eastAsia="Times New Roman" w:hAnsi="Times New Roman" w:cs="Times New Roman"/>
          <w:sz w:val="28"/>
          <w:szCs w:val="28"/>
          <w:lang w:eastAsia="tr-TR"/>
        </w:rPr>
        <w:t xml:space="preserve">  akademik ve 1</w:t>
      </w:r>
      <w:r>
        <w:rPr>
          <w:rFonts w:ascii="Times New Roman" w:eastAsia="Times New Roman" w:hAnsi="Times New Roman" w:cs="Times New Roman"/>
          <w:sz w:val="28"/>
          <w:szCs w:val="28"/>
          <w:lang w:eastAsia="tr-TR"/>
        </w:rPr>
        <w:t>619</w:t>
      </w:r>
      <w:r w:rsidRPr="00A00267">
        <w:rPr>
          <w:rFonts w:ascii="Times New Roman" w:eastAsia="Times New Roman" w:hAnsi="Times New Roman" w:cs="Times New Roman"/>
          <w:sz w:val="28"/>
          <w:szCs w:val="28"/>
          <w:lang w:eastAsia="tr-TR"/>
        </w:rPr>
        <w:t xml:space="preserve"> idari personelin, “Beslenme, barınma, sağlık, kültür ve spor, eğitim ve genel kamu hizmetleri gibi sosyal ihtiyaçlarını karşılamak ve bu amaçla; Kütüphane, derslikler, amfiler, konferans salonları, sağlık merkezleri, öğrenci kantinleri, toplantı salonları, kapalı ve açık spor salonları tesis edilmesi için fizibilite, proje, ihale ve iş bitimine kadar tüm işlemleri” eldeki kıt kaynaklarla etkin ve verimli bir şekilde yerine getirmek amacıyla mesai sarf etmektedir.</w:t>
      </w:r>
    </w:p>
    <w:p w:rsidR="00A00267" w:rsidRPr="00A00267" w:rsidRDefault="00A00267" w:rsidP="00A00267">
      <w:pPr>
        <w:spacing w:after="0" w:line="360" w:lineRule="auto"/>
        <w:ind w:firstLine="720"/>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Bu doğrultuda üniversitemiz bir yandan gerek altyapı gerekse bina, derslik, spor tesisi, hastane gibi fiziksel alanlar üretmeye çalışırken diğer yandan da yaptığı bilimsel araştırma projeleriyle çağdaş bilime hizmet ederek daha ileriye götürmeyi hedeflemektedir.</w:t>
      </w:r>
    </w:p>
    <w:p w:rsidR="00A00267" w:rsidRPr="00A00267" w:rsidRDefault="00A00267" w:rsidP="00A00267">
      <w:pPr>
        <w:spacing w:before="60" w:after="60" w:line="360" w:lineRule="auto"/>
        <w:ind w:firstLine="708"/>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Bu kapsamda harcamalarımızda tasarrufu sağlamak ve tutarlı, dengeli, etkili ve stratejik plan ve performans hedefleri ile hizmet gereklerine uygun bir bütçe politikası izleyerek yatırım projelerimizi gerçekleştirmekteyiz.</w:t>
      </w:r>
    </w:p>
    <w:p w:rsidR="00A00267" w:rsidRPr="00A00267" w:rsidRDefault="00A00267" w:rsidP="00A00267">
      <w:pPr>
        <w:spacing w:after="0" w:line="360" w:lineRule="auto"/>
        <w:rPr>
          <w:rFonts w:ascii="Times New Roman" w:eastAsia="Times New Roman" w:hAnsi="Times New Roman" w:cs="Times New Roman"/>
          <w:b/>
          <w:sz w:val="28"/>
          <w:szCs w:val="28"/>
          <w:u w:val="single"/>
          <w:lang w:eastAsia="tr-TR"/>
        </w:rPr>
      </w:pPr>
    </w:p>
    <w:p w:rsidR="00A00267" w:rsidRPr="00A00267" w:rsidRDefault="00A00267" w:rsidP="00A00267">
      <w:pPr>
        <w:spacing w:after="0" w:line="360" w:lineRule="auto"/>
        <w:rPr>
          <w:rFonts w:ascii="Times New Roman" w:eastAsia="Times New Roman" w:hAnsi="Times New Roman" w:cs="Times New Roman"/>
          <w:b/>
          <w:i/>
          <w:sz w:val="32"/>
          <w:szCs w:val="32"/>
          <w:lang w:eastAsia="tr-TR"/>
        </w:rPr>
      </w:pPr>
      <w:r w:rsidRPr="00A00267">
        <w:rPr>
          <w:rFonts w:ascii="Times New Roman" w:eastAsia="Times New Roman" w:hAnsi="Times New Roman" w:cs="Times New Roman"/>
          <w:b/>
          <w:i/>
          <w:sz w:val="32"/>
          <w:szCs w:val="32"/>
          <w:lang w:eastAsia="tr-TR"/>
        </w:rPr>
        <w:t>1-GENEL DEĞERLENDİRME</w:t>
      </w:r>
    </w:p>
    <w:p w:rsidR="00A00267" w:rsidRPr="00A00267"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t xml:space="preserve">Atatürk Üniversitesi Tarihçesi </w:t>
      </w:r>
    </w:p>
    <w:p w:rsidR="00A00267" w:rsidRPr="00A00267" w:rsidRDefault="00A00267" w:rsidP="00A00267">
      <w:pPr>
        <w:spacing w:line="360" w:lineRule="auto"/>
        <w:jc w:val="both"/>
        <w:rPr>
          <w:rFonts w:ascii="Times New Roman" w:hAnsi="Times New Roman" w:cs="Times New Roman"/>
          <w:sz w:val="28"/>
          <w:szCs w:val="28"/>
        </w:rPr>
      </w:pPr>
      <w:r w:rsidRPr="00A00267">
        <w:rPr>
          <w:rFonts w:ascii="Times New Roman" w:hAnsi="Times New Roman" w:cs="Times New Roman"/>
          <w:sz w:val="28"/>
          <w:szCs w:val="28"/>
        </w:rPr>
        <w:t xml:space="preserve">  Atatürk Üniversitesi'nin tarihçesi, Türkiye Cumhuriyeti'nin önemli projelerinden birinin gerçekleşme öyküsüdür. Cumhuriyetimizin kurucusu Mustafa Kemal </w:t>
      </w:r>
      <w:r w:rsidRPr="00A00267">
        <w:rPr>
          <w:rFonts w:ascii="Times New Roman" w:hAnsi="Times New Roman" w:cs="Times New Roman"/>
          <w:sz w:val="28"/>
          <w:szCs w:val="28"/>
        </w:rPr>
        <w:lastRenderedPageBreak/>
        <w:t>Atatürk</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ün 1 Kasım 1937 tarihinde Türkiye Büyük Millet Meclisi</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nin yasama yılı açılış konuşmasında Doğu Anadolu</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da büyük bir üniversite kurma gereğini ifade ederek, bu husustaki çalışmaları başlatma talimatı vermişti. Atatürk’ün ölümünün ardından bu çalışmalara 12 yıl ara verildikten sonra 1950</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de tekrar başlanılmış ve 1951 yılında TBMM</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nde kurulan komisyon üniversitenin Erzurum</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da kurulmasını önermiştir. 20 Mart 1954 tarihinde kabul edilen 6373 sayılı kanunla üniversitenin adının Atatürk Üniversitesi olması kararlaştırıldı. Aynı yıl Amerikan İktisadi Kalkınma Teşkilatı aracılığı sonucu Nebraska Üniversitesi ile işbirliği anlaşması imzalanarak hazırlık çalışmaları hızlandırıldı ve 6990 sayılı Atatürk Üniversitesi Kanunu</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 xml:space="preserve">nun 07 Haziran 1957 tarihinde yürürlüğe girmesi ile kurulmuş oldu. </w:t>
      </w:r>
    </w:p>
    <w:p w:rsidR="00A00267" w:rsidRPr="00A00267" w:rsidRDefault="00A00267" w:rsidP="00A00267">
      <w:pPr>
        <w:spacing w:line="360" w:lineRule="auto"/>
        <w:jc w:val="both"/>
        <w:rPr>
          <w:rFonts w:ascii="Times New Roman" w:hAnsi="Times New Roman" w:cs="Times New Roman"/>
          <w:b/>
          <w:color w:val="C00000"/>
          <w:sz w:val="28"/>
          <w:szCs w:val="28"/>
        </w:rPr>
      </w:pPr>
      <w:r w:rsidRPr="00A00267">
        <w:rPr>
          <w:rFonts w:ascii="Times New Roman" w:hAnsi="Times New Roman" w:cs="Times New Roman"/>
          <w:b/>
          <w:sz w:val="28"/>
          <w:szCs w:val="28"/>
        </w:rPr>
        <w:t>Atatürk Üniversitesinin Gelişimi</w:t>
      </w:r>
    </w:p>
    <w:p w:rsidR="00A00267" w:rsidRPr="00A00267" w:rsidRDefault="00A00267" w:rsidP="00A00267">
      <w:pPr>
        <w:spacing w:line="360" w:lineRule="auto"/>
        <w:jc w:val="both"/>
        <w:rPr>
          <w:rFonts w:ascii="Times New Roman" w:hAnsi="Times New Roman" w:cs="Times New Roman"/>
          <w:sz w:val="28"/>
          <w:szCs w:val="28"/>
        </w:rPr>
      </w:pPr>
      <w:r w:rsidRPr="00A00267">
        <w:rPr>
          <w:rFonts w:ascii="Times New Roman" w:hAnsi="Times New Roman" w:cs="Times New Roman"/>
          <w:sz w:val="28"/>
          <w:szCs w:val="28"/>
        </w:rPr>
        <w:t xml:space="preserve">  Atatürk Üniversitesi, 17 Kasım 1958</w:t>
      </w:r>
      <w:r w:rsidRPr="00A00267">
        <w:rPr>
          <w:rFonts w:ascii="Times New Roman" w:eastAsia="MS Mincho" w:hAnsi="Times New Roman" w:cs="Times New Roman"/>
          <w:sz w:val="28"/>
          <w:szCs w:val="28"/>
        </w:rPr>
        <w:t xml:space="preserve"> tarihinde Erzurum’da tamir ve bakımı yapılan ilk idadi (lise) binasında (Şair Nef’i Ortaokulu) </w:t>
      </w:r>
      <w:r w:rsidRPr="00A00267">
        <w:rPr>
          <w:rFonts w:ascii="Times New Roman" w:hAnsi="Times New Roman" w:cs="Times New Roman"/>
          <w:sz w:val="28"/>
          <w:szCs w:val="28"/>
        </w:rPr>
        <w:t xml:space="preserve"> Ziraat ve Fen-Edebiyat Fakülteleri ile eğitime başlamıştır. Üçü misafir olmak üzere dört Öğretim üyesi, 23 Asistan ve 135 öğrencisiyle eğitime başlayan Atatürk Üniversitesi bu gün </w:t>
      </w:r>
      <w:r w:rsidR="000A0642">
        <w:rPr>
          <w:rFonts w:ascii="Times New Roman" w:eastAsia="Times New Roman" w:hAnsi="Times New Roman" w:cs="Times New Roman"/>
          <w:sz w:val="28"/>
          <w:szCs w:val="28"/>
          <w:lang w:eastAsia="tr-TR"/>
        </w:rPr>
        <w:t>556.171</w:t>
      </w:r>
      <w:r w:rsidR="000A0642" w:rsidRPr="00A00267">
        <w:rPr>
          <w:rFonts w:ascii="Times New Roman" w:eastAsia="Times New Roman" w:hAnsi="Times New Roman" w:cs="Times New Roman"/>
          <w:sz w:val="28"/>
          <w:szCs w:val="28"/>
          <w:lang w:eastAsia="tr-TR"/>
        </w:rPr>
        <w:t xml:space="preserve"> </w:t>
      </w:r>
      <w:r w:rsidRPr="00A00267">
        <w:rPr>
          <w:rFonts w:ascii="Times New Roman" w:hAnsi="Times New Roman" w:cs="Times New Roman"/>
          <w:sz w:val="28"/>
          <w:szCs w:val="28"/>
        </w:rPr>
        <w:t>öğrencisi, 2</w:t>
      </w:r>
      <w:r w:rsidR="000A0642">
        <w:rPr>
          <w:rFonts w:ascii="Times New Roman" w:hAnsi="Times New Roman" w:cs="Times New Roman"/>
          <w:sz w:val="28"/>
          <w:szCs w:val="28"/>
        </w:rPr>
        <w:t>757 öğretim elemanı, 1617</w:t>
      </w:r>
      <w:r w:rsidR="00C52F6A">
        <w:rPr>
          <w:rFonts w:ascii="Times New Roman" w:hAnsi="Times New Roman" w:cs="Times New Roman"/>
          <w:sz w:val="28"/>
          <w:szCs w:val="28"/>
        </w:rPr>
        <w:t xml:space="preserve"> idari personeli, </w:t>
      </w:r>
      <w:r w:rsidR="000A0642">
        <w:rPr>
          <w:rFonts w:ascii="Times New Roman" w:hAnsi="Times New Roman" w:cs="Times New Roman"/>
          <w:sz w:val="28"/>
          <w:szCs w:val="28"/>
        </w:rPr>
        <w:t>558.409</w:t>
      </w:r>
      <w:r w:rsidRPr="00A00267">
        <w:rPr>
          <w:rFonts w:ascii="Times New Roman" w:hAnsi="Times New Roman" w:cs="Times New Roman"/>
          <w:sz w:val="28"/>
          <w:szCs w:val="28"/>
        </w:rPr>
        <w:t xml:space="preserve">’ </w:t>
      </w:r>
      <w:r w:rsidR="000A0642">
        <w:rPr>
          <w:rFonts w:ascii="Times New Roman" w:hAnsi="Times New Roman" w:cs="Times New Roman"/>
          <w:sz w:val="28"/>
          <w:szCs w:val="28"/>
        </w:rPr>
        <w:t>u</w:t>
      </w:r>
      <w:r w:rsidRPr="00A00267">
        <w:rPr>
          <w:rFonts w:ascii="Times New Roman" w:hAnsi="Times New Roman" w:cs="Times New Roman"/>
          <w:sz w:val="28"/>
          <w:szCs w:val="28"/>
        </w:rPr>
        <w:t xml:space="preserve"> aşkın mezunu</w:t>
      </w:r>
      <w:r w:rsidRPr="00A00267">
        <w:rPr>
          <w:rFonts w:ascii="Times New Roman" w:hAnsi="Times New Roman" w:cs="Times New Roman"/>
          <w:color w:val="FF0000"/>
          <w:sz w:val="28"/>
          <w:szCs w:val="28"/>
        </w:rPr>
        <w:t xml:space="preserve"> </w:t>
      </w:r>
      <w:r w:rsidRPr="00A00267">
        <w:rPr>
          <w:rFonts w:ascii="Times New Roman" w:hAnsi="Times New Roman" w:cs="Times New Roman"/>
          <w:sz w:val="28"/>
          <w:szCs w:val="28"/>
        </w:rPr>
        <w:t>ile nitelik ve nicelik bakımından ülkemizin en büyük Üniversitelerinden biri konumuna gelmiştir. Üniversitemiz merkez yerleşkesi ve ilçelerde bulunan toplam 7</w:t>
      </w:r>
      <w:r w:rsidR="00C52F6A">
        <w:rPr>
          <w:rFonts w:ascii="Times New Roman" w:hAnsi="Times New Roman" w:cs="Times New Roman"/>
          <w:sz w:val="28"/>
          <w:szCs w:val="28"/>
        </w:rPr>
        <w:t>9</w:t>
      </w:r>
      <w:r w:rsidRPr="00A00267">
        <w:rPr>
          <w:rFonts w:ascii="Times New Roman" w:hAnsi="Times New Roman" w:cs="Times New Roman"/>
          <w:color w:val="FF0000"/>
          <w:sz w:val="28"/>
          <w:szCs w:val="28"/>
        </w:rPr>
        <w:t xml:space="preserve"> </w:t>
      </w:r>
      <w:r w:rsidRPr="00A00267">
        <w:rPr>
          <w:rFonts w:ascii="Times New Roman" w:hAnsi="Times New Roman" w:cs="Times New Roman"/>
          <w:sz w:val="28"/>
          <w:szCs w:val="28"/>
        </w:rPr>
        <w:t xml:space="preserve">akademik birimi ve çeşitli öğrenci destek birimleri (yemekhaneler, kültür merkezleri ve spor salonları vb.) eğitim ve araştırma hizmetleri ile gençlerimizi aydınlık yarınlara hazırlamaktadır. Doğu Anadolu Bölgesinin sosyal, ekonomik ve kültürel kalkınmasında önemli sorumluluklar üstlenen Atatürk Üniversitesi, eğitim-öğretim ve bilimsel etkinliklerinin yanı sıra yaklaşık 1418 yataklı Araştırma Hastanesi ve Diş Hekimliği Fakültesi ile bölgedeki milyonlarca insana sağlık hizmeti vermekte; tarım ve hayvancılık, mühendislik, temel bilimler ve sosyal bilimler alanlarında bölgeye önemli katkılar sağlamaktadır.  </w:t>
      </w:r>
    </w:p>
    <w:p w:rsidR="00A00267" w:rsidRPr="00A00267" w:rsidRDefault="00A00267" w:rsidP="00A00267">
      <w:pPr>
        <w:autoSpaceDE w:val="0"/>
        <w:autoSpaceDN w:val="0"/>
        <w:adjustRightInd w:val="0"/>
        <w:spacing w:line="360" w:lineRule="auto"/>
        <w:jc w:val="both"/>
        <w:rPr>
          <w:rFonts w:ascii="Times New Roman" w:hAnsi="Times New Roman" w:cs="Times New Roman"/>
          <w:sz w:val="28"/>
          <w:szCs w:val="28"/>
        </w:rPr>
      </w:pPr>
      <w:r w:rsidRPr="00A00267">
        <w:rPr>
          <w:rFonts w:ascii="Times New Roman" w:hAnsi="Times New Roman" w:cs="Times New Roman"/>
          <w:sz w:val="28"/>
          <w:szCs w:val="28"/>
        </w:rPr>
        <w:lastRenderedPageBreak/>
        <w:t xml:space="preserve">   Atatürk Üniversitesi, topluma kazandırdığı </w:t>
      </w:r>
      <w:r w:rsidR="005013EF">
        <w:rPr>
          <w:rFonts w:ascii="Times New Roman" w:hAnsi="Times New Roman" w:cs="Times New Roman"/>
          <w:sz w:val="28"/>
          <w:szCs w:val="28"/>
        </w:rPr>
        <w:t>558</w:t>
      </w:r>
      <w:r w:rsidRPr="00A00267">
        <w:rPr>
          <w:rFonts w:ascii="Times New Roman" w:hAnsi="Times New Roman" w:cs="Times New Roman"/>
          <w:sz w:val="28"/>
          <w:szCs w:val="28"/>
        </w:rPr>
        <w:t>.</w:t>
      </w:r>
      <w:r w:rsidR="005013EF">
        <w:rPr>
          <w:rFonts w:ascii="Times New Roman" w:hAnsi="Times New Roman" w:cs="Times New Roman"/>
          <w:sz w:val="28"/>
          <w:szCs w:val="28"/>
        </w:rPr>
        <w:t>409</w:t>
      </w:r>
      <w:r w:rsidRPr="00A00267">
        <w:rPr>
          <w:rFonts w:ascii="Times New Roman" w:hAnsi="Times New Roman" w:cs="Times New Roman"/>
          <w:sz w:val="28"/>
          <w:szCs w:val="28"/>
        </w:rPr>
        <w:t xml:space="preserve"> mezunuyla, Atatürk İlkeleri doğrultusunda ulusal değerlerimizi bireysel özgürlüklerle birleştirerek evrensel düşünce ve davranışın geliştirilmesine katkı sağlamaktadır.</w:t>
      </w:r>
    </w:p>
    <w:p w:rsidR="00A00267" w:rsidRPr="00A00267"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t>Fakülteler ve Kuruluşu</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Açık Öğretim Fakültesi (2010)</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Diş Hekimliği Fakültesi (1970)</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Eczacılık Fakültesi (1997)</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Edebiyat Fakültesi (2008)</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Fen Fakültesi (2008)</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Güzel Sanatlar Fakültesi (1992)</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Hukuk Fakültesi (2006)</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Hemşirelik Fakültesi (2016)</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İktisadi ve İdari Bilimler Fakültesi (1964)</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İlahiyat Fakültesi (1970)</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İletişim Fakültesi (1997)</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Kazım Karabekir Eğitim Fakültesi (1982)</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Mimarlık ve Tasarım Fakültesi (2010)</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Mühendislik Fakültesi (1982)</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Oltu Beşeri ve Sosyal Bilimler Fakültesi (2015)</w:t>
      </w:r>
    </w:p>
    <w:p w:rsid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Uygulamalı Bilimler Fakültesi(2020</w:t>
      </w:r>
      <w:r w:rsidRPr="00A00267">
        <w:rPr>
          <w:rFonts w:ascii="Times New Roman" w:eastAsia="Times New Roman" w:hAnsi="Times New Roman" w:cs="Times New Roman"/>
          <w:sz w:val="28"/>
          <w:szCs w:val="28"/>
          <w:lang w:eastAsia="tr-TR"/>
        </w:rPr>
        <w:t>)</w:t>
      </w:r>
    </w:p>
    <w:p w:rsidR="00C52F6A" w:rsidRPr="00A00267" w:rsidRDefault="00C52F6A"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Sağlık Bilimleri Fakültesi (2008)</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Spor Bilimleri Fakültesi (2015)</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Su Ürünleri Fakültesi (2010)</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Tıp Fakültesi (1965)</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Turizm Fakültesi (2011)</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Veterinerlik Fakültesi (1997)</w:t>
      </w:r>
    </w:p>
    <w:p w:rsid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Ziraat Fakültesi (1957)</w:t>
      </w:r>
    </w:p>
    <w:p w:rsidR="00C52F6A" w:rsidRPr="00A00267" w:rsidRDefault="00C52F6A" w:rsidP="00C52F6A">
      <w:pPr>
        <w:spacing w:after="120" w:line="360" w:lineRule="auto"/>
        <w:ind w:left="720"/>
        <w:contextualSpacing/>
        <w:jc w:val="both"/>
        <w:rPr>
          <w:rFonts w:ascii="Times New Roman" w:eastAsia="Times New Roman" w:hAnsi="Times New Roman" w:cs="Times New Roman"/>
          <w:sz w:val="28"/>
          <w:szCs w:val="28"/>
          <w:lang w:eastAsia="tr-TR"/>
        </w:rPr>
      </w:pPr>
    </w:p>
    <w:p w:rsidR="00A00267" w:rsidRPr="00A00267"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lastRenderedPageBreak/>
        <w:t>Enstitüler ve Kuruluşu;</w:t>
      </w:r>
    </w:p>
    <w:p w:rsidR="00A00267" w:rsidRPr="00A00267" w:rsidRDefault="00A00267" w:rsidP="00A00267">
      <w:pPr>
        <w:numPr>
          <w:ilvl w:val="0"/>
          <w:numId w:val="5"/>
        </w:numPr>
        <w:spacing w:after="120" w:line="360" w:lineRule="auto"/>
        <w:contextualSpacing/>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Atatürk İlkeleri ve İnkılap Tarihi Enstitüsü (1977)</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Eğitim Bilimleri Enstitüsü (2010)</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Fen Bilimleri Enstitüsü (1982)</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Güzel Sanatlar Enstitüsü (1992)</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Kış Sporları ve Spor Bilimleri Enstitüsü (2016)</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Sağlık Bilimleri Enstitüsü (1982)</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Sosyal Bilimler Enstitüsü (1982)</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Türkiyat Araştırmaları Enstitüsü (1992)</w:t>
      </w:r>
    </w:p>
    <w:p w:rsidR="00A00267" w:rsidRPr="00A00267"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t>Yüksek Okullar ve Kuruluşu;</w:t>
      </w:r>
    </w:p>
    <w:p w:rsidR="00A00267" w:rsidRPr="00A00267" w:rsidRDefault="00A00267" w:rsidP="00A00267">
      <w:pPr>
        <w:numPr>
          <w:ilvl w:val="0"/>
          <w:numId w:val="6"/>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Yabancı Diller Yüksek Okulu (2006)</w:t>
      </w:r>
    </w:p>
    <w:p w:rsidR="00A00267" w:rsidRDefault="00A00267" w:rsidP="00A00267">
      <w:pPr>
        <w:numPr>
          <w:ilvl w:val="0"/>
          <w:numId w:val="6"/>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Türk Musikisi Devlet Konservatuvarı (2012)</w:t>
      </w:r>
    </w:p>
    <w:p w:rsidR="00C52F6A" w:rsidRPr="00A00267" w:rsidRDefault="00C52F6A" w:rsidP="00C52F6A">
      <w:pPr>
        <w:spacing w:after="120" w:line="360" w:lineRule="auto"/>
        <w:ind w:left="720"/>
        <w:contextualSpacing/>
        <w:jc w:val="both"/>
        <w:rPr>
          <w:rFonts w:ascii="Times New Roman" w:eastAsia="Times New Roman" w:hAnsi="Times New Roman" w:cs="Times New Roman"/>
          <w:sz w:val="28"/>
          <w:szCs w:val="28"/>
          <w:lang w:eastAsia="tr-TR"/>
        </w:rPr>
      </w:pPr>
    </w:p>
    <w:p w:rsidR="00945C71"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t xml:space="preserve">Meslek Yüksek Okulları ve Kuruluşu;  </w:t>
      </w:r>
    </w:p>
    <w:p w:rsidR="00945C71" w:rsidRPr="00945C71" w:rsidRDefault="00945C71" w:rsidP="00945C71">
      <w:pPr>
        <w:pStyle w:val="ListeParagraf"/>
        <w:numPr>
          <w:ilvl w:val="0"/>
          <w:numId w:val="10"/>
        </w:numPr>
        <w:spacing w:line="360" w:lineRule="auto"/>
        <w:ind w:left="426" w:firstLine="0"/>
        <w:jc w:val="both"/>
        <w:rPr>
          <w:rFonts w:ascii="Times New Roman" w:hAnsi="Times New Roman"/>
          <w:sz w:val="28"/>
          <w:szCs w:val="28"/>
        </w:rPr>
      </w:pPr>
      <w:r w:rsidRPr="00945C71">
        <w:rPr>
          <w:rFonts w:ascii="Times New Roman" w:hAnsi="Times New Roman"/>
          <w:sz w:val="28"/>
          <w:szCs w:val="28"/>
        </w:rPr>
        <w:t xml:space="preserve">    Sosyal Bilimler Meslek Yüksek Okulu (2020)</w:t>
      </w:r>
    </w:p>
    <w:p w:rsidR="00945C71" w:rsidRPr="00945C71" w:rsidRDefault="00945C71" w:rsidP="00945C71">
      <w:pPr>
        <w:pStyle w:val="ListeParagraf"/>
        <w:numPr>
          <w:ilvl w:val="0"/>
          <w:numId w:val="10"/>
        </w:numPr>
        <w:spacing w:line="360" w:lineRule="auto"/>
        <w:ind w:left="426" w:firstLine="0"/>
        <w:jc w:val="both"/>
        <w:rPr>
          <w:rFonts w:ascii="Times New Roman" w:hAnsi="Times New Roman"/>
          <w:sz w:val="28"/>
          <w:szCs w:val="28"/>
        </w:rPr>
      </w:pPr>
      <w:r w:rsidRPr="00945C71">
        <w:rPr>
          <w:rFonts w:ascii="Times New Roman" w:hAnsi="Times New Roman"/>
          <w:sz w:val="28"/>
          <w:szCs w:val="28"/>
        </w:rPr>
        <w:t xml:space="preserve">    Teknik Bilimler Meslek Yüksek Okulu (2020)</w:t>
      </w:r>
    </w:p>
    <w:p w:rsidR="00945C71" w:rsidRPr="00945C71" w:rsidRDefault="00945C71" w:rsidP="00945C71">
      <w:pPr>
        <w:pStyle w:val="ListeParagraf"/>
        <w:numPr>
          <w:ilvl w:val="0"/>
          <w:numId w:val="10"/>
        </w:numPr>
        <w:spacing w:line="360" w:lineRule="auto"/>
        <w:ind w:hanging="501"/>
        <w:jc w:val="both"/>
        <w:rPr>
          <w:rFonts w:ascii="Times New Roman" w:hAnsi="Times New Roman"/>
          <w:sz w:val="28"/>
          <w:szCs w:val="28"/>
        </w:rPr>
      </w:pPr>
      <w:r w:rsidRPr="00945C71">
        <w:rPr>
          <w:rFonts w:ascii="Times New Roman" w:hAnsi="Times New Roman"/>
          <w:sz w:val="28"/>
          <w:szCs w:val="28"/>
        </w:rPr>
        <w:t>Sağlık Hizmetleri Meslek Yüksek Okulu (1991)</w:t>
      </w:r>
    </w:p>
    <w:p w:rsidR="00945C71" w:rsidRPr="00945C71" w:rsidRDefault="00945C71" w:rsidP="00945C71">
      <w:pPr>
        <w:pStyle w:val="ListeParagraf"/>
        <w:numPr>
          <w:ilvl w:val="0"/>
          <w:numId w:val="10"/>
        </w:numPr>
        <w:spacing w:line="360" w:lineRule="auto"/>
        <w:ind w:hanging="501"/>
        <w:jc w:val="both"/>
        <w:rPr>
          <w:rFonts w:ascii="Times New Roman" w:hAnsi="Times New Roman"/>
          <w:sz w:val="28"/>
          <w:szCs w:val="28"/>
        </w:rPr>
      </w:pPr>
      <w:r w:rsidRPr="00945C71">
        <w:rPr>
          <w:rFonts w:ascii="Times New Roman" w:hAnsi="Times New Roman"/>
          <w:sz w:val="28"/>
          <w:szCs w:val="28"/>
        </w:rPr>
        <w:t>Aşkale Meslek Yüksek Okulu (1993)</w:t>
      </w:r>
    </w:p>
    <w:p w:rsidR="00945C71" w:rsidRPr="00945C71" w:rsidRDefault="00945C71" w:rsidP="00945C71">
      <w:pPr>
        <w:pStyle w:val="ListeParagraf"/>
        <w:numPr>
          <w:ilvl w:val="0"/>
          <w:numId w:val="10"/>
        </w:numPr>
        <w:spacing w:line="360" w:lineRule="auto"/>
        <w:ind w:hanging="501"/>
        <w:jc w:val="both"/>
        <w:rPr>
          <w:rFonts w:ascii="Times New Roman" w:hAnsi="Times New Roman"/>
          <w:sz w:val="28"/>
          <w:szCs w:val="28"/>
        </w:rPr>
      </w:pPr>
      <w:r w:rsidRPr="00945C71">
        <w:rPr>
          <w:rFonts w:ascii="Times New Roman" w:hAnsi="Times New Roman"/>
          <w:sz w:val="28"/>
          <w:szCs w:val="28"/>
        </w:rPr>
        <w:t>Oltu Meslek Yüksek Okulu (1993)</w:t>
      </w:r>
    </w:p>
    <w:p w:rsidR="00945C71" w:rsidRPr="00945C71" w:rsidRDefault="00945C71" w:rsidP="00945C71">
      <w:pPr>
        <w:pStyle w:val="ListeParagraf"/>
        <w:numPr>
          <w:ilvl w:val="0"/>
          <w:numId w:val="10"/>
        </w:numPr>
        <w:spacing w:line="360" w:lineRule="auto"/>
        <w:ind w:hanging="501"/>
        <w:jc w:val="both"/>
        <w:rPr>
          <w:rFonts w:ascii="Times New Roman" w:hAnsi="Times New Roman"/>
          <w:sz w:val="28"/>
          <w:szCs w:val="28"/>
        </w:rPr>
      </w:pPr>
      <w:r w:rsidRPr="00945C71">
        <w:rPr>
          <w:rFonts w:ascii="Times New Roman" w:hAnsi="Times New Roman"/>
          <w:sz w:val="28"/>
          <w:szCs w:val="28"/>
        </w:rPr>
        <w:t>Pasinler Meslek Yüksek Okulu (1993)</w:t>
      </w:r>
    </w:p>
    <w:p w:rsidR="00945C71" w:rsidRPr="00945C71" w:rsidRDefault="00945C71" w:rsidP="00945C71">
      <w:pPr>
        <w:pStyle w:val="ListeParagraf"/>
        <w:numPr>
          <w:ilvl w:val="0"/>
          <w:numId w:val="10"/>
        </w:numPr>
        <w:spacing w:line="360" w:lineRule="auto"/>
        <w:ind w:hanging="501"/>
        <w:jc w:val="both"/>
        <w:rPr>
          <w:rFonts w:ascii="Times New Roman" w:hAnsi="Times New Roman"/>
          <w:sz w:val="28"/>
          <w:szCs w:val="28"/>
        </w:rPr>
      </w:pPr>
      <w:r w:rsidRPr="00945C71">
        <w:rPr>
          <w:rFonts w:ascii="Times New Roman" w:hAnsi="Times New Roman"/>
          <w:sz w:val="28"/>
          <w:szCs w:val="28"/>
        </w:rPr>
        <w:t>İspir Hamza Polat Meslek Yüksek Okulu (1995)</w:t>
      </w:r>
    </w:p>
    <w:p w:rsidR="00945C71" w:rsidRPr="00945C71" w:rsidRDefault="00945C71" w:rsidP="00945C71">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Narman Meslek Yüksek Okulu (1995)</w:t>
      </w:r>
    </w:p>
    <w:p w:rsidR="00945C71" w:rsidRPr="00945C71" w:rsidRDefault="00945C71" w:rsidP="00945C71">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Hınıs Meslek Yüksek Okulu (1998)</w:t>
      </w:r>
    </w:p>
    <w:p w:rsidR="00945C71" w:rsidRPr="00945C71" w:rsidRDefault="00945C71" w:rsidP="00945C71">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Horasan Meslek Yüksek Okulu (2009)</w:t>
      </w:r>
    </w:p>
    <w:p w:rsidR="00945C71" w:rsidRPr="00945C71" w:rsidRDefault="00945C71" w:rsidP="00945C71">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Şenkaya Meslek Yüksek Okulu (2012)</w:t>
      </w:r>
    </w:p>
    <w:p w:rsidR="00945C71" w:rsidRPr="00945C71" w:rsidRDefault="00945C71" w:rsidP="00945C71">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Tortum Meslek Yüksek Okulu (2009)</w:t>
      </w:r>
    </w:p>
    <w:p w:rsidR="00A00267" w:rsidRPr="00C52F6A" w:rsidRDefault="00945C71" w:rsidP="00A00267">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Adalet Meslek Yüksek Okulu (2010)</w:t>
      </w:r>
      <w:r w:rsidR="00A00267" w:rsidRPr="00945C71">
        <w:rPr>
          <w:rFonts w:ascii="Times New Roman" w:hAnsi="Times New Roman" w:cs="Times New Roman"/>
          <w:b/>
          <w:sz w:val="28"/>
          <w:szCs w:val="28"/>
        </w:rPr>
        <w:t xml:space="preserve"> </w:t>
      </w:r>
    </w:p>
    <w:p w:rsidR="00C52F6A" w:rsidRPr="00C52F6A" w:rsidRDefault="00C52F6A" w:rsidP="00C52F6A">
      <w:pPr>
        <w:spacing w:line="360" w:lineRule="auto"/>
        <w:jc w:val="both"/>
        <w:rPr>
          <w:rFonts w:ascii="Times New Roman" w:hAnsi="Times New Roman"/>
          <w:sz w:val="28"/>
          <w:szCs w:val="28"/>
        </w:rPr>
      </w:pPr>
    </w:p>
    <w:p w:rsidR="00A00267"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lastRenderedPageBreak/>
        <w:t>Araştırma ve Uygulama Merkezleri</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7" w:history="1">
        <w:r w:rsidR="0031762E" w:rsidRPr="0031762E">
          <w:rPr>
            <w:rFonts w:ascii="Times New Roman" w:hAnsi="Times New Roman" w:cs="Times New Roman"/>
            <w:sz w:val="28"/>
            <w:szCs w:val="28"/>
            <w:shd w:val="clear" w:color="auto" w:fill="FFFFFF"/>
          </w:rPr>
          <w:t>Akupunktur ve Tamamlayıcı Tıp Yöntemleri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8" w:history="1">
        <w:r w:rsidR="0031762E" w:rsidRPr="0031762E">
          <w:rPr>
            <w:rFonts w:ascii="Times New Roman" w:hAnsi="Times New Roman" w:cs="Times New Roman"/>
            <w:sz w:val="28"/>
            <w:szCs w:val="28"/>
            <w:shd w:val="clear" w:color="auto" w:fill="FFFFFF"/>
          </w:rPr>
          <w:t>Astrofizik Araştırma ve Uygulama Merkezi</w:t>
        </w:r>
      </w:hyperlink>
      <w:r w:rsidR="0031762E" w:rsidRPr="0031762E">
        <w:rPr>
          <w:rFonts w:ascii="Times New Roman" w:hAnsi="Times New Roman" w:cs="Times New Roman"/>
          <w:sz w:val="28"/>
          <w:szCs w:val="28"/>
        </w:rPr>
        <w:t xml:space="preserve">, </w:t>
      </w:r>
      <w:hyperlink r:id="rId9" w:history="1">
        <w:r w:rsidR="0031762E" w:rsidRPr="0031762E">
          <w:rPr>
            <w:rFonts w:ascii="Times New Roman" w:hAnsi="Times New Roman" w:cs="Times New Roman"/>
            <w:sz w:val="28"/>
            <w:szCs w:val="28"/>
            <w:shd w:val="clear" w:color="auto" w:fill="FFFFFF"/>
          </w:rPr>
          <w:t>Avrasya İpekyolu Üniversiteleri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10" w:history="1">
        <w:r w:rsidR="0031762E" w:rsidRPr="0031762E">
          <w:rPr>
            <w:rFonts w:ascii="Times New Roman" w:hAnsi="Times New Roman" w:cs="Times New Roman"/>
            <w:sz w:val="28"/>
            <w:szCs w:val="28"/>
            <w:shd w:val="clear" w:color="auto" w:fill="FFFFFF"/>
          </w:rPr>
          <w:t>Bilgisayar Bilimleri Araştırma ve Uygulama Merkezi</w:t>
        </w:r>
      </w:hyperlink>
      <w:r w:rsidR="0031762E" w:rsidRPr="0031762E">
        <w:rPr>
          <w:rFonts w:ascii="Times New Roman" w:hAnsi="Times New Roman" w:cs="Times New Roman"/>
          <w:sz w:val="28"/>
          <w:szCs w:val="28"/>
        </w:rPr>
        <w:t xml:space="preserve">, </w:t>
      </w:r>
      <w:hyperlink r:id="rId11" w:history="1">
        <w:r w:rsidR="0031762E" w:rsidRPr="0031762E">
          <w:rPr>
            <w:rFonts w:ascii="Times New Roman" w:hAnsi="Times New Roman" w:cs="Times New Roman"/>
            <w:sz w:val="28"/>
            <w:szCs w:val="28"/>
            <w:shd w:val="clear" w:color="auto" w:fill="FFFFFF"/>
          </w:rPr>
          <w:t>Bitkisel Üretim Uygulama ve Araştırma Merkezi</w:t>
        </w:r>
      </w:hyperlink>
      <w:r w:rsidR="0031762E" w:rsidRPr="0031762E">
        <w:rPr>
          <w:rFonts w:ascii="Times New Roman" w:hAnsi="Times New Roman" w:cs="Times New Roman"/>
          <w:sz w:val="28"/>
          <w:szCs w:val="28"/>
        </w:rPr>
        <w:t xml:space="preserve">, </w:t>
      </w:r>
      <w:hyperlink r:id="rId12" w:history="1">
        <w:r w:rsidR="0031762E" w:rsidRPr="0031762E">
          <w:rPr>
            <w:rFonts w:ascii="Times New Roman" w:hAnsi="Times New Roman" w:cs="Times New Roman"/>
            <w:sz w:val="28"/>
            <w:szCs w:val="28"/>
            <w:shd w:val="clear" w:color="auto" w:fill="FFFFFF"/>
          </w:rPr>
          <w:t>Biyoçeşitlilik Uygulama ve Araştırma Merkezi</w:t>
        </w:r>
      </w:hyperlink>
      <w:r w:rsidR="0031762E" w:rsidRPr="0031762E">
        <w:rPr>
          <w:rFonts w:ascii="Times New Roman" w:hAnsi="Times New Roman" w:cs="Times New Roman"/>
          <w:sz w:val="28"/>
          <w:szCs w:val="28"/>
        </w:rPr>
        <w:t xml:space="preserve">, </w:t>
      </w:r>
      <w:hyperlink r:id="rId13" w:history="1">
        <w:r w:rsidR="0031762E" w:rsidRPr="0031762E">
          <w:rPr>
            <w:rFonts w:ascii="Times New Roman" w:hAnsi="Times New Roman" w:cs="Times New Roman"/>
            <w:sz w:val="28"/>
            <w:szCs w:val="28"/>
            <w:shd w:val="clear" w:color="auto" w:fill="FFFFFF"/>
          </w:rPr>
          <w:t>Çevre Sorunları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14" w:history="1">
        <w:r w:rsidRPr="0031762E">
          <w:rPr>
            <w:rFonts w:ascii="Times New Roman" w:hAnsi="Times New Roman" w:cs="Times New Roman"/>
            <w:sz w:val="28"/>
            <w:szCs w:val="28"/>
            <w:shd w:val="clear" w:color="auto" w:fill="FFFFFF"/>
          </w:rPr>
          <w:t>Çocuk ve Bilim Eğitimi Uygulama ve Araştırma Merkezi</w:t>
        </w:r>
      </w:hyperlink>
      <w:r w:rsidRPr="0031762E">
        <w:rPr>
          <w:rFonts w:ascii="Times New Roman" w:hAnsi="Times New Roman" w:cs="Times New Roman"/>
          <w:sz w:val="28"/>
          <w:szCs w:val="28"/>
        </w:rPr>
        <w:t xml:space="preserve">, </w:t>
      </w:r>
      <w:hyperlink r:id="rId15" w:history="1">
        <w:r w:rsidRPr="0031762E">
          <w:rPr>
            <w:rFonts w:ascii="Times New Roman" w:hAnsi="Times New Roman" w:cs="Times New Roman"/>
            <w:sz w:val="28"/>
            <w:szCs w:val="28"/>
            <w:shd w:val="clear" w:color="auto" w:fill="FFFFFF"/>
          </w:rPr>
          <w:t>Çoklu Yetenek Tarama ve Yönlendirme Uygulama ve Araştırma Merkezi</w:t>
        </w:r>
      </w:hyperlink>
      <w:r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16" w:history="1">
        <w:r w:rsidR="0031762E" w:rsidRPr="0031762E">
          <w:rPr>
            <w:rFonts w:ascii="Times New Roman" w:hAnsi="Times New Roman" w:cs="Times New Roman"/>
            <w:sz w:val="28"/>
            <w:szCs w:val="28"/>
            <w:shd w:val="clear" w:color="auto" w:fill="FFFFFF"/>
          </w:rPr>
          <w:t>Deprem Araştırma Merkezi</w:t>
        </w:r>
      </w:hyperlink>
      <w:r w:rsidR="0031762E" w:rsidRPr="0031762E">
        <w:rPr>
          <w:rFonts w:ascii="Times New Roman" w:hAnsi="Times New Roman" w:cs="Times New Roman"/>
          <w:sz w:val="28"/>
          <w:szCs w:val="28"/>
        </w:rPr>
        <w:t xml:space="preserve">, </w:t>
      </w:r>
      <w:hyperlink r:id="rId17" w:history="1">
        <w:r w:rsidR="0031762E" w:rsidRPr="0031762E">
          <w:rPr>
            <w:rFonts w:ascii="Times New Roman" w:hAnsi="Times New Roman" w:cs="Times New Roman"/>
            <w:sz w:val="28"/>
            <w:szCs w:val="28"/>
            <w:shd w:val="clear" w:color="auto" w:fill="FFFFFF"/>
          </w:rPr>
          <w:t>Doğu Anadolu Kentsel Projeler Uygulama ve Araştırma Merkezi Müdürlüğü</w:t>
        </w:r>
      </w:hyperlink>
      <w:r w:rsidR="0031762E" w:rsidRPr="0031762E">
        <w:rPr>
          <w:rFonts w:ascii="Times New Roman" w:hAnsi="Times New Roman" w:cs="Times New Roman"/>
          <w:sz w:val="28"/>
          <w:szCs w:val="28"/>
        </w:rPr>
        <w:t xml:space="preserve">, </w:t>
      </w:r>
      <w:hyperlink r:id="rId18" w:history="1">
        <w:r w:rsidR="0031762E" w:rsidRPr="0031762E">
          <w:rPr>
            <w:rFonts w:ascii="Times New Roman" w:hAnsi="Times New Roman" w:cs="Times New Roman"/>
            <w:sz w:val="28"/>
            <w:szCs w:val="28"/>
            <w:shd w:val="clear" w:color="auto" w:fill="FFFFFF"/>
          </w:rPr>
          <w:t>Doğu Anadolu Yüksek Teknoloji Uygulama ve Araştırma Merkezi Müdürlüğü</w:t>
        </w:r>
      </w:hyperlink>
      <w:r w:rsidR="0031762E" w:rsidRPr="0031762E">
        <w:rPr>
          <w:rFonts w:ascii="Times New Roman" w:hAnsi="Times New Roman" w:cs="Times New Roman"/>
          <w:sz w:val="28"/>
          <w:szCs w:val="28"/>
        </w:rPr>
        <w:t xml:space="preserve">, </w:t>
      </w:r>
    </w:p>
    <w:p w:rsidR="00C52F6A"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19" w:history="1">
        <w:r w:rsidR="0031762E" w:rsidRPr="0031762E">
          <w:rPr>
            <w:rFonts w:ascii="Times New Roman" w:hAnsi="Times New Roman" w:cs="Times New Roman"/>
            <w:sz w:val="28"/>
            <w:szCs w:val="28"/>
            <w:shd w:val="clear" w:color="auto" w:fill="FFFFFF"/>
          </w:rPr>
          <w:t>Engelli, Yaşlı ve Gazi Araştırma ve Mükemmeliyet Uygulama ve Araştırma Merkezi</w:t>
        </w:r>
      </w:hyperlink>
      <w:r w:rsidR="0031762E" w:rsidRPr="0031762E">
        <w:rPr>
          <w:rFonts w:ascii="Times New Roman" w:hAnsi="Times New Roman" w:cs="Times New Roman"/>
          <w:sz w:val="28"/>
          <w:szCs w:val="28"/>
        </w:rPr>
        <w:t xml:space="preserve">, </w:t>
      </w:r>
    </w:p>
    <w:p w:rsidR="00C52F6A"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0" w:history="1">
        <w:r w:rsidR="0031762E" w:rsidRPr="0031762E">
          <w:rPr>
            <w:rFonts w:ascii="Times New Roman" w:hAnsi="Times New Roman" w:cs="Times New Roman"/>
            <w:sz w:val="28"/>
            <w:szCs w:val="28"/>
            <w:shd w:val="clear" w:color="auto" w:fill="FFFFFF"/>
          </w:rPr>
          <w:t>Finans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1" w:history="1">
        <w:r w:rsidR="0031762E" w:rsidRPr="0031762E">
          <w:rPr>
            <w:rFonts w:ascii="Times New Roman" w:hAnsi="Times New Roman" w:cs="Times New Roman"/>
            <w:sz w:val="28"/>
            <w:szCs w:val="28"/>
            <w:shd w:val="clear" w:color="auto" w:fill="FFFFFF"/>
          </w:rPr>
          <w:t>Gıda ve Hayvancılık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2" w:history="1">
        <w:r w:rsidR="0031762E" w:rsidRPr="0031762E">
          <w:rPr>
            <w:rFonts w:ascii="Times New Roman" w:hAnsi="Times New Roman" w:cs="Times New Roman"/>
            <w:sz w:val="28"/>
            <w:szCs w:val="28"/>
            <w:shd w:val="clear" w:color="auto" w:fill="FFFFFF"/>
          </w:rPr>
          <w:t>Halı Kilim ve El Sanatları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3" w:history="1">
        <w:r w:rsidR="0031762E" w:rsidRPr="0031762E">
          <w:rPr>
            <w:rFonts w:ascii="Times New Roman" w:hAnsi="Times New Roman" w:cs="Times New Roman"/>
            <w:sz w:val="28"/>
            <w:szCs w:val="28"/>
            <w:shd w:val="clear" w:color="auto" w:fill="FFFFFF"/>
          </w:rPr>
          <w:t>İnsani Değerler Eğitimi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4" w:history="1">
        <w:r w:rsidR="0031762E" w:rsidRPr="0031762E">
          <w:rPr>
            <w:rFonts w:ascii="Times New Roman" w:hAnsi="Times New Roman" w:cs="Times New Roman"/>
            <w:sz w:val="28"/>
            <w:szCs w:val="28"/>
            <w:shd w:val="clear" w:color="auto" w:fill="FFFFFF"/>
          </w:rPr>
          <w:t>İş Sağlığı ve İş Güvenliği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5" w:history="1">
        <w:r w:rsidR="0031762E" w:rsidRPr="0031762E">
          <w:rPr>
            <w:rFonts w:ascii="Times New Roman" w:hAnsi="Times New Roman" w:cs="Times New Roman"/>
            <w:sz w:val="28"/>
            <w:szCs w:val="28"/>
            <w:shd w:val="clear" w:color="auto" w:fill="FFFFFF"/>
          </w:rPr>
          <w:t>Kadın Sorunları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6" w:history="1">
        <w:r w:rsidR="0031762E" w:rsidRPr="0031762E">
          <w:rPr>
            <w:rFonts w:ascii="Times New Roman" w:hAnsi="Times New Roman" w:cs="Times New Roman"/>
            <w:sz w:val="28"/>
            <w:szCs w:val="28"/>
            <w:shd w:val="clear" w:color="auto" w:fill="FFFFFF"/>
          </w:rPr>
          <w:t>Kariyer Planlama ve Mezun İzleme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7" w:history="1">
        <w:r w:rsidR="0031762E" w:rsidRPr="0031762E">
          <w:rPr>
            <w:rFonts w:ascii="Times New Roman" w:hAnsi="Times New Roman" w:cs="Times New Roman"/>
            <w:sz w:val="28"/>
            <w:szCs w:val="28"/>
            <w:shd w:val="clear" w:color="auto" w:fill="FFFFFF"/>
          </w:rPr>
          <w:t>Klinik Araştırma, Geliştirme ve Tasarım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8" w:history="1">
        <w:r w:rsidR="0031762E" w:rsidRPr="0031762E">
          <w:rPr>
            <w:rFonts w:ascii="Times New Roman" w:hAnsi="Times New Roman" w:cs="Times New Roman"/>
            <w:sz w:val="28"/>
            <w:szCs w:val="28"/>
            <w:shd w:val="clear" w:color="auto" w:fill="FFFFFF"/>
          </w:rPr>
          <w:t>Kudüs Çalışmaları Uygulama ve Araştırma Merkezi</w:t>
        </w:r>
      </w:hyperlink>
      <w:r w:rsidR="0031762E" w:rsidRPr="0031762E">
        <w:rPr>
          <w:rFonts w:ascii="Times New Roman" w:hAnsi="Times New Roman" w:cs="Times New Roman"/>
          <w:sz w:val="28"/>
          <w:szCs w:val="28"/>
        </w:rPr>
        <w:t xml:space="preserve">, </w:t>
      </w:r>
      <w:hyperlink r:id="rId29" w:history="1">
        <w:r w:rsidR="0031762E" w:rsidRPr="0031762E">
          <w:rPr>
            <w:rFonts w:ascii="Times New Roman" w:hAnsi="Times New Roman" w:cs="Times New Roman"/>
            <w:sz w:val="28"/>
            <w:szCs w:val="28"/>
            <w:shd w:val="clear" w:color="auto" w:fill="FFFFFF"/>
          </w:rPr>
          <w:t>Moda ve Tekstil Tasarım Eğitim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30" w:history="1">
        <w:r w:rsidRPr="0031762E">
          <w:rPr>
            <w:rFonts w:ascii="Times New Roman" w:hAnsi="Times New Roman" w:cs="Times New Roman"/>
            <w:sz w:val="28"/>
            <w:szCs w:val="28"/>
            <w:shd w:val="clear" w:color="auto" w:fill="FFFFFF"/>
          </w:rPr>
          <w:t>Nano Bilim ve Nano Mühendislik Araştırma ve Uygulama Merkezi</w:t>
        </w:r>
      </w:hyperlink>
      <w:r w:rsidRPr="0031762E">
        <w:rPr>
          <w:rFonts w:ascii="Times New Roman" w:hAnsi="Times New Roman" w:cs="Times New Roman"/>
          <w:sz w:val="28"/>
          <w:szCs w:val="28"/>
        </w:rPr>
        <w:t xml:space="preserve">, </w:t>
      </w:r>
      <w:hyperlink r:id="rId31" w:history="1">
        <w:r w:rsidRPr="0031762E">
          <w:rPr>
            <w:rFonts w:ascii="Times New Roman" w:hAnsi="Times New Roman" w:cs="Times New Roman"/>
            <w:sz w:val="28"/>
            <w:szCs w:val="28"/>
            <w:shd w:val="clear" w:color="auto" w:fill="FFFFFF"/>
          </w:rPr>
          <w:t>Oltu Havzası Araştırma ve Uygulama Merkezi</w:t>
        </w:r>
      </w:hyperlink>
      <w:r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32" w:history="1">
        <w:r w:rsidR="0031762E" w:rsidRPr="0031762E">
          <w:rPr>
            <w:rFonts w:ascii="Times New Roman" w:hAnsi="Times New Roman" w:cs="Times New Roman"/>
            <w:sz w:val="28"/>
            <w:szCs w:val="28"/>
            <w:shd w:val="clear" w:color="auto" w:fill="FFFFFF"/>
          </w:rPr>
          <w:t>Organ Nakli Eğitim Araştırma ve Uygulama Merkezi</w:t>
        </w:r>
      </w:hyperlink>
      <w:r w:rsidR="0031762E" w:rsidRPr="0031762E">
        <w:rPr>
          <w:rFonts w:ascii="Times New Roman" w:hAnsi="Times New Roman" w:cs="Times New Roman"/>
          <w:sz w:val="28"/>
          <w:szCs w:val="28"/>
        </w:rPr>
        <w:t xml:space="preserve">, </w:t>
      </w:r>
      <w:hyperlink r:id="rId33" w:history="1">
        <w:r w:rsidR="0031762E" w:rsidRPr="0031762E">
          <w:rPr>
            <w:rFonts w:ascii="Times New Roman" w:hAnsi="Times New Roman" w:cs="Times New Roman"/>
            <w:sz w:val="28"/>
            <w:szCs w:val="28"/>
            <w:shd w:val="clear" w:color="auto" w:fill="FFFFFF"/>
          </w:rPr>
          <w:t>Orta Doğu Ve Orta Asya - Kafkaslar Araştırma Ve Uygulama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34" w:history="1">
        <w:r w:rsidRPr="0031762E">
          <w:rPr>
            <w:rFonts w:ascii="Times New Roman" w:hAnsi="Times New Roman" w:cs="Times New Roman"/>
            <w:sz w:val="28"/>
            <w:szCs w:val="28"/>
            <w:shd w:val="clear" w:color="auto" w:fill="FFFFFF"/>
          </w:rPr>
          <w:t>Öğretme ve Öğrenmeyi Geliştirme Uygulama ve Araştırma Merkezi</w:t>
        </w:r>
      </w:hyperlink>
      <w:r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35" w:history="1">
        <w:r w:rsidR="0031762E" w:rsidRPr="0031762E">
          <w:rPr>
            <w:rFonts w:ascii="Times New Roman" w:hAnsi="Times New Roman" w:cs="Times New Roman"/>
            <w:sz w:val="28"/>
            <w:szCs w:val="28"/>
            <w:shd w:val="clear" w:color="auto" w:fill="FFFFFF"/>
          </w:rPr>
          <w:t>Psikolojik Danışma ve Rehberlik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36" w:history="1">
        <w:r w:rsidRPr="0031762E">
          <w:rPr>
            <w:rFonts w:ascii="Times New Roman" w:hAnsi="Times New Roman" w:cs="Times New Roman"/>
            <w:sz w:val="28"/>
            <w:szCs w:val="28"/>
            <w:shd w:val="clear" w:color="auto" w:fill="FFFFFF"/>
          </w:rPr>
          <w:t>Sağlık Araştırma ve Uygulama Merkezi</w:t>
        </w:r>
      </w:hyperlink>
      <w:r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37" w:history="1">
        <w:r w:rsidR="0031762E" w:rsidRPr="0031762E">
          <w:rPr>
            <w:rFonts w:ascii="Times New Roman" w:hAnsi="Times New Roman" w:cs="Times New Roman"/>
            <w:sz w:val="28"/>
            <w:szCs w:val="28"/>
            <w:shd w:val="clear" w:color="auto" w:fill="FFFFFF"/>
          </w:rPr>
          <w:t>Spor Bilimleri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38" w:history="1">
        <w:r w:rsidR="0031762E" w:rsidRPr="0031762E">
          <w:rPr>
            <w:rFonts w:ascii="Times New Roman" w:hAnsi="Times New Roman" w:cs="Times New Roman"/>
            <w:sz w:val="28"/>
            <w:szCs w:val="28"/>
            <w:shd w:val="clear" w:color="auto" w:fill="FFFFFF"/>
          </w:rPr>
          <w:t>Sürekli Eğitim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39" w:history="1">
        <w:r w:rsidRPr="0031762E">
          <w:rPr>
            <w:rFonts w:ascii="Times New Roman" w:hAnsi="Times New Roman" w:cs="Times New Roman"/>
            <w:sz w:val="28"/>
            <w:szCs w:val="28"/>
            <w:shd w:val="clear" w:color="auto" w:fill="FFFFFF"/>
          </w:rPr>
          <w:t>Tıbbi Aromatik Bitki ve İlaç Araştırma Merkezi</w:t>
        </w:r>
      </w:hyperlink>
      <w:r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40" w:history="1">
        <w:r w:rsidR="0031762E" w:rsidRPr="0031762E">
          <w:rPr>
            <w:rFonts w:ascii="Times New Roman" w:hAnsi="Times New Roman" w:cs="Times New Roman"/>
            <w:sz w:val="28"/>
            <w:szCs w:val="28"/>
            <w:shd w:val="clear" w:color="auto" w:fill="FFFFFF"/>
          </w:rPr>
          <w:t>Tıbbi Deneysel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41" w:history="1">
        <w:r w:rsidRPr="0031762E">
          <w:rPr>
            <w:rFonts w:ascii="Times New Roman" w:hAnsi="Times New Roman" w:cs="Times New Roman"/>
            <w:sz w:val="28"/>
            <w:szCs w:val="28"/>
            <w:shd w:val="clear" w:color="auto" w:fill="FFFFFF"/>
          </w:rPr>
          <w:t>Toplumsal Araştırmalar Uygulama ve Araştırma Merkezi</w:t>
        </w:r>
      </w:hyperlink>
      <w:r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42" w:history="1">
        <w:r w:rsidRPr="0031762E">
          <w:rPr>
            <w:rFonts w:ascii="Times New Roman" w:hAnsi="Times New Roman" w:cs="Times New Roman"/>
            <w:sz w:val="28"/>
            <w:szCs w:val="28"/>
            <w:shd w:val="clear" w:color="auto" w:fill="FFFFFF"/>
          </w:rPr>
          <w:t>Toplumsal Duyarlılık Projeleri Uygulama ve Araştırma Merkezi</w:t>
        </w:r>
      </w:hyperlink>
      <w:r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43" w:history="1">
        <w:r w:rsidR="0031762E" w:rsidRPr="0031762E">
          <w:rPr>
            <w:rFonts w:ascii="Times New Roman" w:hAnsi="Times New Roman" w:cs="Times New Roman"/>
            <w:sz w:val="28"/>
            <w:szCs w:val="28"/>
            <w:shd w:val="clear" w:color="auto" w:fill="FFFFFF"/>
          </w:rPr>
          <w:t>Türk - Ermeni İlişkileri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44" w:history="1">
        <w:r w:rsidRPr="0031762E">
          <w:rPr>
            <w:rFonts w:ascii="Times New Roman" w:hAnsi="Times New Roman" w:cs="Times New Roman"/>
            <w:sz w:val="28"/>
            <w:szCs w:val="28"/>
            <w:shd w:val="clear" w:color="auto" w:fill="FFFFFF"/>
          </w:rPr>
          <w:t>Türkçe Öğretimi Araştırma ve Uygulama Merkezi</w:t>
        </w:r>
      </w:hyperlink>
      <w:r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45" w:history="1">
        <w:r w:rsidR="0031762E" w:rsidRPr="0031762E">
          <w:rPr>
            <w:rFonts w:ascii="Times New Roman" w:hAnsi="Times New Roman" w:cs="Times New Roman"/>
            <w:sz w:val="28"/>
            <w:szCs w:val="28"/>
            <w:shd w:val="clear" w:color="auto" w:fill="FFFFFF"/>
          </w:rPr>
          <w:t>Ulaştırma Uygulama ve Araştırma Merkezi</w:t>
        </w:r>
      </w:hyperlink>
      <w:r w:rsidR="0031762E" w:rsidRPr="0031762E">
        <w:rPr>
          <w:rFonts w:ascii="Times New Roman" w:hAnsi="Times New Roman" w:cs="Times New Roman"/>
          <w:sz w:val="28"/>
          <w:szCs w:val="28"/>
        </w:rPr>
        <w:t xml:space="preserve">, </w:t>
      </w:r>
    </w:p>
    <w:p w:rsidR="0031762E" w:rsidRPr="0031762E" w:rsidRDefault="00FD1E54"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46" w:history="1">
        <w:r w:rsidR="0031762E" w:rsidRPr="0031762E">
          <w:rPr>
            <w:rFonts w:ascii="Times New Roman" w:hAnsi="Times New Roman" w:cs="Times New Roman"/>
            <w:sz w:val="28"/>
            <w:szCs w:val="28"/>
            <w:shd w:val="clear" w:color="auto" w:fill="FFFFFF"/>
          </w:rPr>
          <w:t>Uzaktan Eğitim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47" w:history="1">
        <w:r w:rsidRPr="0031762E">
          <w:rPr>
            <w:rFonts w:ascii="Times New Roman" w:hAnsi="Times New Roman" w:cs="Times New Roman"/>
            <w:sz w:val="28"/>
            <w:szCs w:val="28"/>
            <w:shd w:val="clear" w:color="auto" w:fill="FFFFFF"/>
          </w:rPr>
          <w:t>Üstün Yetenekliler Eğitim Uygulama ve Araştırma Merkezi</w:t>
        </w:r>
      </w:hyperlink>
      <w:r w:rsidRPr="0031762E">
        <w:rPr>
          <w:rFonts w:ascii="Times New Roman" w:hAnsi="Times New Roman" w:cs="Times New Roman"/>
          <w:sz w:val="28"/>
          <w:szCs w:val="28"/>
        </w:rPr>
        <w:t>,</w:t>
      </w:r>
    </w:p>
    <w:p w:rsidR="0031762E" w:rsidRDefault="0031762E" w:rsidP="0031762E">
      <w:pPr>
        <w:pStyle w:val="ListeParagraf"/>
        <w:numPr>
          <w:ilvl w:val="0"/>
          <w:numId w:val="9"/>
        </w:numPr>
        <w:rPr>
          <w:rFonts w:ascii="Times New Roman" w:hAnsi="Times New Roman" w:cs="Times New Roman"/>
          <w:sz w:val="28"/>
          <w:szCs w:val="28"/>
        </w:rPr>
      </w:pPr>
      <w:r w:rsidRPr="0031762E">
        <w:rPr>
          <w:rFonts w:ascii="Times New Roman" w:hAnsi="Times New Roman" w:cs="Times New Roman"/>
          <w:sz w:val="28"/>
          <w:szCs w:val="28"/>
        </w:rPr>
        <w:t>Veterinerlikte Aşı ve Biyolojik Ürün Geliştirme Uygulama ve Araştırma Merkezi,</w:t>
      </w:r>
    </w:p>
    <w:p w:rsidR="00C52F6A" w:rsidRPr="0031762E" w:rsidRDefault="00C52F6A" w:rsidP="00C52F6A">
      <w:pPr>
        <w:pStyle w:val="ListeParagraf"/>
        <w:numPr>
          <w:ilvl w:val="0"/>
          <w:numId w:val="9"/>
        </w:numPr>
        <w:rPr>
          <w:rFonts w:ascii="Times New Roman" w:hAnsi="Times New Roman" w:cs="Times New Roman"/>
          <w:sz w:val="28"/>
          <w:szCs w:val="28"/>
        </w:rPr>
      </w:pPr>
      <w:r w:rsidRPr="00C52F6A">
        <w:rPr>
          <w:rFonts w:ascii="Times New Roman" w:hAnsi="Times New Roman" w:cs="Times New Roman"/>
          <w:sz w:val="28"/>
          <w:szCs w:val="28"/>
        </w:rPr>
        <w:t>Yüksek Başarımlı Hesaplama Uygulama ve Araştırma Merkezi</w:t>
      </w:r>
    </w:p>
    <w:p w:rsidR="0031762E" w:rsidRPr="00A00267" w:rsidRDefault="0031762E" w:rsidP="00A00267">
      <w:pPr>
        <w:spacing w:line="360" w:lineRule="auto"/>
        <w:jc w:val="both"/>
        <w:rPr>
          <w:rFonts w:ascii="Times New Roman" w:hAnsi="Times New Roman" w:cs="Times New Roman"/>
          <w:b/>
          <w:sz w:val="28"/>
          <w:szCs w:val="28"/>
        </w:rPr>
      </w:pPr>
    </w:p>
    <w:p w:rsidR="00A00267" w:rsidRPr="00A00267" w:rsidRDefault="00A00267" w:rsidP="005668D4">
      <w:pPr>
        <w:jc w:val="both"/>
        <w:rPr>
          <w:rFonts w:ascii="Monotype Corsiva" w:hAnsi="Monotype Corsiva"/>
          <w:sz w:val="48"/>
          <w:szCs w:val="48"/>
          <w:lang w:eastAsia="tr-TR"/>
        </w:rPr>
      </w:pPr>
      <w:r w:rsidRPr="00A00267">
        <w:rPr>
          <w:rFonts w:ascii="Times New Roman" w:eastAsia="Times New Roman" w:hAnsi="Times New Roman" w:cs="Times New Roman"/>
          <w:b/>
          <w:sz w:val="28"/>
          <w:szCs w:val="28"/>
          <w:lang w:eastAsia="tr-TR"/>
        </w:rPr>
        <w:t xml:space="preserve">  Kuruluş Vizyonu:</w:t>
      </w:r>
      <w:r w:rsidRPr="00A00267">
        <w:rPr>
          <w:rFonts w:ascii="Times New Roman" w:eastAsia="Times New Roman" w:hAnsi="Times New Roman" w:cs="Times New Roman"/>
          <w:color w:val="7030A0"/>
          <w:sz w:val="28"/>
          <w:szCs w:val="28"/>
          <w:lang w:eastAsia="tr-TR"/>
        </w:rPr>
        <w:t xml:space="preserve"> </w:t>
      </w:r>
      <w:r w:rsidR="005668D4" w:rsidRPr="005668D4">
        <w:rPr>
          <w:rFonts w:ascii="Times New Roman" w:hAnsi="Times New Roman" w:cs="Times New Roman"/>
          <w:sz w:val="28"/>
          <w:szCs w:val="28"/>
          <w:lang w:eastAsia="tr-TR"/>
        </w:rPr>
        <w:t>İnsana ve doğaya hizmet etmek amacıyla eğitim ve araştırma alanlarında yakın iç ve dış coğrafyanın en saygın üniversitesi olmak</w:t>
      </w:r>
    </w:p>
    <w:p w:rsidR="00A00267" w:rsidRPr="00A00267" w:rsidRDefault="00A00267" w:rsidP="00A00267">
      <w:pPr>
        <w:spacing w:after="120" w:line="360" w:lineRule="auto"/>
        <w:contextualSpacing/>
        <w:jc w:val="both"/>
        <w:rPr>
          <w:rFonts w:ascii="Times New Roman" w:eastAsia="Times New Roman" w:hAnsi="Times New Roman" w:cs="Times New Roman"/>
          <w:sz w:val="28"/>
          <w:szCs w:val="28"/>
          <w:lang w:eastAsia="tr-TR"/>
        </w:rPr>
      </w:pPr>
    </w:p>
    <w:p w:rsidR="00A00267" w:rsidRPr="00A00267" w:rsidRDefault="00A00267" w:rsidP="00A00267">
      <w:pPr>
        <w:spacing w:after="120"/>
        <w:jc w:val="both"/>
        <w:rPr>
          <w:rFonts w:ascii="Times New Roman" w:hAnsi="Times New Roman"/>
          <w:sz w:val="28"/>
          <w:szCs w:val="28"/>
        </w:rPr>
      </w:pPr>
      <w:r w:rsidRPr="00A00267">
        <w:rPr>
          <w:rFonts w:ascii="Times New Roman" w:eastAsia="Times New Roman" w:hAnsi="Times New Roman"/>
          <w:b/>
          <w:bCs/>
          <w:sz w:val="28"/>
          <w:szCs w:val="28"/>
        </w:rPr>
        <w:t>Kuruluş Misyonu:</w:t>
      </w:r>
      <w:r w:rsidRPr="00A00267">
        <w:rPr>
          <w:rFonts w:ascii="Times New Roman" w:eastAsia="Times New Roman" w:hAnsi="Times New Roman"/>
          <w:sz w:val="28"/>
          <w:szCs w:val="28"/>
        </w:rPr>
        <w:t xml:space="preserve"> </w:t>
      </w:r>
      <w:r w:rsidRPr="00A00267">
        <w:rPr>
          <w:rFonts w:ascii="Times New Roman" w:hAnsi="Times New Roman"/>
          <w:sz w:val="28"/>
          <w:szCs w:val="28"/>
        </w:rPr>
        <w:t>Örgün ve uzaktan eğitim yoluyla nitelikli bireyler yetiştirmek, bilime ve sanata evrensel düzeyde değer katan araştırmalar yapmak, bölgenin ve ülkenin sürdürülebilir kalkınmasına katkı sağlamak</w:t>
      </w:r>
    </w:p>
    <w:p w:rsidR="00A00267" w:rsidRPr="00A00267" w:rsidRDefault="00A00267" w:rsidP="00A00267">
      <w:pPr>
        <w:spacing w:after="0" w:line="360" w:lineRule="auto"/>
        <w:rPr>
          <w:rFonts w:ascii="Times New Roman" w:eastAsia="Times New Roman" w:hAnsi="Times New Roman" w:cs="Times New Roman"/>
          <w:b/>
          <w:sz w:val="28"/>
          <w:szCs w:val="28"/>
          <w:lang w:eastAsia="tr-TR"/>
        </w:rPr>
      </w:pPr>
    </w:p>
    <w:p w:rsidR="00A00267" w:rsidRPr="00A00267" w:rsidRDefault="00A00267" w:rsidP="00A00267">
      <w:pPr>
        <w:spacing w:after="0" w:line="360" w:lineRule="auto"/>
        <w:rPr>
          <w:rFonts w:ascii="Times New Roman" w:eastAsia="Times New Roman" w:hAnsi="Times New Roman" w:cs="Times New Roman"/>
          <w:b/>
          <w:sz w:val="28"/>
          <w:szCs w:val="28"/>
          <w:lang w:eastAsia="tr-TR"/>
        </w:rPr>
      </w:pPr>
      <w:r w:rsidRPr="00A00267">
        <w:rPr>
          <w:rFonts w:ascii="Times New Roman" w:eastAsia="Times New Roman" w:hAnsi="Times New Roman" w:cs="Times New Roman"/>
          <w:b/>
          <w:sz w:val="28"/>
          <w:szCs w:val="28"/>
          <w:lang w:eastAsia="tr-TR"/>
        </w:rPr>
        <w:t>Kuruluşun temel amaç ve hedefleri:</w:t>
      </w:r>
    </w:p>
    <w:p w:rsidR="00A00267" w:rsidRPr="00A00267" w:rsidRDefault="00A00267" w:rsidP="00A00267">
      <w:pPr>
        <w:jc w:val="both"/>
        <w:rPr>
          <w:rFonts w:ascii="Times New Roman" w:hAnsi="Times New Roman"/>
          <w:sz w:val="28"/>
          <w:szCs w:val="28"/>
        </w:rPr>
      </w:pPr>
      <w:r w:rsidRPr="00A00267">
        <w:rPr>
          <w:rFonts w:ascii="Times New Roman" w:hAnsi="Times New Roman"/>
          <w:bCs/>
          <w:sz w:val="28"/>
          <w:szCs w:val="28"/>
        </w:rPr>
        <w:t xml:space="preserve">Üniversitemiz Fiziki Altyapısını, Kapalı Mekânları Ve Sosyal Donatıları Geliştirmek </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lastRenderedPageBreak/>
        <w:t xml:space="preserve">Bilimsel Araştırma Projeleri Altyapısını Geliştirmek, Ulusal Ve Uluslararası Araştırma Ve Yayın Sayısını Arttırmak </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t xml:space="preserve">Üniversitemiz Merkez Kütüphanesi Bilgi Kaynakları, Hizmetleri Teknolojik İmkânlarının Geliştirilmesi Ve İyileştirilmesinin Sağlanması </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t xml:space="preserve">Eğitim Ve Öğretim Kalitesinin Arttırılması </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t>Öğrenci Kalitesinin Yükseltilmesi</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t xml:space="preserve">Üniversitenin Sağlık Hizmetleri Alanındaki Hizmet Kalitesi Ve Çeşitliliğinin Arttırılması </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t xml:space="preserve">Üniversitemiz Çalışanları Ve Öğrencilerini Sportif Faaliyetlere Yönlendirmek Motivasyonlarını Yükseltecek Çalışmalar Yapmak. </w:t>
      </w:r>
    </w:p>
    <w:p w:rsidR="00A00267" w:rsidRPr="00A00267" w:rsidRDefault="00A00267" w:rsidP="00A00267">
      <w:pPr>
        <w:rPr>
          <w:rFonts w:ascii="Times New Roman" w:hAnsi="Times New Roman" w:cs="Times New Roman"/>
          <w:sz w:val="28"/>
          <w:szCs w:val="28"/>
        </w:rPr>
      </w:pPr>
    </w:p>
    <w:p w:rsidR="00A00267" w:rsidRPr="00A00267" w:rsidRDefault="00A00267" w:rsidP="00A00267">
      <w:pPr>
        <w:keepNext/>
        <w:spacing w:before="240" w:after="60" w:line="240" w:lineRule="auto"/>
        <w:outlineLvl w:val="1"/>
        <w:rPr>
          <w:rFonts w:ascii="Times New Roman" w:eastAsia="Times New Roman" w:hAnsi="Times New Roman" w:cs="Times New Roman"/>
          <w:b/>
          <w:bCs/>
          <w:iCs/>
          <w:sz w:val="28"/>
          <w:szCs w:val="28"/>
          <w:lang w:eastAsia="tr-TR"/>
        </w:rPr>
      </w:pPr>
      <w:r w:rsidRPr="00A00267">
        <w:rPr>
          <w:rFonts w:ascii="Times New Roman" w:eastAsia="Times New Roman" w:hAnsi="Times New Roman" w:cs="Times New Roman"/>
          <w:b/>
          <w:bCs/>
          <w:iCs/>
          <w:sz w:val="28"/>
          <w:szCs w:val="28"/>
          <w:lang w:eastAsia="tr-TR"/>
        </w:rPr>
        <w:t>Stratejik Amaçlar</w:t>
      </w:r>
    </w:p>
    <w:p w:rsidR="00A00267" w:rsidRPr="00A00267" w:rsidRDefault="00A00267" w:rsidP="00A00267">
      <w:pPr>
        <w:keepNext/>
        <w:spacing w:before="240" w:after="60" w:line="240" w:lineRule="auto"/>
        <w:jc w:val="both"/>
        <w:outlineLvl w:val="0"/>
        <w:rPr>
          <w:rFonts w:ascii="Times New Roman" w:eastAsia="Times New Roman" w:hAnsi="Times New Roman" w:cs="Times New Roman"/>
          <w:kern w:val="32"/>
          <w:sz w:val="28"/>
          <w:szCs w:val="28"/>
          <w:lang w:eastAsia="tr-TR"/>
        </w:rPr>
      </w:pPr>
      <w:bookmarkStart w:id="0" w:name="_Toc505157533"/>
      <w:r w:rsidRPr="00A00267">
        <w:rPr>
          <w:rFonts w:ascii="Times New Roman" w:eastAsia="Times New Roman" w:hAnsi="Times New Roman" w:cs="Times New Roman"/>
          <w:kern w:val="32"/>
          <w:sz w:val="28"/>
          <w:szCs w:val="28"/>
          <w:lang w:eastAsia="tr-TR"/>
        </w:rPr>
        <w:t>S.A. 1 Tüm birimlerinde yüksek nitelikli eğitim ve öğretim faaliyetleri sunarak bilimsel erki yüksek, yenilikçi, girişimci ve rekabetçi mezunlar vermek</w:t>
      </w:r>
      <w:bookmarkEnd w:id="0"/>
    </w:p>
    <w:p w:rsidR="00A00267" w:rsidRPr="00A00267" w:rsidRDefault="00A00267" w:rsidP="00A00267">
      <w:pPr>
        <w:keepNext/>
        <w:spacing w:before="240" w:after="60" w:line="240" w:lineRule="auto"/>
        <w:ind w:left="709" w:hanging="709"/>
        <w:jc w:val="both"/>
        <w:outlineLvl w:val="0"/>
        <w:rPr>
          <w:rFonts w:ascii="Times New Roman" w:eastAsia="Times New Roman" w:hAnsi="Times New Roman" w:cs="Times New Roman"/>
          <w:kern w:val="32"/>
          <w:sz w:val="28"/>
          <w:szCs w:val="28"/>
          <w:lang w:eastAsia="tr-TR"/>
        </w:rPr>
      </w:pPr>
      <w:bookmarkStart w:id="1" w:name="_Toc505157534"/>
      <w:r w:rsidRPr="00A00267">
        <w:rPr>
          <w:rFonts w:ascii="Times New Roman" w:eastAsia="Times New Roman" w:hAnsi="Times New Roman" w:cs="Times New Roman"/>
          <w:kern w:val="32"/>
          <w:sz w:val="28"/>
          <w:szCs w:val="28"/>
          <w:lang w:eastAsia="tr-TR"/>
        </w:rPr>
        <w:t>S.A. 2 Bölge ve ülke ekonomisine katma değer oluşturacak ve evrensel bilime katkı sağlayacak araştırma odaklı bir üniversite olmayı önceleyerek Araştırma ve Girişimcilik faaliyetlerini maksimize etmek</w:t>
      </w:r>
      <w:bookmarkEnd w:id="1"/>
      <w:r w:rsidRPr="00A00267">
        <w:rPr>
          <w:rFonts w:ascii="Times New Roman" w:eastAsia="Times New Roman" w:hAnsi="Times New Roman" w:cs="Times New Roman"/>
          <w:kern w:val="32"/>
          <w:sz w:val="28"/>
          <w:szCs w:val="28"/>
          <w:lang w:eastAsia="tr-TR"/>
        </w:rPr>
        <w:t xml:space="preserve"> </w:t>
      </w:r>
    </w:p>
    <w:p w:rsidR="00A00267" w:rsidRPr="00A00267" w:rsidRDefault="00A00267" w:rsidP="00A00267">
      <w:pPr>
        <w:keepNext/>
        <w:spacing w:before="240" w:after="60" w:line="240" w:lineRule="auto"/>
        <w:jc w:val="both"/>
        <w:outlineLvl w:val="0"/>
        <w:rPr>
          <w:rFonts w:ascii="Times New Roman" w:eastAsia="Times New Roman" w:hAnsi="Times New Roman" w:cs="Times New Roman"/>
          <w:kern w:val="32"/>
          <w:sz w:val="28"/>
          <w:szCs w:val="28"/>
          <w:lang w:eastAsia="tr-TR"/>
        </w:rPr>
      </w:pPr>
      <w:bookmarkStart w:id="2" w:name="_Toc505157535"/>
      <w:r w:rsidRPr="00A00267">
        <w:rPr>
          <w:rFonts w:ascii="Times New Roman" w:eastAsia="Times New Roman" w:hAnsi="Times New Roman" w:cs="Times New Roman"/>
          <w:kern w:val="32"/>
          <w:sz w:val="28"/>
          <w:szCs w:val="28"/>
          <w:lang w:eastAsia="tr-TR"/>
        </w:rPr>
        <w:t xml:space="preserve">S.A. 3 </w:t>
      </w:r>
      <w:bookmarkEnd w:id="2"/>
      <w:r w:rsidR="005668D4" w:rsidRPr="005668D4">
        <w:rPr>
          <w:rStyle w:val="GlVurgulama"/>
          <w:rFonts w:ascii="Times New Roman" w:hAnsi="Times New Roman" w:cs="Times New Roman"/>
          <w:i w:val="0"/>
          <w:color w:val="auto"/>
          <w:sz w:val="28"/>
          <w:szCs w:val="28"/>
        </w:rPr>
        <w:t>Toplumsal taleplere karşı duyarlı olmak ve bu taleplere yön vermek</w:t>
      </w:r>
    </w:p>
    <w:p w:rsidR="00A00267" w:rsidRPr="00A00267" w:rsidRDefault="00A00267" w:rsidP="005668D4">
      <w:pPr>
        <w:keepNext/>
        <w:spacing w:before="240" w:after="60" w:line="240" w:lineRule="auto"/>
        <w:outlineLvl w:val="0"/>
        <w:rPr>
          <w:rFonts w:ascii="Times New Roman" w:eastAsia="Times New Roman" w:hAnsi="Times New Roman" w:cs="Times New Roman"/>
          <w:kern w:val="32"/>
          <w:sz w:val="28"/>
          <w:szCs w:val="28"/>
          <w:lang w:eastAsia="tr-TR"/>
        </w:rPr>
      </w:pPr>
      <w:bookmarkStart w:id="3" w:name="_Toc505157536"/>
      <w:r w:rsidRPr="00A00267">
        <w:rPr>
          <w:rFonts w:ascii="Times New Roman" w:eastAsia="Times New Roman" w:hAnsi="Times New Roman" w:cs="Times New Roman"/>
          <w:kern w:val="32"/>
          <w:sz w:val="28"/>
          <w:szCs w:val="28"/>
          <w:lang w:eastAsia="tr-TR"/>
        </w:rPr>
        <w:t xml:space="preserve">S.A. 4 </w:t>
      </w:r>
      <w:bookmarkEnd w:id="3"/>
      <w:r w:rsidR="005668D4" w:rsidRPr="005668D4">
        <w:rPr>
          <w:rStyle w:val="GlVurgulama"/>
          <w:rFonts w:ascii="Times New Roman" w:hAnsi="Times New Roman" w:cs="Times New Roman"/>
          <w:i w:val="0"/>
          <w:color w:val="auto"/>
          <w:sz w:val="28"/>
          <w:szCs w:val="28"/>
        </w:rPr>
        <w:t>Kurumsallaşmayı güçlendirmek</w:t>
      </w:r>
    </w:p>
    <w:p w:rsidR="00A00267" w:rsidRPr="00A00267" w:rsidRDefault="00A00267" w:rsidP="00A00267">
      <w:pPr>
        <w:rPr>
          <w:lang w:eastAsia="tr-TR"/>
        </w:rPr>
      </w:pPr>
    </w:p>
    <w:p w:rsidR="00A00267" w:rsidRPr="00A00267" w:rsidRDefault="00A00267" w:rsidP="00A00267">
      <w:pPr>
        <w:rPr>
          <w:lang w:eastAsia="tr-TR"/>
        </w:rPr>
      </w:pPr>
    </w:p>
    <w:p w:rsidR="00A00267" w:rsidRPr="00A00267" w:rsidRDefault="00A00267" w:rsidP="00A00267">
      <w:pPr>
        <w:keepNext/>
        <w:spacing w:before="240" w:after="60" w:line="360" w:lineRule="auto"/>
        <w:outlineLvl w:val="0"/>
        <w:rPr>
          <w:rFonts w:ascii="Times New Roman" w:eastAsia="Times New Roman" w:hAnsi="Times New Roman" w:cs="Times New Roman"/>
          <w:b/>
          <w:bCs/>
          <w:i/>
          <w:kern w:val="32"/>
          <w:sz w:val="28"/>
          <w:szCs w:val="28"/>
          <w:lang w:eastAsia="tr-TR"/>
        </w:rPr>
      </w:pPr>
      <w:r w:rsidRPr="00A00267">
        <w:rPr>
          <w:rFonts w:ascii="Times New Roman" w:eastAsia="Times New Roman" w:hAnsi="Times New Roman" w:cs="Times New Roman"/>
          <w:b/>
          <w:bCs/>
          <w:i/>
          <w:kern w:val="32"/>
          <w:sz w:val="28"/>
          <w:szCs w:val="28"/>
          <w:lang w:eastAsia="tr-TR"/>
        </w:rPr>
        <w:t>1.1-Kuruluşun Yatırım Finansman Kaynakları</w:t>
      </w:r>
    </w:p>
    <w:p w:rsidR="00A00267" w:rsidRPr="00A00267" w:rsidRDefault="00A00267" w:rsidP="00A00267">
      <w:pPr>
        <w:spacing w:after="0" w:line="360" w:lineRule="auto"/>
        <w:ind w:firstLine="708"/>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Üniversitemiz 5018 sayılı Kanun’da II Sayılı Özel Bütçeli İdareler Cetvelinin Yükseköğretim Kurulu, Üniversiteler Ve Yüksek Teknoloji Enstitüleri içerisinde sayılmış olup “Özel Bütçe” li bir kurumdur.</w:t>
      </w:r>
    </w:p>
    <w:p w:rsidR="00A00267" w:rsidRPr="00A00267" w:rsidRDefault="00A00267" w:rsidP="00A00267">
      <w:pPr>
        <w:spacing w:after="0" w:line="360" w:lineRule="auto"/>
        <w:rPr>
          <w:rFonts w:ascii="Times New Roman" w:eastAsia="Times New Roman" w:hAnsi="Times New Roman" w:cs="Times New Roman"/>
          <w:iCs/>
          <w:color w:val="000000"/>
          <w:sz w:val="28"/>
          <w:szCs w:val="28"/>
          <w:lang w:eastAsia="tr-TR"/>
        </w:rPr>
      </w:pPr>
    </w:p>
    <w:p w:rsidR="00A00267" w:rsidRPr="00A00267" w:rsidRDefault="00A00267" w:rsidP="00A00267">
      <w:pPr>
        <w:spacing w:after="0" w:line="360" w:lineRule="auto"/>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Gelirlerimiz ise:</w:t>
      </w:r>
    </w:p>
    <w:p w:rsidR="00A00267" w:rsidRPr="00A00267" w:rsidRDefault="00A00267" w:rsidP="00A00267">
      <w:pPr>
        <w:numPr>
          <w:ilvl w:val="0"/>
          <w:numId w:val="1"/>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Özel Bütçe</w:t>
      </w:r>
    </w:p>
    <w:p w:rsidR="00A00267" w:rsidRPr="00A00267" w:rsidRDefault="00A00267" w:rsidP="00A00267">
      <w:pPr>
        <w:numPr>
          <w:ilvl w:val="0"/>
          <w:numId w:val="2"/>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 xml:space="preserve">Hazine Yardımı </w:t>
      </w:r>
    </w:p>
    <w:p w:rsidR="00A00267" w:rsidRPr="00A00267" w:rsidRDefault="00A00267" w:rsidP="00A00267">
      <w:pPr>
        <w:numPr>
          <w:ilvl w:val="0"/>
          <w:numId w:val="2"/>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Öz Gelirler</w:t>
      </w:r>
    </w:p>
    <w:p w:rsidR="00A00267" w:rsidRPr="00A00267" w:rsidRDefault="00A00267" w:rsidP="00A00267">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lastRenderedPageBreak/>
        <w:t>Kira Gelirleri</w:t>
      </w:r>
    </w:p>
    <w:p w:rsidR="00A00267" w:rsidRPr="00A00267" w:rsidRDefault="00A00267" w:rsidP="00A00267">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SKS (Sosyal tesis, anaokulu, lojman, kantin ve kafeterya vs.) Gelirleri</w:t>
      </w:r>
    </w:p>
    <w:p w:rsidR="00A00267" w:rsidRPr="00A00267" w:rsidRDefault="00A00267" w:rsidP="00A00267">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Yaz Okulu Gelirleri</w:t>
      </w:r>
    </w:p>
    <w:p w:rsidR="00A00267" w:rsidRPr="00A00267" w:rsidRDefault="00A00267" w:rsidP="00A00267">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İkinci Öğretim Gelirleri</w:t>
      </w:r>
    </w:p>
    <w:p w:rsidR="00A00267" w:rsidRPr="00A00267" w:rsidRDefault="00A00267" w:rsidP="00A00267">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 xml:space="preserve">Örgün Öğretimi Gelirleri </w:t>
      </w:r>
    </w:p>
    <w:p w:rsidR="00A00267" w:rsidRPr="00A00267" w:rsidRDefault="00A00267" w:rsidP="00A00267">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Uzaktan Egitim gelirleri</w:t>
      </w:r>
    </w:p>
    <w:p w:rsidR="00A00267" w:rsidRPr="00A00267" w:rsidRDefault="00A00267" w:rsidP="00A00267">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Açıköğretim Gelirleri</w:t>
      </w:r>
    </w:p>
    <w:p w:rsidR="00A00267" w:rsidRPr="00D24807" w:rsidRDefault="00A00267" w:rsidP="00D24807">
      <w:pPr>
        <w:numPr>
          <w:ilvl w:val="0"/>
          <w:numId w:val="1"/>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Döner Sermaye</w:t>
      </w:r>
    </w:p>
    <w:p w:rsidR="00A00267" w:rsidRPr="00A00267" w:rsidRDefault="00A00267" w:rsidP="00A00267">
      <w:pPr>
        <w:keepNext/>
        <w:spacing w:before="240" w:after="60" w:line="360" w:lineRule="auto"/>
        <w:outlineLvl w:val="0"/>
        <w:rPr>
          <w:rFonts w:ascii="Times New Roman" w:eastAsia="Times New Roman" w:hAnsi="Times New Roman" w:cs="Times New Roman"/>
          <w:b/>
          <w:bCs/>
          <w:i/>
          <w:iCs/>
          <w:color w:val="000000"/>
          <w:kern w:val="32"/>
          <w:sz w:val="28"/>
          <w:szCs w:val="28"/>
          <w:lang w:eastAsia="tr-TR"/>
        </w:rPr>
      </w:pPr>
      <w:r w:rsidRPr="00A00267">
        <w:rPr>
          <w:rFonts w:ascii="Times New Roman" w:eastAsia="Times New Roman" w:hAnsi="Times New Roman" w:cs="Times New Roman"/>
          <w:b/>
          <w:bCs/>
          <w:i/>
          <w:iCs/>
          <w:color w:val="000000"/>
          <w:kern w:val="32"/>
          <w:sz w:val="28"/>
          <w:szCs w:val="28"/>
          <w:lang w:eastAsia="tr-TR"/>
        </w:rPr>
        <w:t>1.2-Kuruluşun Mevcut Üretim Kapasitesi</w:t>
      </w:r>
    </w:p>
    <w:p w:rsidR="00A00267" w:rsidRPr="00A00267" w:rsidRDefault="00A00267" w:rsidP="00A00267">
      <w:pPr>
        <w:keepNext/>
        <w:spacing w:before="240" w:after="60" w:line="360" w:lineRule="auto"/>
        <w:outlineLvl w:val="0"/>
        <w:rPr>
          <w:rFonts w:ascii="Times New Roman" w:eastAsia="Times New Roman" w:hAnsi="Times New Roman" w:cs="Times New Roman"/>
          <w:b/>
          <w:bCs/>
          <w:iCs/>
          <w:color w:val="000000"/>
          <w:kern w:val="32"/>
          <w:sz w:val="28"/>
          <w:szCs w:val="28"/>
          <w:lang w:eastAsia="tr-TR"/>
        </w:rPr>
      </w:pPr>
      <w:r w:rsidRPr="00A00267">
        <w:rPr>
          <w:rFonts w:ascii="Times New Roman" w:eastAsia="Times New Roman" w:hAnsi="Times New Roman" w:cs="Times New Roman"/>
          <w:b/>
          <w:bCs/>
          <w:iCs/>
          <w:color w:val="000000"/>
          <w:kern w:val="32"/>
          <w:sz w:val="28"/>
          <w:szCs w:val="28"/>
          <w:lang w:eastAsia="tr-TR"/>
        </w:rPr>
        <w:t>A)Eğitim Öğretim</w:t>
      </w:r>
    </w:p>
    <w:p w:rsidR="00A00267" w:rsidRPr="00A00267" w:rsidRDefault="00A00267" w:rsidP="00063F44">
      <w:pPr>
        <w:spacing w:after="0" w:line="360" w:lineRule="auto"/>
        <w:ind w:firstLine="708"/>
        <w:contextualSpacing/>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Üniversitemiz 23 Fakülte, 8 Enstitü, 2 Yüksekokul, 1</w:t>
      </w:r>
      <w:r w:rsidR="00945C71">
        <w:rPr>
          <w:rFonts w:ascii="Times New Roman" w:eastAsia="Times New Roman" w:hAnsi="Times New Roman" w:cs="Times New Roman"/>
          <w:iCs/>
          <w:color w:val="000000"/>
          <w:sz w:val="28"/>
          <w:szCs w:val="28"/>
          <w:lang w:eastAsia="tr-TR"/>
        </w:rPr>
        <w:t>3</w:t>
      </w:r>
      <w:r w:rsidRPr="00A00267">
        <w:rPr>
          <w:rFonts w:ascii="Times New Roman" w:eastAsia="Times New Roman" w:hAnsi="Times New Roman" w:cs="Times New Roman"/>
          <w:iCs/>
          <w:color w:val="000000"/>
          <w:sz w:val="28"/>
          <w:szCs w:val="28"/>
          <w:lang w:eastAsia="tr-TR"/>
        </w:rPr>
        <w:t xml:space="preserve"> Meslek Yüksek Okulu ve </w:t>
      </w:r>
      <w:r w:rsidR="00945C71">
        <w:rPr>
          <w:rFonts w:ascii="Times New Roman" w:eastAsia="Times New Roman" w:hAnsi="Times New Roman" w:cs="Times New Roman"/>
          <w:iCs/>
          <w:color w:val="000000"/>
          <w:sz w:val="28"/>
          <w:szCs w:val="28"/>
          <w:lang w:eastAsia="tr-TR"/>
        </w:rPr>
        <w:t>3</w:t>
      </w:r>
      <w:r w:rsidR="00CC7236">
        <w:rPr>
          <w:rFonts w:ascii="Times New Roman" w:eastAsia="Times New Roman" w:hAnsi="Times New Roman" w:cs="Times New Roman"/>
          <w:iCs/>
          <w:color w:val="000000"/>
          <w:sz w:val="28"/>
          <w:szCs w:val="28"/>
          <w:lang w:eastAsia="tr-TR"/>
        </w:rPr>
        <w:t>3</w:t>
      </w:r>
      <w:r w:rsidRPr="00A00267">
        <w:rPr>
          <w:rFonts w:ascii="Times New Roman" w:eastAsia="Times New Roman" w:hAnsi="Times New Roman" w:cs="Times New Roman"/>
          <w:iCs/>
          <w:color w:val="000000"/>
          <w:sz w:val="28"/>
          <w:szCs w:val="28"/>
          <w:lang w:eastAsia="tr-TR"/>
        </w:rPr>
        <w:t xml:space="preserve"> Uygulama ve araştırma merkezi ile hizmet vermektedir. Üniversitemizin 20</w:t>
      </w:r>
      <w:r w:rsidR="00945C71">
        <w:rPr>
          <w:rFonts w:ascii="Times New Roman" w:eastAsia="Times New Roman" w:hAnsi="Times New Roman" w:cs="Times New Roman"/>
          <w:iCs/>
          <w:color w:val="000000"/>
          <w:sz w:val="28"/>
          <w:szCs w:val="28"/>
          <w:lang w:eastAsia="tr-TR"/>
        </w:rPr>
        <w:t>20-2021</w:t>
      </w:r>
      <w:r w:rsidRPr="00A00267">
        <w:rPr>
          <w:rFonts w:ascii="Times New Roman" w:eastAsia="Times New Roman" w:hAnsi="Times New Roman" w:cs="Times New Roman"/>
          <w:iCs/>
          <w:color w:val="000000"/>
          <w:sz w:val="28"/>
          <w:szCs w:val="28"/>
          <w:lang w:eastAsia="tr-TR"/>
        </w:rPr>
        <w:t xml:space="preserve"> eğitim-öğretim yılında </w:t>
      </w:r>
      <w:r w:rsidR="00C43A1C">
        <w:rPr>
          <w:rFonts w:ascii="Times New Roman" w:eastAsia="Times New Roman" w:hAnsi="Times New Roman" w:cs="Times New Roman"/>
          <w:iCs/>
          <w:color w:val="000000"/>
          <w:sz w:val="28"/>
          <w:szCs w:val="28"/>
          <w:lang w:eastAsia="tr-TR"/>
        </w:rPr>
        <w:t>556.171</w:t>
      </w:r>
      <w:r w:rsidRPr="00A00267">
        <w:rPr>
          <w:rFonts w:ascii="Courier" w:eastAsia="Times New Roman" w:hAnsi="Courier" w:cs="Times New Roman"/>
          <w:sz w:val="28"/>
          <w:szCs w:val="28"/>
          <w:lang w:eastAsia="tr-TR"/>
        </w:rPr>
        <w:t xml:space="preserve"> </w:t>
      </w:r>
      <w:r w:rsidRPr="00A00267">
        <w:rPr>
          <w:rFonts w:ascii="Times New Roman" w:eastAsia="Times New Roman" w:hAnsi="Times New Roman" w:cs="Times New Roman"/>
          <w:iCs/>
          <w:color w:val="000000"/>
          <w:sz w:val="28"/>
          <w:szCs w:val="28"/>
          <w:lang w:eastAsia="tr-TR"/>
        </w:rPr>
        <w:t>öğrencisi eğitim öğretim görmektedir.</w:t>
      </w:r>
    </w:p>
    <w:p w:rsidR="00A00267" w:rsidRDefault="00A00267" w:rsidP="00A00267">
      <w:pPr>
        <w:spacing w:line="360" w:lineRule="auto"/>
        <w:jc w:val="both"/>
        <w:rPr>
          <w:rFonts w:ascii="Times New Roman" w:hAnsi="Times New Roman" w:cs="Times New Roman"/>
          <w:sz w:val="28"/>
          <w:szCs w:val="28"/>
        </w:rPr>
      </w:pPr>
      <w:r w:rsidRPr="00A00267">
        <w:rPr>
          <w:rFonts w:ascii="Times New Roman" w:hAnsi="Times New Roman" w:cs="Times New Roman"/>
        </w:rPr>
        <w:t xml:space="preserve">  </w:t>
      </w:r>
      <w:r w:rsidR="00063F44">
        <w:rPr>
          <w:rFonts w:ascii="Times New Roman" w:hAnsi="Times New Roman" w:cs="Times New Roman"/>
        </w:rPr>
        <w:t xml:space="preserve">          </w:t>
      </w:r>
      <w:r w:rsidRPr="00A00267">
        <w:rPr>
          <w:rFonts w:ascii="Times New Roman" w:hAnsi="Times New Roman" w:cs="Times New Roman"/>
          <w:sz w:val="28"/>
          <w:szCs w:val="28"/>
        </w:rPr>
        <w:t>Üniversitemiz yetişmiş öğretim elemanı kadrosuyla ülkemizin sayılı üniversiteleri arasında yer almaktadır. Üniversitemizde, (</w:t>
      </w:r>
      <w:r w:rsidR="00945C71">
        <w:rPr>
          <w:rFonts w:ascii="Times New Roman" w:hAnsi="Times New Roman" w:cs="Times New Roman"/>
          <w:sz w:val="28"/>
          <w:szCs w:val="28"/>
        </w:rPr>
        <w:t>627</w:t>
      </w:r>
      <w:r w:rsidRPr="00A00267">
        <w:rPr>
          <w:rFonts w:ascii="Times New Roman" w:hAnsi="Times New Roman" w:cs="Times New Roman"/>
          <w:sz w:val="28"/>
          <w:szCs w:val="28"/>
        </w:rPr>
        <w:t xml:space="preserve"> ) profesör, (</w:t>
      </w:r>
      <w:r w:rsidR="00945C71">
        <w:rPr>
          <w:rFonts w:ascii="Times New Roman" w:hAnsi="Times New Roman" w:cs="Times New Roman"/>
          <w:sz w:val="28"/>
          <w:szCs w:val="28"/>
        </w:rPr>
        <w:t>347</w:t>
      </w:r>
      <w:r w:rsidRPr="00A00267">
        <w:rPr>
          <w:rFonts w:ascii="Times New Roman" w:hAnsi="Times New Roman" w:cs="Times New Roman"/>
          <w:sz w:val="28"/>
          <w:szCs w:val="28"/>
        </w:rPr>
        <w:t>) doçent, (</w:t>
      </w:r>
      <w:r w:rsidR="00945C71">
        <w:rPr>
          <w:rFonts w:ascii="Times New Roman" w:hAnsi="Times New Roman" w:cs="Times New Roman"/>
          <w:sz w:val="28"/>
          <w:szCs w:val="28"/>
        </w:rPr>
        <w:t>597</w:t>
      </w:r>
      <w:r w:rsidRPr="00A00267">
        <w:rPr>
          <w:rFonts w:ascii="Times New Roman" w:hAnsi="Times New Roman" w:cs="Times New Roman"/>
          <w:sz w:val="28"/>
          <w:szCs w:val="28"/>
        </w:rPr>
        <w:t>) doktor öğretim üyesi, (</w:t>
      </w:r>
      <w:r w:rsidR="00945C71">
        <w:rPr>
          <w:rFonts w:ascii="Times New Roman" w:hAnsi="Times New Roman" w:cs="Times New Roman"/>
          <w:sz w:val="28"/>
          <w:szCs w:val="28"/>
        </w:rPr>
        <w:t>292</w:t>
      </w:r>
      <w:r w:rsidRPr="00A00267">
        <w:rPr>
          <w:rFonts w:ascii="Times New Roman" w:hAnsi="Times New Roman" w:cs="Times New Roman"/>
          <w:sz w:val="28"/>
          <w:szCs w:val="28"/>
        </w:rPr>
        <w:t>) öğretim görevlisi, (</w:t>
      </w:r>
      <w:r w:rsidR="00945C71">
        <w:rPr>
          <w:rFonts w:ascii="Times New Roman" w:hAnsi="Times New Roman" w:cs="Times New Roman"/>
          <w:sz w:val="28"/>
          <w:szCs w:val="28"/>
        </w:rPr>
        <w:t>849</w:t>
      </w:r>
      <w:r w:rsidRPr="00A00267">
        <w:rPr>
          <w:rFonts w:ascii="Times New Roman" w:hAnsi="Times New Roman" w:cs="Times New Roman"/>
          <w:sz w:val="28"/>
          <w:szCs w:val="28"/>
        </w:rPr>
        <w:t>) araştırma gö</w:t>
      </w:r>
      <w:r w:rsidR="00945C71">
        <w:rPr>
          <w:rFonts w:ascii="Times New Roman" w:hAnsi="Times New Roman" w:cs="Times New Roman"/>
          <w:sz w:val="28"/>
          <w:szCs w:val="28"/>
        </w:rPr>
        <w:t>revlisi olmak üzere toplam (2712</w:t>
      </w:r>
      <w:r w:rsidRPr="00A00267">
        <w:rPr>
          <w:rFonts w:ascii="Times New Roman" w:hAnsi="Times New Roman" w:cs="Times New Roman"/>
          <w:sz w:val="28"/>
          <w:szCs w:val="28"/>
        </w:rPr>
        <w:t>) öğretim elemanı bulunmaktadır.</w:t>
      </w:r>
      <w:r w:rsidRPr="00A00267">
        <w:rPr>
          <w:rFonts w:ascii="Times New Roman" w:hAnsi="Times New Roman" w:cs="Times New Roman"/>
        </w:rPr>
        <w:t xml:space="preserve"> </w:t>
      </w:r>
      <w:r w:rsidRPr="00A00267">
        <w:rPr>
          <w:rFonts w:ascii="Times New Roman" w:hAnsi="Times New Roman" w:cs="Times New Roman"/>
          <w:sz w:val="28"/>
          <w:szCs w:val="28"/>
        </w:rPr>
        <w:t>Üniversitemizde hizmet sınıfları itibariyle genel idare, teknik, sağlık, avukatlık, eğitim-öğretim, din ve yardımcı hizmetler sınıflarına göre t</w:t>
      </w:r>
      <w:r w:rsidR="00945C71">
        <w:rPr>
          <w:rFonts w:ascii="Times New Roman" w:hAnsi="Times New Roman" w:cs="Times New Roman"/>
          <w:sz w:val="28"/>
          <w:szCs w:val="28"/>
        </w:rPr>
        <w:t>oplam idari personel sayısı 1619</w:t>
      </w:r>
      <w:r w:rsidRPr="00A00267">
        <w:rPr>
          <w:rFonts w:ascii="Times New Roman" w:hAnsi="Times New Roman" w:cs="Times New Roman"/>
          <w:sz w:val="28"/>
          <w:szCs w:val="28"/>
        </w:rPr>
        <w:t xml:space="preserve"> dir.</w:t>
      </w:r>
    </w:p>
    <w:p w:rsidR="00D24807" w:rsidRPr="00A00267" w:rsidRDefault="00D24807" w:rsidP="00A00267">
      <w:pPr>
        <w:spacing w:line="360" w:lineRule="auto"/>
        <w:jc w:val="both"/>
        <w:rPr>
          <w:rFonts w:ascii="Times New Roman" w:hAnsi="Times New Roman" w:cs="Times New Roman"/>
          <w:sz w:val="28"/>
          <w:szCs w:val="28"/>
        </w:rPr>
      </w:pPr>
    </w:p>
    <w:p w:rsidR="00A00267" w:rsidRPr="00A00267" w:rsidRDefault="00A00267" w:rsidP="00A00267">
      <w:pPr>
        <w:spacing w:line="360" w:lineRule="auto"/>
        <w:jc w:val="both"/>
        <w:rPr>
          <w:rFonts w:ascii="Times New Roman" w:hAnsi="Times New Roman" w:cs="Times New Roman"/>
          <w:sz w:val="28"/>
          <w:szCs w:val="28"/>
        </w:rPr>
      </w:pPr>
    </w:p>
    <w:p w:rsidR="00A00267" w:rsidRPr="00A00267" w:rsidRDefault="00681D5F" w:rsidP="00A00267">
      <w:pPr>
        <w:spacing w:after="0" w:line="360" w:lineRule="auto"/>
        <w:jc w:val="both"/>
        <w:rPr>
          <w:rFonts w:ascii="Times New Roman" w:eastAsia="Times New Roman" w:hAnsi="Times New Roman" w:cs="Times New Roman"/>
          <w:color w:val="FF0000"/>
          <w:sz w:val="28"/>
          <w:szCs w:val="28"/>
          <w:lang w:eastAsia="tr-TR"/>
        </w:rPr>
      </w:pPr>
      <w:r w:rsidRPr="00EE14F4">
        <w:rPr>
          <w:noProof/>
          <w:lang w:eastAsia="tr-TR"/>
        </w:rPr>
        <w:lastRenderedPageBreak/>
        <w:drawing>
          <wp:inline distT="0" distB="0" distL="0" distR="0" wp14:anchorId="794A54E3" wp14:editId="33A785F9">
            <wp:extent cx="6021070" cy="871267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45181" cy="8747569"/>
                    </a:xfrm>
                    <a:prstGeom prst="rect">
                      <a:avLst/>
                    </a:prstGeom>
                    <a:noFill/>
                    <a:ln>
                      <a:noFill/>
                    </a:ln>
                  </pic:spPr>
                </pic:pic>
              </a:graphicData>
            </a:graphic>
          </wp:inline>
        </w:drawing>
      </w:r>
    </w:p>
    <w:p w:rsidR="00681D5F" w:rsidRDefault="00681D5F" w:rsidP="00A00267">
      <w:pPr>
        <w:spacing w:after="0" w:line="360" w:lineRule="auto"/>
        <w:jc w:val="both"/>
        <w:rPr>
          <w:rFonts w:ascii="Times New Roman" w:eastAsia="Times New Roman" w:hAnsi="Times New Roman" w:cs="Times New Roman"/>
          <w:color w:val="FF0000"/>
          <w:sz w:val="28"/>
          <w:szCs w:val="28"/>
          <w:lang w:eastAsia="tr-TR"/>
        </w:rPr>
      </w:pPr>
    </w:p>
    <w:p w:rsidR="00A00267" w:rsidRPr="00A00267" w:rsidRDefault="00A00267" w:rsidP="00A00267">
      <w:pPr>
        <w:spacing w:after="0" w:line="360" w:lineRule="auto"/>
        <w:jc w:val="both"/>
        <w:rPr>
          <w:rFonts w:ascii="Times New Roman" w:eastAsia="Times New Roman" w:hAnsi="Times New Roman" w:cs="Times New Roman"/>
          <w:b/>
          <w:sz w:val="28"/>
          <w:szCs w:val="28"/>
          <w:lang w:eastAsia="tr-TR"/>
        </w:rPr>
      </w:pPr>
      <w:r w:rsidRPr="00A00267">
        <w:rPr>
          <w:rFonts w:ascii="Times New Roman" w:eastAsia="Times New Roman" w:hAnsi="Times New Roman" w:cs="Times New Roman"/>
          <w:sz w:val="28"/>
          <w:szCs w:val="28"/>
          <w:lang w:eastAsia="tr-TR"/>
        </w:rPr>
        <w:t xml:space="preserve">B) </w:t>
      </w:r>
      <w:r w:rsidRPr="00A00267">
        <w:rPr>
          <w:rFonts w:ascii="Times New Roman" w:eastAsia="Times New Roman" w:hAnsi="Times New Roman" w:cs="Times New Roman"/>
          <w:b/>
          <w:sz w:val="28"/>
          <w:szCs w:val="28"/>
          <w:lang w:eastAsia="tr-TR"/>
        </w:rPr>
        <w:t>Kütüphane Ve Dökümantasyon</w:t>
      </w:r>
    </w:p>
    <w:p w:rsidR="00A00267" w:rsidRPr="003141E3" w:rsidRDefault="00A00267" w:rsidP="003141E3">
      <w:pPr>
        <w:spacing w:after="0" w:line="360" w:lineRule="auto"/>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 xml:space="preserve">  </w:t>
      </w:r>
      <w:r w:rsidR="002E59EA">
        <w:rPr>
          <w:rFonts w:ascii="Times New Roman" w:eastAsia="Times New Roman" w:hAnsi="Times New Roman" w:cs="Times New Roman"/>
          <w:sz w:val="28"/>
          <w:szCs w:val="28"/>
          <w:lang w:eastAsia="tr-TR"/>
        </w:rPr>
        <w:t xml:space="preserve">       </w:t>
      </w:r>
      <w:r w:rsidRPr="00A00267">
        <w:rPr>
          <w:rFonts w:ascii="Times New Roman" w:eastAsia="Times New Roman" w:hAnsi="Times New Roman" w:cs="Times New Roman"/>
          <w:sz w:val="28"/>
          <w:szCs w:val="28"/>
          <w:lang w:eastAsia="tr-TR"/>
        </w:rPr>
        <w:t>Kütüphane ve Dokümantasyon Daire Başkanlığı, ülkemizin sosyal, kültürel, bilimsel ve ekonomik yönden kalkınmasına katkı sağlayacak olan yetişmiş insan gücünü sağlamak amacıyla öğretim elemanları, öğrenciler, idari personel ve üniversite dışından gelen araştırıcıların eğitim öğretim ve araştırmalarında destek olmak için, basılı ve elektronik ortamdaki bilgiyi seçme, sağlama, düzenleme, hizmete sunma ve koruma işlemlerini yerine getirmektir. Üniversitemiz bütçe olanakları çerçevesinde 20</w:t>
      </w:r>
      <w:r w:rsidR="003141E3">
        <w:rPr>
          <w:rFonts w:ascii="Times New Roman" w:eastAsia="Times New Roman" w:hAnsi="Times New Roman" w:cs="Times New Roman"/>
          <w:sz w:val="28"/>
          <w:szCs w:val="28"/>
          <w:lang w:eastAsia="tr-TR"/>
        </w:rPr>
        <w:t>2</w:t>
      </w:r>
      <w:r w:rsidR="00330B08">
        <w:rPr>
          <w:rFonts w:ascii="Times New Roman" w:eastAsia="Times New Roman" w:hAnsi="Times New Roman" w:cs="Times New Roman"/>
          <w:sz w:val="28"/>
          <w:szCs w:val="28"/>
          <w:lang w:eastAsia="tr-TR"/>
        </w:rPr>
        <w:t>1 yılında 41</w:t>
      </w:r>
      <w:r w:rsidRPr="00A00267">
        <w:rPr>
          <w:rFonts w:ascii="Times New Roman" w:eastAsia="Times New Roman" w:hAnsi="Times New Roman" w:cs="Times New Roman"/>
          <w:sz w:val="28"/>
          <w:szCs w:val="28"/>
          <w:lang w:eastAsia="tr-TR"/>
        </w:rPr>
        <w:t xml:space="preserve"> veri tabanı Elektronik Kütüphane Koleksiyonuna satın alma yolu ile abone olunarak eklenmiştir</w:t>
      </w:r>
      <w:r w:rsidR="003141E3">
        <w:rPr>
          <w:rFonts w:ascii="Times New Roman" w:eastAsia="Times New Roman" w:hAnsi="Times New Roman" w:cs="Times New Roman"/>
          <w:sz w:val="28"/>
          <w:szCs w:val="28"/>
          <w:lang w:eastAsia="tr-TR"/>
        </w:rPr>
        <w:t>.</w:t>
      </w:r>
      <w:r w:rsidRPr="00A00267">
        <w:rPr>
          <w:rFonts w:ascii="Times New Roman" w:eastAsia="Times New Roman" w:hAnsi="Times New Roman" w:cs="Times New Roman"/>
          <w:sz w:val="28"/>
          <w:szCs w:val="28"/>
          <w:lang w:eastAsia="tr-TR"/>
        </w:rPr>
        <w:t xml:space="preserve"> Satın ve abonelik seçenekleriyle 20</w:t>
      </w:r>
      <w:r w:rsidR="00681D5F">
        <w:rPr>
          <w:rFonts w:ascii="Times New Roman" w:eastAsia="Times New Roman" w:hAnsi="Times New Roman" w:cs="Times New Roman"/>
          <w:sz w:val="28"/>
          <w:szCs w:val="28"/>
          <w:lang w:eastAsia="tr-TR"/>
        </w:rPr>
        <w:t>21</w:t>
      </w:r>
      <w:r w:rsidRPr="00A00267">
        <w:rPr>
          <w:rFonts w:ascii="Times New Roman" w:eastAsia="Times New Roman" w:hAnsi="Times New Roman" w:cs="Times New Roman"/>
          <w:sz w:val="28"/>
          <w:szCs w:val="28"/>
          <w:lang w:eastAsia="tr-TR"/>
        </w:rPr>
        <w:t xml:space="preserve"> yılı itibariyle erişilebilen tüm elektronik kaynaklar listesi aşağıda verilmiştir.</w:t>
      </w:r>
    </w:p>
    <w:p w:rsidR="00A00267" w:rsidRPr="00A00267" w:rsidRDefault="00A00267" w:rsidP="00A00267">
      <w:pPr>
        <w:spacing w:line="360" w:lineRule="auto"/>
        <w:rPr>
          <w:rFonts w:ascii="Times New Roman" w:hAnsi="Times New Roman" w:cs="Times New Roman"/>
          <w:b/>
          <w:sz w:val="28"/>
          <w:szCs w:val="28"/>
        </w:rPr>
      </w:pPr>
      <w:r w:rsidRPr="00A00267">
        <w:rPr>
          <w:rFonts w:ascii="Times New Roman" w:hAnsi="Times New Roman" w:cs="Times New Roman"/>
          <w:b/>
          <w:sz w:val="28"/>
          <w:szCs w:val="28"/>
        </w:rPr>
        <w:t>1. Yazılımlar ve Bilgi Erişim Sistemleri</w:t>
      </w:r>
    </w:p>
    <w:tbl>
      <w:tblPr>
        <w:tblStyle w:val="TableNormal"/>
        <w:tblW w:w="9356" w:type="dxa"/>
        <w:tblInd w:w="-5"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385"/>
        <w:gridCol w:w="4971"/>
      </w:tblGrid>
      <w:tr w:rsidR="003141E3" w:rsidRPr="003141E3" w:rsidTr="003141E3">
        <w:trPr>
          <w:trHeight w:val="375"/>
        </w:trPr>
        <w:tc>
          <w:tcPr>
            <w:tcW w:w="4385" w:type="dxa"/>
            <w:tcBorders>
              <w:bottom w:val="single" w:sz="12" w:space="0" w:color="74B5E1"/>
            </w:tcBorders>
          </w:tcPr>
          <w:p w:rsidR="003141E3" w:rsidRPr="003141E3" w:rsidRDefault="003141E3" w:rsidP="003141E3">
            <w:pPr>
              <w:spacing w:before="1"/>
              <w:ind w:left="282"/>
              <w:rPr>
                <w:rFonts w:ascii="Times New Roman" w:eastAsia="Times New Roman" w:hAnsi="Times New Roman" w:cs="Times New Roman"/>
              </w:rPr>
            </w:pPr>
            <w:r w:rsidRPr="003141E3">
              <w:rPr>
                <w:rFonts w:ascii="Times New Roman" w:eastAsia="Times New Roman" w:hAnsi="Times New Roman" w:cs="Times New Roman"/>
                <w:color w:val="1C5F92"/>
              </w:rPr>
              <w:t>Kullanım Alanları</w:t>
            </w:r>
          </w:p>
        </w:tc>
        <w:tc>
          <w:tcPr>
            <w:tcW w:w="4971" w:type="dxa"/>
            <w:tcBorders>
              <w:bottom w:val="single" w:sz="12" w:space="0" w:color="74B5E1"/>
            </w:tcBorders>
          </w:tcPr>
          <w:p w:rsidR="003141E3" w:rsidRPr="003141E3" w:rsidRDefault="003141E3" w:rsidP="003141E3">
            <w:pPr>
              <w:spacing w:before="1"/>
              <w:ind w:left="154" w:right="132"/>
              <w:jc w:val="center"/>
              <w:rPr>
                <w:rFonts w:ascii="Times New Roman" w:eastAsia="Times New Roman" w:hAnsi="Times New Roman" w:cs="Times New Roman"/>
              </w:rPr>
            </w:pPr>
            <w:r w:rsidRPr="003141E3">
              <w:rPr>
                <w:rFonts w:ascii="Times New Roman" w:eastAsia="Times New Roman" w:hAnsi="Times New Roman" w:cs="Times New Roman"/>
                <w:color w:val="0D536F"/>
              </w:rPr>
              <w:t>Yazılım / Program</w:t>
            </w:r>
          </w:p>
        </w:tc>
      </w:tr>
      <w:tr w:rsidR="003141E3" w:rsidRPr="003141E3" w:rsidTr="003141E3">
        <w:trPr>
          <w:trHeight w:val="762"/>
        </w:trPr>
        <w:tc>
          <w:tcPr>
            <w:tcW w:w="4385" w:type="dxa"/>
            <w:tcBorders>
              <w:top w:val="single" w:sz="12" w:space="0" w:color="74B5E1"/>
            </w:tcBorders>
            <w:shd w:val="clear" w:color="auto" w:fill="D0E6F6"/>
          </w:tcPr>
          <w:p w:rsidR="003141E3" w:rsidRPr="003141E3" w:rsidRDefault="003141E3" w:rsidP="003141E3">
            <w:pPr>
              <w:spacing w:line="251" w:lineRule="exact"/>
              <w:ind w:left="117"/>
              <w:rPr>
                <w:rFonts w:ascii="Times New Roman" w:eastAsia="Times New Roman" w:hAnsi="Times New Roman" w:cs="Times New Roman"/>
                <w:b/>
              </w:rPr>
            </w:pPr>
            <w:r w:rsidRPr="003141E3">
              <w:rPr>
                <w:rFonts w:ascii="Times New Roman" w:eastAsia="Times New Roman" w:hAnsi="Times New Roman" w:cs="Times New Roman"/>
                <w:b/>
                <w:color w:val="1C5F92"/>
              </w:rPr>
              <w:t>Otomasyon (İşletim) Sistemi</w:t>
            </w:r>
          </w:p>
        </w:tc>
        <w:tc>
          <w:tcPr>
            <w:tcW w:w="4971" w:type="dxa"/>
            <w:tcBorders>
              <w:top w:val="single" w:sz="12" w:space="0" w:color="74B5E1"/>
            </w:tcBorders>
            <w:shd w:val="clear" w:color="auto" w:fill="D0E6F6"/>
          </w:tcPr>
          <w:p w:rsidR="003141E3" w:rsidRPr="003141E3" w:rsidRDefault="003141E3" w:rsidP="003141E3">
            <w:pPr>
              <w:spacing w:line="251" w:lineRule="exact"/>
              <w:ind w:left="154" w:right="144"/>
              <w:jc w:val="center"/>
              <w:rPr>
                <w:rFonts w:ascii="Times New Roman" w:eastAsia="Times New Roman" w:hAnsi="Times New Roman" w:cs="Times New Roman"/>
              </w:rPr>
            </w:pPr>
            <w:r w:rsidRPr="003141E3">
              <w:rPr>
                <w:rFonts w:ascii="Times New Roman" w:eastAsia="Times New Roman" w:hAnsi="Times New Roman" w:cs="Times New Roman"/>
              </w:rPr>
              <w:t>YORDAM Kütüphane Otomasyon Bilgi ve Belge Erişim</w:t>
            </w:r>
          </w:p>
          <w:p w:rsidR="003141E3" w:rsidRPr="003141E3" w:rsidRDefault="003141E3" w:rsidP="003141E3">
            <w:pPr>
              <w:spacing w:before="128"/>
              <w:ind w:left="154" w:right="139"/>
              <w:jc w:val="center"/>
              <w:rPr>
                <w:rFonts w:ascii="Times New Roman" w:eastAsia="Times New Roman" w:hAnsi="Times New Roman" w:cs="Times New Roman"/>
              </w:rPr>
            </w:pPr>
            <w:r w:rsidRPr="003141E3">
              <w:rPr>
                <w:rFonts w:ascii="Times New Roman" w:eastAsia="Times New Roman" w:hAnsi="Times New Roman" w:cs="Times New Roman"/>
              </w:rPr>
              <w:t>Sistemi</w:t>
            </w:r>
          </w:p>
        </w:tc>
      </w:tr>
      <w:tr w:rsidR="003141E3" w:rsidRPr="003141E3" w:rsidTr="003141E3">
        <w:trPr>
          <w:trHeight w:val="376"/>
        </w:trPr>
        <w:tc>
          <w:tcPr>
            <w:tcW w:w="4385" w:type="dxa"/>
          </w:tcPr>
          <w:p w:rsidR="003141E3" w:rsidRPr="003141E3" w:rsidRDefault="003141E3" w:rsidP="003141E3">
            <w:pPr>
              <w:spacing w:before="1"/>
              <w:ind w:left="117"/>
              <w:rPr>
                <w:rFonts w:ascii="Times New Roman" w:eastAsia="Times New Roman" w:hAnsi="Times New Roman" w:cs="Times New Roman"/>
                <w:b/>
              </w:rPr>
            </w:pPr>
            <w:r w:rsidRPr="003141E3">
              <w:rPr>
                <w:rFonts w:ascii="Times New Roman" w:eastAsia="Times New Roman" w:hAnsi="Times New Roman" w:cs="Times New Roman"/>
                <w:b/>
                <w:color w:val="1C5F92"/>
              </w:rPr>
              <w:t>Veritabanları Toplu Tarama Motoru</w:t>
            </w:r>
          </w:p>
        </w:tc>
        <w:tc>
          <w:tcPr>
            <w:tcW w:w="4971" w:type="dxa"/>
          </w:tcPr>
          <w:p w:rsidR="003141E3" w:rsidRPr="003141E3" w:rsidRDefault="003141E3" w:rsidP="003141E3">
            <w:pPr>
              <w:spacing w:before="1"/>
              <w:ind w:left="571"/>
              <w:rPr>
                <w:rFonts w:ascii="Times New Roman" w:eastAsia="Times New Roman" w:hAnsi="Times New Roman" w:cs="Times New Roman"/>
              </w:rPr>
            </w:pPr>
            <w:r w:rsidRPr="003141E3">
              <w:rPr>
                <w:rFonts w:ascii="Times New Roman" w:eastAsia="Times New Roman" w:hAnsi="Times New Roman" w:cs="Times New Roman"/>
              </w:rPr>
              <w:t>SUMMON Elektronik Kaynaklar Toplu Tarama</w:t>
            </w:r>
          </w:p>
        </w:tc>
      </w:tr>
      <w:tr w:rsidR="003141E3" w:rsidRPr="003141E3" w:rsidTr="003141E3">
        <w:trPr>
          <w:trHeight w:val="376"/>
        </w:trPr>
        <w:tc>
          <w:tcPr>
            <w:tcW w:w="4385" w:type="dxa"/>
            <w:shd w:val="clear" w:color="auto" w:fill="D0E6F6"/>
          </w:tcPr>
          <w:p w:rsidR="003141E3" w:rsidRPr="003141E3" w:rsidRDefault="003141E3" w:rsidP="003141E3">
            <w:pPr>
              <w:spacing w:before="1"/>
              <w:ind w:left="117"/>
              <w:rPr>
                <w:rFonts w:ascii="Times New Roman" w:eastAsia="Times New Roman" w:hAnsi="Times New Roman" w:cs="Times New Roman"/>
                <w:b/>
              </w:rPr>
            </w:pPr>
            <w:r w:rsidRPr="003141E3">
              <w:rPr>
                <w:rFonts w:ascii="Times New Roman" w:eastAsia="Times New Roman" w:hAnsi="Times New Roman" w:cs="Times New Roman"/>
                <w:b/>
                <w:color w:val="1C5F92"/>
              </w:rPr>
              <w:t>Kurumsal Arşiv İşletim Sistemi</w:t>
            </w:r>
          </w:p>
        </w:tc>
        <w:tc>
          <w:tcPr>
            <w:tcW w:w="4971" w:type="dxa"/>
            <w:shd w:val="clear" w:color="auto" w:fill="D0E6F6"/>
          </w:tcPr>
          <w:p w:rsidR="003141E3" w:rsidRPr="003141E3" w:rsidRDefault="00330B08" w:rsidP="00330B08">
            <w:pPr>
              <w:spacing w:before="1"/>
              <w:rPr>
                <w:rFonts w:ascii="Times New Roman" w:eastAsia="Times New Roman" w:hAnsi="Times New Roman" w:cs="Times New Roman"/>
              </w:rPr>
            </w:pPr>
            <w:r>
              <w:rPr>
                <w:rFonts w:ascii="Times New Roman" w:eastAsia="Times New Roman" w:hAnsi="Times New Roman" w:cs="Times New Roman"/>
              </w:rPr>
              <w:t xml:space="preserve">          </w:t>
            </w:r>
            <w:r w:rsidR="003141E3" w:rsidRPr="003141E3">
              <w:rPr>
                <w:rFonts w:ascii="Times New Roman" w:eastAsia="Times New Roman" w:hAnsi="Times New Roman" w:cs="Times New Roman"/>
              </w:rPr>
              <w:t>Dspace Kurumsal Açık Erişim Platformu</w:t>
            </w:r>
          </w:p>
        </w:tc>
      </w:tr>
      <w:tr w:rsidR="003141E3" w:rsidRPr="003141E3" w:rsidTr="003141E3">
        <w:trPr>
          <w:trHeight w:val="378"/>
        </w:trPr>
        <w:tc>
          <w:tcPr>
            <w:tcW w:w="4385" w:type="dxa"/>
          </w:tcPr>
          <w:p w:rsidR="003141E3" w:rsidRPr="003141E3" w:rsidRDefault="003141E3" w:rsidP="003141E3">
            <w:pPr>
              <w:spacing w:before="1"/>
              <w:ind w:left="117"/>
              <w:rPr>
                <w:rFonts w:ascii="Times New Roman" w:eastAsia="Times New Roman" w:hAnsi="Times New Roman" w:cs="Times New Roman"/>
                <w:b/>
              </w:rPr>
            </w:pPr>
            <w:r w:rsidRPr="003141E3">
              <w:rPr>
                <w:rFonts w:ascii="Times New Roman" w:eastAsia="Times New Roman" w:hAnsi="Times New Roman" w:cs="Times New Roman"/>
                <w:b/>
                <w:color w:val="1C5F92"/>
              </w:rPr>
              <w:t>KİTS İşletim Sistemi</w:t>
            </w:r>
          </w:p>
        </w:tc>
        <w:tc>
          <w:tcPr>
            <w:tcW w:w="4971" w:type="dxa"/>
          </w:tcPr>
          <w:p w:rsidR="003141E3" w:rsidRPr="003141E3" w:rsidRDefault="003141E3" w:rsidP="003141E3">
            <w:pPr>
              <w:spacing w:before="1"/>
              <w:ind w:left="115"/>
              <w:rPr>
                <w:rFonts w:ascii="Times New Roman" w:eastAsia="Times New Roman" w:hAnsi="Times New Roman" w:cs="Times New Roman"/>
              </w:rPr>
            </w:pPr>
            <w:r w:rsidRPr="003141E3">
              <w:rPr>
                <w:rFonts w:ascii="Times New Roman" w:eastAsia="Times New Roman" w:hAnsi="Times New Roman" w:cs="Times New Roman"/>
              </w:rPr>
              <w:t>KİTS Kütüphaneler Arası İşbirliği Takip Sistemi</w:t>
            </w:r>
          </w:p>
        </w:tc>
      </w:tr>
      <w:tr w:rsidR="003141E3" w:rsidRPr="003141E3" w:rsidTr="003141E3">
        <w:trPr>
          <w:trHeight w:val="381"/>
        </w:trPr>
        <w:tc>
          <w:tcPr>
            <w:tcW w:w="4385" w:type="dxa"/>
            <w:shd w:val="clear" w:color="auto" w:fill="D0E6F6"/>
          </w:tcPr>
          <w:p w:rsidR="003141E3" w:rsidRPr="003141E3" w:rsidRDefault="003141E3" w:rsidP="003141E3">
            <w:pPr>
              <w:spacing w:before="3"/>
              <w:ind w:left="117"/>
              <w:rPr>
                <w:rFonts w:ascii="Times New Roman" w:eastAsia="Times New Roman" w:hAnsi="Times New Roman" w:cs="Times New Roman"/>
                <w:b/>
              </w:rPr>
            </w:pPr>
            <w:r w:rsidRPr="003141E3">
              <w:rPr>
                <w:rFonts w:ascii="Times New Roman" w:eastAsia="Times New Roman" w:hAnsi="Times New Roman" w:cs="Times New Roman"/>
                <w:b/>
                <w:color w:val="1C5F92"/>
              </w:rPr>
              <w:t>Belge Sağlama İşletim Sistemi</w:t>
            </w:r>
          </w:p>
        </w:tc>
        <w:tc>
          <w:tcPr>
            <w:tcW w:w="4971" w:type="dxa"/>
            <w:shd w:val="clear" w:color="auto" w:fill="D0E6F6"/>
          </w:tcPr>
          <w:p w:rsidR="003141E3" w:rsidRPr="003141E3" w:rsidRDefault="003141E3" w:rsidP="003141E3">
            <w:pPr>
              <w:spacing w:before="3"/>
              <w:ind w:left="115"/>
              <w:rPr>
                <w:rFonts w:ascii="Times New Roman" w:eastAsia="Times New Roman" w:hAnsi="Times New Roman" w:cs="Times New Roman"/>
              </w:rPr>
            </w:pPr>
            <w:r w:rsidRPr="003141E3">
              <w:rPr>
                <w:rFonts w:ascii="Times New Roman" w:eastAsia="Times New Roman" w:hAnsi="Times New Roman" w:cs="Times New Roman"/>
              </w:rPr>
              <w:t>TÜBESS Türkiye Belge Sağlama ve Ödünç Verme Sistemi</w:t>
            </w:r>
          </w:p>
        </w:tc>
      </w:tr>
      <w:tr w:rsidR="003141E3" w:rsidRPr="003141E3" w:rsidTr="003141E3">
        <w:trPr>
          <w:trHeight w:val="376"/>
        </w:trPr>
        <w:tc>
          <w:tcPr>
            <w:tcW w:w="4385" w:type="dxa"/>
          </w:tcPr>
          <w:p w:rsidR="003141E3" w:rsidRPr="003141E3" w:rsidRDefault="003141E3" w:rsidP="003141E3">
            <w:pPr>
              <w:spacing w:before="1"/>
              <w:ind w:left="117"/>
              <w:rPr>
                <w:rFonts w:ascii="Times New Roman" w:eastAsia="Times New Roman" w:hAnsi="Times New Roman" w:cs="Times New Roman"/>
                <w:b/>
              </w:rPr>
            </w:pPr>
            <w:r w:rsidRPr="003141E3">
              <w:rPr>
                <w:rFonts w:ascii="Times New Roman" w:eastAsia="Times New Roman" w:hAnsi="Times New Roman" w:cs="Times New Roman"/>
                <w:b/>
                <w:color w:val="1C5F92"/>
              </w:rPr>
              <w:t>Belge Yönetim Sistemi</w:t>
            </w:r>
          </w:p>
        </w:tc>
        <w:tc>
          <w:tcPr>
            <w:tcW w:w="4971" w:type="dxa"/>
          </w:tcPr>
          <w:p w:rsidR="003141E3" w:rsidRPr="003141E3" w:rsidRDefault="003141E3" w:rsidP="003141E3">
            <w:pPr>
              <w:spacing w:before="1"/>
              <w:ind w:left="115"/>
              <w:rPr>
                <w:rFonts w:ascii="Times New Roman" w:eastAsia="Times New Roman" w:hAnsi="Times New Roman" w:cs="Times New Roman"/>
              </w:rPr>
            </w:pPr>
            <w:r w:rsidRPr="003141E3">
              <w:rPr>
                <w:rFonts w:ascii="Times New Roman" w:eastAsia="Times New Roman" w:hAnsi="Times New Roman" w:cs="Times New Roman"/>
              </w:rPr>
              <w:t>ÜBYS Üniversite Belge Sağlama ve Ödünç Verme Sistemi</w:t>
            </w:r>
          </w:p>
        </w:tc>
      </w:tr>
      <w:tr w:rsidR="003141E3" w:rsidRPr="003141E3" w:rsidTr="003141E3">
        <w:trPr>
          <w:trHeight w:val="378"/>
        </w:trPr>
        <w:tc>
          <w:tcPr>
            <w:tcW w:w="4385" w:type="dxa"/>
            <w:shd w:val="clear" w:color="auto" w:fill="D0E6F6"/>
          </w:tcPr>
          <w:p w:rsidR="003141E3" w:rsidRPr="003141E3" w:rsidRDefault="003141E3" w:rsidP="003141E3">
            <w:pPr>
              <w:spacing w:before="1"/>
              <w:ind w:left="117"/>
              <w:rPr>
                <w:rFonts w:ascii="Times New Roman" w:eastAsia="Times New Roman" w:hAnsi="Times New Roman" w:cs="Times New Roman"/>
              </w:rPr>
            </w:pPr>
            <w:r w:rsidRPr="003141E3">
              <w:rPr>
                <w:rFonts w:ascii="Times New Roman" w:eastAsia="Times New Roman" w:hAnsi="Times New Roman" w:cs="Times New Roman"/>
                <w:color w:val="1C5F92"/>
              </w:rPr>
              <w:t>Toplam</w:t>
            </w:r>
          </w:p>
        </w:tc>
        <w:tc>
          <w:tcPr>
            <w:tcW w:w="4971" w:type="dxa"/>
            <w:shd w:val="clear" w:color="auto" w:fill="D0E6F6"/>
          </w:tcPr>
          <w:p w:rsidR="003141E3" w:rsidRPr="003141E3" w:rsidRDefault="003141E3" w:rsidP="003141E3">
            <w:pPr>
              <w:spacing w:before="1"/>
              <w:ind w:left="21"/>
              <w:jc w:val="center"/>
              <w:rPr>
                <w:rFonts w:ascii="Times New Roman" w:eastAsia="Times New Roman" w:hAnsi="Times New Roman" w:cs="Times New Roman"/>
                <w:b/>
              </w:rPr>
            </w:pPr>
            <w:r w:rsidRPr="003141E3">
              <w:rPr>
                <w:rFonts w:ascii="Times New Roman" w:eastAsia="Times New Roman" w:hAnsi="Times New Roman" w:cs="Times New Roman"/>
                <w:b/>
                <w:color w:val="0D536F"/>
              </w:rPr>
              <w:t>6</w:t>
            </w:r>
          </w:p>
        </w:tc>
      </w:tr>
    </w:tbl>
    <w:p w:rsidR="00A00267" w:rsidRPr="00A00267" w:rsidRDefault="00A00267" w:rsidP="00A00267">
      <w:pPr>
        <w:spacing w:line="360" w:lineRule="auto"/>
        <w:jc w:val="both"/>
        <w:rPr>
          <w:rFonts w:ascii="Times New Roman" w:hAnsi="Times New Roman" w:cs="Times New Roman"/>
          <w:sz w:val="24"/>
          <w:szCs w:val="24"/>
        </w:rPr>
      </w:pPr>
    </w:p>
    <w:p w:rsidR="00A00267" w:rsidRPr="003E5EE7" w:rsidRDefault="003E5EE7" w:rsidP="003E5EE7">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A00267" w:rsidRPr="003E5EE7">
        <w:rPr>
          <w:rFonts w:ascii="Times New Roman" w:hAnsi="Times New Roman" w:cs="Times New Roman"/>
          <w:b/>
          <w:sz w:val="28"/>
          <w:szCs w:val="28"/>
        </w:rPr>
        <w:t>Kütüphane Kaynakları</w:t>
      </w:r>
    </w:p>
    <w:tbl>
      <w:tblPr>
        <w:tblStyle w:val="TableNormal2"/>
        <w:tblW w:w="9356" w:type="dxa"/>
        <w:tblInd w:w="-5"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678"/>
        <w:gridCol w:w="4678"/>
      </w:tblGrid>
      <w:tr w:rsidR="003E5EE7" w:rsidRPr="003E5EE7" w:rsidTr="0037310D">
        <w:trPr>
          <w:trHeight w:val="378"/>
        </w:trPr>
        <w:tc>
          <w:tcPr>
            <w:tcW w:w="4678" w:type="dxa"/>
            <w:tcBorders>
              <w:bottom w:val="single" w:sz="12" w:space="0" w:color="74B5E1"/>
            </w:tcBorders>
          </w:tcPr>
          <w:p w:rsidR="003E5EE7" w:rsidRPr="003E5EE7" w:rsidRDefault="003E5EE7" w:rsidP="003E5EE7">
            <w:pPr>
              <w:rPr>
                <w:rFonts w:ascii="Times New Roman" w:eastAsia="Times New Roman" w:hAnsi="Times New Roman" w:cs="Times New Roman"/>
              </w:rPr>
            </w:pPr>
          </w:p>
        </w:tc>
        <w:tc>
          <w:tcPr>
            <w:tcW w:w="4678" w:type="dxa"/>
            <w:tcBorders>
              <w:bottom w:val="single" w:sz="12" w:space="0" w:color="74B5E1"/>
            </w:tcBorders>
          </w:tcPr>
          <w:p w:rsidR="003E5EE7" w:rsidRPr="003E5EE7" w:rsidRDefault="003E5EE7" w:rsidP="003E5EE7">
            <w:pPr>
              <w:rPr>
                <w:rFonts w:ascii="Times New Roman" w:eastAsia="Times New Roman" w:hAnsi="Times New Roman" w:cs="Times New Roman"/>
              </w:rPr>
            </w:pPr>
          </w:p>
        </w:tc>
      </w:tr>
      <w:tr w:rsidR="003E5EE7" w:rsidRPr="003E5EE7" w:rsidTr="0037310D">
        <w:trPr>
          <w:trHeight w:val="380"/>
        </w:trPr>
        <w:tc>
          <w:tcPr>
            <w:tcW w:w="4678" w:type="dxa"/>
            <w:tcBorders>
              <w:top w:val="single" w:sz="12" w:space="0" w:color="74B5E1"/>
            </w:tcBorders>
            <w:shd w:val="clear" w:color="auto" w:fill="D0E6F6"/>
          </w:tcPr>
          <w:p w:rsidR="003E5EE7" w:rsidRPr="003E5EE7" w:rsidRDefault="003E5EE7" w:rsidP="003E5EE7">
            <w:pPr>
              <w:spacing w:before="3"/>
              <w:ind w:left="117"/>
              <w:rPr>
                <w:rFonts w:ascii="Times New Roman" w:eastAsia="Times New Roman" w:hAnsi="Times New Roman" w:cs="Times New Roman"/>
                <w:b/>
              </w:rPr>
            </w:pPr>
            <w:r w:rsidRPr="003E5EE7">
              <w:rPr>
                <w:rFonts w:ascii="Times New Roman" w:eastAsia="Times New Roman" w:hAnsi="Times New Roman" w:cs="Times New Roman"/>
                <w:b/>
                <w:color w:val="1C5F92"/>
              </w:rPr>
              <w:t>Basılı Kitap Sayısı</w:t>
            </w:r>
          </w:p>
        </w:tc>
        <w:tc>
          <w:tcPr>
            <w:tcW w:w="4678" w:type="dxa"/>
            <w:tcBorders>
              <w:top w:val="single" w:sz="12" w:space="0" w:color="74B5E1"/>
            </w:tcBorders>
            <w:shd w:val="clear" w:color="auto" w:fill="D0E6F6"/>
          </w:tcPr>
          <w:p w:rsidR="003E5EE7" w:rsidRPr="003E5EE7" w:rsidRDefault="00C43A1C" w:rsidP="003E5EE7">
            <w:pPr>
              <w:spacing w:before="3"/>
              <w:ind w:left="1665"/>
              <w:rPr>
                <w:rFonts w:ascii="Times New Roman" w:eastAsia="Times New Roman" w:hAnsi="Times New Roman" w:cs="Times New Roman"/>
                <w:b/>
              </w:rPr>
            </w:pPr>
            <w:r>
              <w:rPr>
                <w:b/>
              </w:rPr>
              <w:t>206.890</w:t>
            </w:r>
          </w:p>
        </w:tc>
      </w:tr>
      <w:tr w:rsidR="003E5EE7" w:rsidRPr="003E5EE7" w:rsidTr="0037310D">
        <w:trPr>
          <w:trHeight w:val="376"/>
        </w:trPr>
        <w:tc>
          <w:tcPr>
            <w:tcW w:w="4678" w:type="dxa"/>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Yazma Eser Sayısı</w:t>
            </w:r>
          </w:p>
        </w:tc>
        <w:tc>
          <w:tcPr>
            <w:tcW w:w="4678" w:type="dxa"/>
          </w:tcPr>
          <w:p w:rsidR="003E5EE7" w:rsidRPr="003E5EE7" w:rsidRDefault="003E5EE7" w:rsidP="003E5EE7">
            <w:pPr>
              <w:spacing w:before="1"/>
              <w:ind w:left="1699"/>
              <w:rPr>
                <w:rFonts w:ascii="Times New Roman" w:eastAsia="Times New Roman" w:hAnsi="Times New Roman" w:cs="Times New Roman"/>
                <w:b/>
              </w:rPr>
            </w:pPr>
            <w:r w:rsidRPr="003E5EE7">
              <w:rPr>
                <w:rFonts w:ascii="Times New Roman" w:eastAsia="Times New Roman" w:hAnsi="Times New Roman" w:cs="Times New Roman"/>
                <w:b/>
              </w:rPr>
              <w:t xml:space="preserve">   1.797</w:t>
            </w:r>
          </w:p>
        </w:tc>
      </w:tr>
      <w:tr w:rsidR="003E5EE7" w:rsidRPr="003E5EE7" w:rsidTr="0037310D">
        <w:trPr>
          <w:trHeight w:val="378"/>
        </w:trPr>
        <w:tc>
          <w:tcPr>
            <w:tcW w:w="4678" w:type="dxa"/>
            <w:shd w:val="clear" w:color="auto" w:fill="D0E6F6"/>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Basılı Dergi</w:t>
            </w:r>
          </w:p>
        </w:tc>
        <w:tc>
          <w:tcPr>
            <w:tcW w:w="4678" w:type="dxa"/>
            <w:shd w:val="clear" w:color="auto" w:fill="D0E6F6"/>
          </w:tcPr>
          <w:p w:rsidR="003E5EE7" w:rsidRPr="003E5EE7" w:rsidRDefault="003E5EE7" w:rsidP="003E5EE7">
            <w:pPr>
              <w:spacing w:before="1"/>
              <w:ind w:left="1738" w:right="2206"/>
              <w:jc w:val="center"/>
              <w:rPr>
                <w:rFonts w:ascii="Times New Roman" w:eastAsia="Times New Roman" w:hAnsi="Times New Roman" w:cs="Times New Roman"/>
                <w:b/>
              </w:rPr>
            </w:pPr>
            <w:r w:rsidRPr="003E5EE7">
              <w:rPr>
                <w:rFonts w:ascii="Times New Roman" w:eastAsia="Times New Roman" w:hAnsi="Times New Roman" w:cs="Times New Roman"/>
                <w:b/>
              </w:rPr>
              <w:t>4.400</w:t>
            </w:r>
          </w:p>
        </w:tc>
      </w:tr>
      <w:tr w:rsidR="003E5EE7" w:rsidRPr="003E5EE7" w:rsidTr="0037310D">
        <w:trPr>
          <w:trHeight w:val="381"/>
        </w:trPr>
        <w:tc>
          <w:tcPr>
            <w:tcW w:w="4678" w:type="dxa"/>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Elektronik Kitap Sayısı (Tam Metin)</w:t>
            </w:r>
          </w:p>
        </w:tc>
        <w:tc>
          <w:tcPr>
            <w:tcW w:w="4678" w:type="dxa"/>
          </w:tcPr>
          <w:p w:rsidR="003E5EE7" w:rsidRPr="003E5EE7" w:rsidRDefault="003E5EE7" w:rsidP="003E5EE7">
            <w:pPr>
              <w:spacing w:before="1"/>
              <w:ind w:left="1665"/>
              <w:rPr>
                <w:rFonts w:ascii="Times New Roman" w:eastAsia="Times New Roman" w:hAnsi="Times New Roman" w:cs="Times New Roman"/>
                <w:b/>
              </w:rPr>
            </w:pPr>
            <w:r w:rsidRPr="003E5EE7">
              <w:rPr>
                <w:rFonts w:ascii="Times New Roman" w:eastAsia="Times New Roman" w:hAnsi="Times New Roman" w:cs="Times New Roman"/>
                <w:b/>
              </w:rPr>
              <w:t>250.000</w:t>
            </w:r>
          </w:p>
        </w:tc>
      </w:tr>
      <w:tr w:rsidR="003E5EE7" w:rsidRPr="003E5EE7" w:rsidTr="0037310D">
        <w:trPr>
          <w:trHeight w:val="376"/>
        </w:trPr>
        <w:tc>
          <w:tcPr>
            <w:tcW w:w="4678" w:type="dxa"/>
            <w:shd w:val="clear" w:color="auto" w:fill="D0E6F6"/>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Elektronik Dergi Sayısı (Tam Metin)</w:t>
            </w:r>
          </w:p>
        </w:tc>
        <w:tc>
          <w:tcPr>
            <w:tcW w:w="4678" w:type="dxa"/>
            <w:shd w:val="clear" w:color="auto" w:fill="D0E6F6"/>
          </w:tcPr>
          <w:p w:rsidR="003E5EE7" w:rsidRPr="003E5EE7" w:rsidRDefault="003E5EE7" w:rsidP="003E5EE7">
            <w:pPr>
              <w:spacing w:before="1"/>
              <w:ind w:left="1699"/>
              <w:rPr>
                <w:rFonts w:ascii="Times New Roman" w:eastAsia="Times New Roman" w:hAnsi="Times New Roman" w:cs="Times New Roman"/>
                <w:b/>
              </w:rPr>
            </w:pPr>
            <w:r w:rsidRPr="003E5EE7">
              <w:rPr>
                <w:rFonts w:ascii="Times New Roman" w:eastAsia="Times New Roman" w:hAnsi="Times New Roman" w:cs="Times New Roman"/>
                <w:b/>
              </w:rPr>
              <w:t>64.696</w:t>
            </w:r>
          </w:p>
        </w:tc>
      </w:tr>
      <w:tr w:rsidR="003E5EE7" w:rsidRPr="003E5EE7" w:rsidTr="0037310D">
        <w:trPr>
          <w:trHeight w:val="378"/>
        </w:trPr>
        <w:tc>
          <w:tcPr>
            <w:tcW w:w="4678" w:type="dxa"/>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lastRenderedPageBreak/>
              <w:t>Elektronik Tez Sayısı (Tam Metin)</w:t>
            </w:r>
          </w:p>
        </w:tc>
        <w:tc>
          <w:tcPr>
            <w:tcW w:w="4678" w:type="dxa"/>
          </w:tcPr>
          <w:p w:rsidR="003E5EE7" w:rsidRPr="003E5EE7" w:rsidRDefault="003E5EE7" w:rsidP="003E5EE7">
            <w:pPr>
              <w:spacing w:before="1"/>
              <w:ind w:left="1583"/>
              <w:rPr>
                <w:rFonts w:ascii="Times New Roman" w:eastAsia="Times New Roman" w:hAnsi="Times New Roman" w:cs="Times New Roman"/>
                <w:b/>
              </w:rPr>
            </w:pPr>
            <w:r w:rsidRPr="003E5EE7">
              <w:rPr>
                <w:rFonts w:ascii="Times New Roman" w:eastAsia="Times New Roman" w:hAnsi="Times New Roman" w:cs="Times New Roman"/>
                <w:b/>
              </w:rPr>
              <w:t>5.000.000</w:t>
            </w:r>
          </w:p>
        </w:tc>
      </w:tr>
      <w:tr w:rsidR="003E5EE7" w:rsidRPr="003E5EE7" w:rsidTr="0037310D">
        <w:trPr>
          <w:trHeight w:val="378"/>
        </w:trPr>
        <w:tc>
          <w:tcPr>
            <w:tcW w:w="4678" w:type="dxa"/>
          </w:tcPr>
          <w:p w:rsidR="003E5EE7" w:rsidRPr="003E5EE7" w:rsidRDefault="003E5EE7" w:rsidP="003E5EE7">
            <w:pPr>
              <w:spacing w:before="1"/>
              <w:ind w:left="117"/>
              <w:rPr>
                <w:rFonts w:ascii="Times New Roman" w:eastAsia="Times New Roman" w:hAnsi="Times New Roman" w:cs="Times New Roman"/>
                <w:b/>
                <w:color w:val="1C5F92"/>
              </w:rPr>
            </w:pPr>
            <w:r w:rsidRPr="003E5EE7">
              <w:rPr>
                <w:rFonts w:ascii="Times New Roman" w:eastAsia="Times New Roman" w:hAnsi="Times New Roman" w:cs="Times New Roman"/>
                <w:b/>
                <w:color w:val="1C5F92"/>
              </w:rPr>
              <w:t xml:space="preserve">Abone Veri Tabanları                               </w:t>
            </w:r>
            <w:r w:rsidRPr="003E5EE7">
              <w:rPr>
                <w:rFonts w:ascii="Times New Roman" w:eastAsia="Times New Roman" w:hAnsi="Times New Roman" w:cs="Times New Roman"/>
                <w:b/>
                <w:color w:val="1C5F92"/>
                <w:sz w:val="24"/>
              </w:rPr>
              <w:t>:</w:t>
            </w:r>
          </w:p>
        </w:tc>
        <w:tc>
          <w:tcPr>
            <w:tcW w:w="4678" w:type="dxa"/>
          </w:tcPr>
          <w:p w:rsidR="003E5EE7" w:rsidRPr="003E5EE7" w:rsidRDefault="00C43A1C" w:rsidP="003E5EE7">
            <w:pPr>
              <w:spacing w:before="1"/>
              <w:ind w:left="1583"/>
              <w:rPr>
                <w:rFonts w:ascii="Times New Roman" w:eastAsia="Times New Roman" w:hAnsi="Times New Roman" w:cs="Times New Roman"/>
                <w:b/>
              </w:rPr>
            </w:pPr>
            <w:r>
              <w:rPr>
                <w:rFonts w:ascii="Times New Roman" w:eastAsia="Times New Roman" w:hAnsi="Times New Roman" w:cs="Times New Roman"/>
                <w:b/>
              </w:rPr>
              <w:t xml:space="preserve">      20</w:t>
            </w:r>
          </w:p>
        </w:tc>
      </w:tr>
      <w:tr w:rsidR="003E5EE7" w:rsidRPr="003E5EE7" w:rsidTr="0037310D">
        <w:trPr>
          <w:trHeight w:val="378"/>
        </w:trPr>
        <w:tc>
          <w:tcPr>
            <w:tcW w:w="4678" w:type="dxa"/>
          </w:tcPr>
          <w:p w:rsidR="003E5EE7" w:rsidRPr="003E5EE7" w:rsidRDefault="003E5EE7" w:rsidP="003E5EE7">
            <w:pPr>
              <w:spacing w:before="1"/>
              <w:ind w:left="117"/>
              <w:rPr>
                <w:rFonts w:ascii="Times New Roman" w:eastAsia="Times New Roman" w:hAnsi="Times New Roman" w:cs="Times New Roman"/>
                <w:b/>
                <w:color w:val="1C5F92"/>
              </w:rPr>
            </w:pPr>
            <w:r w:rsidRPr="003E5EE7">
              <w:rPr>
                <w:rFonts w:ascii="Times New Roman" w:eastAsia="Times New Roman" w:hAnsi="Times New Roman" w:cs="Times New Roman"/>
                <w:b/>
                <w:color w:val="1C5F92"/>
              </w:rPr>
              <w:t>ULAKBİM Veri Tab</w:t>
            </w:r>
            <w:r w:rsidR="00C43A1C">
              <w:rPr>
                <w:rFonts w:ascii="Times New Roman" w:eastAsia="Times New Roman" w:hAnsi="Times New Roman" w:cs="Times New Roman"/>
                <w:b/>
                <w:color w:val="1C5F92"/>
              </w:rPr>
              <w:t>anları                       :</w:t>
            </w:r>
          </w:p>
        </w:tc>
        <w:tc>
          <w:tcPr>
            <w:tcW w:w="4678" w:type="dxa"/>
          </w:tcPr>
          <w:p w:rsidR="003E5EE7" w:rsidRPr="003E5EE7" w:rsidRDefault="00C43A1C" w:rsidP="003E5EE7">
            <w:pPr>
              <w:spacing w:before="1"/>
              <w:ind w:left="1583"/>
              <w:rPr>
                <w:rFonts w:ascii="Times New Roman" w:eastAsia="Times New Roman" w:hAnsi="Times New Roman" w:cs="Times New Roman"/>
                <w:b/>
              </w:rPr>
            </w:pPr>
            <w:r>
              <w:rPr>
                <w:rFonts w:ascii="Times New Roman" w:eastAsia="Times New Roman" w:hAnsi="Times New Roman" w:cs="Times New Roman"/>
                <w:b/>
              </w:rPr>
              <w:t xml:space="preserve">       50</w:t>
            </w:r>
          </w:p>
        </w:tc>
      </w:tr>
      <w:tr w:rsidR="003E5EE7" w:rsidRPr="003E5EE7" w:rsidTr="0037310D">
        <w:trPr>
          <w:trHeight w:val="376"/>
        </w:trPr>
        <w:tc>
          <w:tcPr>
            <w:tcW w:w="4678" w:type="dxa"/>
            <w:shd w:val="clear" w:color="auto" w:fill="D0E6F6"/>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Toplam Veri Tabanı Sayısı</w:t>
            </w:r>
          </w:p>
        </w:tc>
        <w:tc>
          <w:tcPr>
            <w:tcW w:w="4678" w:type="dxa"/>
            <w:shd w:val="clear" w:color="auto" w:fill="D0E6F6"/>
          </w:tcPr>
          <w:p w:rsidR="003E5EE7" w:rsidRPr="003E5EE7" w:rsidRDefault="00ED36F1" w:rsidP="003E5EE7">
            <w:pPr>
              <w:spacing w:before="1"/>
              <w:ind w:left="1441" w:right="2228"/>
              <w:jc w:val="center"/>
              <w:rPr>
                <w:rFonts w:ascii="Times New Roman" w:eastAsia="Times New Roman" w:hAnsi="Times New Roman" w:cs="Times New Roman"/>
                <w:b/>
              </w:rPr>
            </w:pPr>
            <w:r>
              <w:rPr>
                <w:rFonts w:ascii="Times New Roman" w:eastAsia="Times New Roman" w:hAnsi="Times New Roman" w:cs="Times New Roman"/>
                <w:b/>
              </w:rPr>
              <w:t xml:space="preserve">      66</w:t>
            </w:r>
          </w:p>
        </w:tc>
      </w:tr>
      <w:tr w:rsidR="003E5EE7" w:rsidRPr="003E5EE7" w:rsidTr="0037310D">
        <w:trPr>
          <w:trHeight w:val="381"/>
        </w:trPr>
        <w:tc>
          <w:tcPr>
            <w:tcW w:w="4678" w:type="dxa"/>
          </w:tcPr>
          <w:p w:rsidR="003E5EE7" w:rsidRPr="003E5EE7" w:rsidRDefault="003E5EE7" w:rsidP="003E5EE7">
            <w:pPr>
              <w:spacing w:before="3"/>
              <w:ind w:left="117"/>
              <w:rPr>
                <w:rFonts w:ascii="Times New Roman" w:eastAsia="Times New Roman" w:hAnsi="Times New Roman" w:cs="Times New Roman"/>
                <w:b/>
              </w:rPr>
            </w:pPr>
            <w:r w:rsidRPr="003E5EE7">
              <w:rPr>
                <w:rFonts w:ascii="Times New Roman" w:eastAsia="Times New Roman" w:hAnsi="Times New Roman" w:cs="Times New Roman"/>
                <w:b/>
                <w:color w:val="1C5F92"/>
              </w:rPr>
              <w:t>Atatürk Üniversitesi Tezleri</w:t>
            </w:r>
          </w:p>
        </w:tc>
        <w:tc>
          <w:tcPr>
            <w:tcW w:w="4678" w:type="dxa"/>
          </w:tcPr>
          <w:p w:rsidR="003E5EE7" w:rsidRPr="003E5EE7" w:rsidRDefault="00C43A1C" w:rsidP="003E5EE7">
            <w:pPr>
              <w:spacing w:before="3"/>
              <w:ind w:left="1610"/>
              <w:rPr>
                <w:rFonts w:ascii="Times New Roman" w:eastAsia="Times New Roman" w:hAnsi="Times New Roman" w:cs="Times New Roman"/>
                <w:b/>
              </w:rPr>
            </w:pPr>
            <w:r>
              <w:rPr>
                <w:b/>
              </w:rPr>
              <w:t>15.907</w:t>
            </w:r>
          </w:p>
        </w:tc>
      </w:tr>
      <w:tr w:rsidR="003E5EE7" w:rsidRPr="003E5EE7" w:rsidTr="0037310D">
        <w:trPr>
          <w:trHeight w:val="376"/>
        </w:trPr>
        <w:tc>
          <w:tcPr>
            <w:tcW w:w="4678" w:type="dxa"/>
            <w:shd w:val="clear" w:color="auto" w:fill="D0E6F6"/>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Harita</w:t>
            </w:r>
          </w:p>
        </w:tc>
        <w:tc>
          <w:tcPr>
            <w:tcW w:w="4678" w:type="dxa"/>
            <w:shd w:val="clear" w:color="auto" w:fill="D0E6F6"/>
          </w:tcPr>
          <w:p w:rsidR="003E5EE7" w:rsidRPr="003E5EE7" w:rsidRDefault="003E5EE7" w:rsidP="003E5EE7">
            <w:pPr>
              <w:spacing w:before="1"/>
              <w:ind w:left="1699"/>
              <w:rPr>
                <w:rFonts w:ascii="Times New Roman" w:eastAsia="Times New Roman" w:hAnsi="Times New Roman" w:cs="Times New Roman"/>
                <w:b/>
              </w:rPr>
            </w:pPr>
            <w:r w:rsidRPr="003E5EE7">
              <w:rPr>
                <w:rFonts w:ascii="Times New Roman" w:eastAsia="Times New Roman" w:hAnsi="Times New Roman" w:cs="Times New Roman"/>
                <w:b/>
              </w:rPr>
              <w:t>7.185</w:t>
            </w:r>
          </w:p>
        </w:tc>
      </w:tr>
      <w:tr w:rsidR="003E5EE7" w:rsidRPr="003E5EE7" w:rsidTr="0037310D">
        <w:trPr>
          <w:trHeight w:val="381"/>
        </w:trPr>
        <w:tc>
          <w:tcPr>
            <w:tcW w:w="4678" w:type="dxa"/>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Görsel (CD, DVD)</w:t>
            </w:r>
          </w:p>
        </w:tc>
        <w:tc>
          <w:tcPr>
            <w:tcW w:w="4678" w:type="dxa"/>
          </w:tcPr>
          <w:p w:rsidR="003E5EE7" w:rsidRPr="003E5EE7" w:rsidRDefault="00ED36F1" w:rsidP="00ED36F1">
            <w:pPr>
              <w:spacing w:before="1"/>
              <w:rPr>
                <w:rFonts w:ascii="Times New Roman" w:eastAsia="Times New Roman" w:hAnsi="Times New Roman" w:cs="Times New Roman"/>
                <w:b/>
              </w:rPr>
            </w:pPr>
            <w:r>
              <w:rPr>
                <w:b/>
              </w:rPr>
              <w:t xml:space="preserve">                                 </w:t>
            </w:r>
            <w:r w:rsidR="00C43A1C">
              <w:rPr>
                <w:b/>
              </w:rPr>
              <w:t xml:space="preserve">    414</w:t>
            </w:r>
          </w:p>
        </w:tc>
      </w:tr>
    </w:tbl>
    <w:p w:rsidR="00A00267" w:rsidRPr="00A00267" w:rsidRDefault="00A00267" w:rsidP="00A00267">
      <w:pPr>
        <w:tabs>
          <w:tab w:val="left" w:pos="479"/>
        </w:tabs>
        <w:spacing w:before="90" w:line="274" w:lineRule="exact"/>
        <w:rPr>
          <w:rFonts w:ascii="Times New Roman" w:hAnsi="Times New Roman" w:cs="Times New Roman"/>
          <w:b/>
          <w:color w:val="00B0F0"/>
          <w:sz w:val="24"/>
          <w:szCs w:val="24"/>
        </w:rPr>
      </w:pPr>
    </w:p>
    <w:p w:rsidR="00A00267" w:rsidRPr="003E5EE7" w:rsidRDefault="003E5EE7" w:rsidP="00A00267">
      <w:pPr>
        <w:tabs>
          <w:tab w:val="left" w:pos="479"/>
        </w:tabs>
        <w:spacing w:before="90" w:line="274" w:lineRule="exact"/>
        <w:rPr>
          <w:rFonts w:ascii="Times New Roman" w:hAnsi="Times New Roman" w:cs="Times New Roman"/>
          <w:b/>
          <w:sz w:val="24"/>
          <w:szCs w:val="24"/>
        </w:rPr>
      </w:pPr>
      <w:r w:rsidRPr="003E5EE7">
        <w:rPr>
          <w:rFonts w:ascii="Times New Roman" w:hAnsi="Times New Roman" w:cs="Times New Roman"/>
          <w:b/>
          <w:sz w:val="24"/>
          <w:szCs w:val="24"/>
        </w:rPr>
        <w:t>3.</w:t>
      </w:r>
      <w:r w:rsidR="00A00267" w:rsidRPr="003E5EE7">
        <w:rPr>
          <w:rFonts w:ascii="Times New Roman" w:hAnsi="Times New Roman" w:cs="Times New Roman"/>
          <w:b/>
          <w:sz w:val="24"/>
          <w:szCs w:val="24"/>
        </w:rPr>
        <w:t xml:space="preserve">Mevcut Koleksiyonun Yazı Diline Göre Dağılımı </w:t>
      </w:r>
    </w:p>
    <w:tbl>
      <w:tblPr>
        <w:tblStyle w:val="TabloKlavuzu"/>
        <w:tblW w:w="9776" w:type="dxa"/>
        <w:tblLook w:val="04A0" w:firstRow="1" w:lastRow="0" w:firstColumn="1" w:lastColumn="0" w:noHBand="0" w:noVBand="1"/>
      </w:tblPr>
      <w:tblGrid>
        <w:gridCol w:w="2265"/>
        <w:gridCol w:w="2265"/>
        <w:gridCol w:w="2266"/>
        <w:gridCol w:w="2980"/>
      </w:tblGrid>
      <w:tr w:rsidR="00A00267" w:rsidRPr="00A00267" w:rsidTr="003E5EE7">
        <w:tc>
          <w:tcPr>
            <w:tcW w:w="2265" w:type="dxa"/>
          </w:tcPr>
          <w:p w:rsidR="00A00267" w:rsidRPr="00A00267" w:rsidRDefault="00A00267" w:rsidP="00A00267">
            <w:pPr>
              <w:tabs>
                <w:tab w:val="left" w:pos="479"/>
              </w:tabs>
              <w:spacing w:before="90" w:line="274" w:lineRule="exact"/>
              <w:rPr>
                <w:b/>
                <w:color w:val="00B0F0"/>
                <w:sz w:val="24"/>
                <w:szCs w:val="24"/>
              </w:rPr>
            </w:pPr>
            <w:r w:rsidRPr="00A00267">
              <w:rPr>
                <w:b/>
                <w:color w:val="00B0F0"/>
                <w:sz w:val="24"/>
                <w:szCs w:val="24"/>
              </w:rPr>
              <w:t>Türkçe Kitap Sayısı</w:t>
            </w:r>
          </w:p>
        </w:tc>
        <w:tc>
          <w:tcPr>
            <w:tcW w:w="2265" w:type="dxa"/>
          </w:tcPr>
          <w:p w:rsidR="00A00267" w:rsidRPr="00A00267" w:rsidRDefault="00A00267" w:rsidP="00A00267">
            <w:pPr>
              <w:tabs>
                <w:tab w:val="left" w:pos="479"/>
              </w:tabs>
              <w:spacing w:before="90" w:line="274" w:lineRule="exact"/>
              <w:rPr>
                <w:b/>
                <w:color w:val="00B0F0"/>
                <w:sz w:val="24"/>
                <w:szCs w:val="24"/>
              </w:rPr>
            </w:pPr>
            <w:r w:rsidRPr="00A00267">
              <w:rPr>
                <w:b/>
                <w:color w:val="00B0F0"/>
                <w:sz w:val="24"/>
                <w:szCs w:val="24"/>
              </w:rPr>
              <w:t>Osmanlıca Kitap Sayısı</w:t>
            </w:r>
          </w:p>
        </w:tc>
        <w:tc>
          <w:tcPr>
            <w:tcW w:w="2266" w:type="dxa"/>
          </w:tcPr>
          <w:p w:rsidR="00A00267" w:rsidRPr="00A00267" w:rsidRDefault="00A00267" w:rsidP="00A00267">
            <w:pPr>
              <w:tabs>
                <w:tab w:val="left" w:pos="479"/>
              </w:tabs>
              <w:spacing w:before="90" w:line="274" w:lineRule="exact"/>
              <w:rPr>
                <w:b/>
                <w:color w:val="00B0F0"/>
                <w:sz w:val="24"/>
                <w:szCs w:val="24"/>
              </w:rPr>
            </w:pPr>
            <w:r w:rsidRPr="00A00267">
              <w:rPr>
                <w:b/>
                <w:color w:val="00B0F0"/>
                <w:sz w:val="24"/>
                <w:szCs w:val="24"/>
              </w:rPr>
              <w:t>İngilizce Kitap Sayısı</w:t>
            </w:r>
          </w:p>
        </w:tc>
        <w:tc>
          <w:tcPr>
            <w:tcW w:w="2980" w:type="dxa"/>
          </w:tcPr>
          <w:p w:rsidR="00A00267" w:rsidRPr="00A00267" w:rsidRDefault="00A00267" w:rsidP="00A00267">
            <w:pPr>
              <w:tabs>
                <w:tab w:val="left" w:pos="479"/>
              </w:tabs>
              <w:spacing w:before="90" w:line="274" w:lineRule="exact"/>
              <w:rPr>
                <w:b/>
                <w:color w:val="00B0F0"/>
                <w:sz w:val="24"/>
                <w:szCs w:val="24"/>
              </w:rPr>
            </w:pPr>
            <w:r w:rsidRPr="00A00267">
              <w:rPr>
                <w:b/>
                <w:color w:val="00B0F0"/>
                <w:sz w:val="24"/>
                <w:szCs w:val="24"/>
              </w:rPr>
              <w:t>Diğer Dillerdeki Kitap Sayısı</w:t>
            </w:r>
          </w:p>
        </w:tc>
      </w:tr>
      <w:tr w:rsidR="003E5EE7" w:rsidRPr="00A00267" w:rsidTr="003E5EE7">
        <w:tc>
          <w:tcPr>
            <w:tcW w:w="2265" w:type="dxa"/>
          </w:tcPr>
          <w:p w:rsidR="003E5EE7" w:rsidRDefault="00DC50A1" w:rsidP="003E5EE7">
            <w:pPr>
              <w:pStyle w:val="TableParagraph"/>
              <w:spacing w:before="63"/>
              <w:rPr>
                <w:b/>
                <w:sz w:val="24"/>
              </w:rPr>
            </w:pPr>
            <w:r>
              <w:rPr>
                <w:b/>
                <w:sz w:val="24"/>
              </w:rPr>
              <w:t>136.864</w:t>
            </w:r>
          </w:p>
        </w:tc>
        <w:tc>
          <w:tcPr>
            <w:tcW w:w="2265" w:type="dxa"/>
          </w:tcPr>
          <w:p w:rsidR="003E5EE7" w:rsidRDefault="00DC50A1" w:rsidP="003E5EE7">
            <w:pPr>
              <w:pStyle w:val="TableParagraph"/>
              <w:spacing w:before="63"/>
              <w:ind w:left="115"/>
              <w:rPr>
                <w:b/>
                <w:sz w:val="24"/>
              </w:rPr>
            </w:pPr>
            <w:r>
              <w:rPr>
                <w:b/>
                <w:sz w:val="24"/>
              </w:rPr>
              <w:t>30.769</w:t>
            </w:r>
          </w:p>
        </w:tc>
        <w:tc>
          <w:tcPr>
            <w:tcW w:w="2266" w:type="dxa"/>
          </w:tcPr>
          <w:p w:rsidR="003E5EE7" w:rsidRDefault="00DC50A1" w:rsidP="003E5EE7">
            <w:pPr>
              <w:pStyle w:val="TableParagraph"/>
              <w:spacing w:before="63"/>
              <w:rPr>
                <w:b/>
                <w:sz w:val="24"/>
              </w:rPr>
            </w:pPr>
            <w:r>
              <w:rPr>
                <w:b/>
                <w:sz w:val="24"/>
              </w:rPr>
              <w:t>26.013</w:t>
            </w:r>
          </w:p>
        </w:tc>
        <w:tc>
          <w:tcPr>
            <w:tcW w:w="2980" w:type="dxa"/>
          </w:tcPr>
          <w:p w:rsidR="003E5EE7" w:rsidRDefault="00DC50A1" w:rsidP="003E5EE7">
            <w:pPr>
              <w:pStyle w:val="TableParagraph"/>
              <w:spacing w:before="63"/>
              <w:ind w:left="112"/>
              <w:rPr>
                <w:b/>
                <w:sz w:val="24"/>
              </w:rPr>
            </w:pPr>
            <w:r>
              <w:rPr>
                <w:b/>
                <w:sz w:val="24"/>
              </w:rPr>
              <w:t>15.904</w:t>
            </w:r>
          </w:p>
        </w:tc>
      </w:tr>
    </w:tbl>
    <w:p w:rsidR="003E5EE7" w:rsidRDefault="003E5EE7" w:rsidP="00DE4F7F">
      <w:pPr>
        <w:keepNext/>
        <w:spacing w:before="240" w:after="60" w:line="240" w:lineRule="auto"/>
        <w:outlineLvl w:val="0"/>
        <w:rPr>
          <w:rFonts w:eastAsiaTheme="minorEastAsia"/>
          <w:sz w:val="21"/>
          <w:szCs w:val="21"/>
        </w:rPr>
      </w:pPr>
    </w:p>
    <w:p w:rsidR="00DE4F7F" w:rsidRDefault="00DE4F7F" w:rsidP="00DE4F7F">
      <w:pPr>
        <w:keepNext/>
        <w:spacing w:before="240" w:after="60" w:line="240" w:lineRule="auto"/>
        <w:ind w:left="360"/>
        <w:outlineLvl w:val="0"/>
        <w:rPr>
          <w:rFonts w:ascii="Times New Roman" w:hAnsi="Times New Roman" w:cs="Times New Roman"/>
          <w:sz w:val="28"/>
          <w:szCs w:val="28"/>
        </w:rPr>
      </w:pPr>
      <w:r w:rsidRPr="003E5EE7">
        <w:rPr>
          <w:rFonts w:ascii="Times New Roman" w:hAnsi="Times New Roman" w:cs="Times New Roman"/>
          <w:sz w:val="28"/>
          <w:szCs w:val="28"/>
        </w:rPr>
        <w:t>Satın</w:t>
      </w:r>
      <w:r w:rsidR="004C717A">
        <w:rPr>
          <w:rFonts w:ascii="Times New Roman" w:hAnsi="Times New Roman" w:cs="Times New Roman"/>
          <w:sz w:val="28"/>
          <w:szCs w:val="28"/>
        </w:rPr>
        <w:t xml:space="preserve"> ve abonelik seçenekleriyle 2021</w:t>
      </w:r>
      <w:r w:rsidRPr="003E5EE7">
        <w:rPr>
          <w:rFonts w:ascii="Times New Roman" w:hAnsi="Times New Roman" w:cs="Times New Roman"/>
          <w:sz w:val="28"/>
          <w:szCs w:val="28"/>
        </w:rPr>
        <w:t xml:space="preserve"> yılı erişilebilen </w:t>
      </w:r>
      <w:r w:rsidRPr="003E5EE7">
        <w:rPr>
          <w:rFonts w:ascii="Times New Roman" w:hAnsi="Times New Roman" w:cs="Times New Roman"/>
          <w:sz w:val="28"/>
          <w:szCs w:val="28"/>
          <w:u w:val="single"/>
        </w:rPr>
        <w:t>tüm elektronik kaynaklar</w:t>
      </w:r>
      <w:r w:rsidRPr="003E5EE7">
        <w:rPr>
          <w:rFonts w:ascii="Times New Roman" w:hAnsi="Times New Roman" w:cs="Times New Roman"/>
          <w:sz w:val="28"/>
          <w:szCs w:val="28"/>
        </w:rPr>
        <w:t xml:space="preserve"> listesi :</w:t>
      </w:r>
    </w:p>
    <w:p w:rsidR="00A2633F" w:rsidRPr="003E5EE7" w:rsidRDefault="00A2633F" w:rsidP="00DE4F7F">
      <w:pPr>
        <w:keepNext/>
        <w:spacing w:before="240" w:after="60" w:line="240" w:lineRule="auto"/>
        <w:ind w:left="360"/>
        <w:outlineLvl w:val="0"/>
        <w:rPr>
          <w:rFonts w:ascii="Times New Roman" w:eastAsiaTheme="minorEastAsia" w:hAnsi="Times New Roman" w:cs="Times New Roman"/>
          <w:sz w:val="28"/>
          <w:szCs w:val="28"/>
        </w:rPr>
      </w:pPr>
    </w:p>
    <w:tbl>
      <w:tblPr>
        <w:tblStyle w:val="TableNormal"/>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602"/>
      </w:tblGrid>
      <w:tr w:rsidR="00A2633F" w:rsidRPr="00EC0F98" w:rsidTr="009A7F37">
        <w:trPr>
          <w:trHeight w:val="255"/>
        </w:trPr>
        <w:tc>
          <w:tcPr>
            <w:tcW w:w="958" w:type="dxa"/>
            <w:shd w:val="clear" w:color="auto" w:fill="BDD6EE" w:themeFill="accent1" w:themeFillTint="66"/>
          </w:tcPr>
          <w:p w:rsidR="00A2633F" w:rsidRPr="00EC0F98" w:rsidRDefault="00A2633F" w:rsidP="009A7F37">
            <w:pPr>
              <w:pStyle w:val="TableParagraph"/>
              <w:spacing w:before="1" w:line="233" w:lineRule="exact"/>
              <w:ind w:left="119"/>
            </w:pPr>
            <w:r w:rsidRPr="00EC0F98">
              <w:t>S.No</w:t>
            </w:r>
          </w:p>
        </w:tc>
        <w:tc>
          <w:tcPr>
            <w:tcW w:w="7602" w:type="dxa"/>
            <w:shd w:val="clear" w:color="auto" w:fill="BDD6EE" w:themeFill="accent1" w:themeFillTint="66"/>
          </w:tcPr>
          <w:p w:rsidR="00A2633F" w:rsidRPr="00EC0F98" w:rsidRDefault="00A2633F" w:rsidP="009A7F37">
            <w:pPr>
              <w:pStyle w:val="TableParagraph"/>
              <w:spacing w:before="1" w:line="233" w:lineRule="exact"/>
              <w:ind w:left="122"/>
            </w:pPr>
            <w:r w:rsidRPr="00EC0F98">
              <w:t>Veri tabanı Adı</w:t>
            </w:r>
          </w:p>
        </w:tc>
      </w:tr>
      <w:tr w:rsidR="00A2633F" w:rsidRPr="00EC0F98" w:rsidTr="009A7F37">
        <w:trPr>
          <w:trHeight w:val="253"/>
        </w:trPr>
        <w:tc>
          <w:tcPr>
            <w:tcW w:w="958" w:type="dxa"/>
            <w:shd w:val="clear" w:color="auto" w:fill="auto"/>
          </w:tcPr>
          <w:p w:rsidR="00A2633F" w:rsidRPr="00F077D1" w:rsidRDefault="00A2633F" w:rsidP="009A7F37">
            <w:pPr>
              <w:pStyle w:val="TableParagraph"/>
              <w:spacing w:line="225" w:lineRule="exact"/>
              <w:ind w:left="119"/>
              <w:rPr>
                <w:b/>
              </w:rPr>
            </w:pPr>
            <w:r w:rsidRPr="00F077D1">
              <w:rPr>
                <w:b/>
              </w:rPr>
              <w:t>1</w:t>
            </w:r>
          </w:p>
        </w:tc>
        <w:tc>
          <w:tcPr>
            <w:tcW w:w="7602" w:type="dxa"/>
            <w:shd w:val="clear" w:color="auto" w:fill="auto"/>
          </w:tcPr>
          <w:p w:rsidR="00A2633F" w:rsidRPr="00EC0F98" w:rsidRDefault="00A2633F" w:rsidP="009A7F37">
            <w:pPr>
              <w:pStyle w:val="TableParagraph"/>
              <w:spacing w:line="225" w:lineRule="exact"/>
              <w:ind w:left="122"/>
              <w:rPr>
                <w:b/>
              </w:rPr>
            </w:pPr>
            <w:r w:rsidRPr="00EC0F98">
              <w:rPr>
                <w:b/>
              </w:rPr>
              <w:t>ACS (American Chemical Society)</w:t>
            </w:r>
          </w:p>
        </w:tc>
      </w:tr>
      <w:tr w:rsidR="00A2633F" w:rsidRPr="00EC0F98" w:rsidTr="009A7F37">
        <w:trPr>
          <w:trHeight w:val="345"/>
        </w:trPr>
        <w:tc>
          <w:tcPr>
            <w:tcW w:w="958" w:type="dxa"/>
            <w:shd w:val="clear" w:color="auto" w:fill="BDD6EE" w:themeFill="accent1" w:themeFillTint="66"/>
          </w:tcPr>
          <w:p w:rsidR="00A2633F" w:rsidRPr="00F077D1" w:rsidRDefault="00A2633F" w:rsidP="009A7F37">
            <w:pPr>
              <w:pStyle w:val="TableParagraph"/>
              <w:spacing w:line="247" w:lineRule="exact"/>
              <w:ind w:left="119"/>
              <w:rPr>
                <w:b/>
              </w:rPr>
            </w:pPr>
            <w:r w:rsidRPr="00F077D1">
              <w:rPr>
                <w:b/>
              </w:rPr>
              <w:t>2</w:t>
            </w:r>
          </w:p>
        </w:tc>
        <w:tc>
          <w:tcPr>
            <w:tcW w:w="7602" w:type="dxa"/>
            <w:shd w:val="clear" w:color="auto" w:fill="BDD6EE" w:themeFill="accent1" w:themeFillTint="66"/>
          </w:tcPr>
          <w:p w:rsidR="00A2633F" w:rsidRPr="00EC0F98" w:rsidRDefault="00A2633F" w:rsidP="009A7F37">
            <w:pPr>
              <w:pStyle w:val="TableParagraph"/>
              <w:spacing w:line="247" w:lineRule="exact"/>
              <w:ind w:left="122"/>
              <w:rPr>
                <w:b/>
              </w:rPr>
            </w:pPr>
            <w:r w:rsidRPr="00EC0F98">
              <w:rPr>
                <w:b/>
              </w:rPr>
              <w:t>AIP (American Institute Of</w:t>
            </w:r>
            <w:r w:rsidRPr="00EC0F98">
              <w:rPr>
                <w:b/>
                <w:spacing w:val="52"/>
              </w:rPr>
              <w:t xml:space="preserve"> </w:t>
            </w:r>
            <w:r w:rsidRPr="00EC0F98">
              <w:rPr>
                <w:b/>
              </w:rPr>
              <w:t>Physics)</w:t>
            </w:r>
          </w:p>
        </w:tc>
      </w:tr>
      <w:tr w:rsidR="00A2633F" w:rsidRPr="00EC0F98" w:rsidTr="009A7F37">
        <w:trPr>
          <w:trHeight w:val="256"/>
        </w:trPr>
        <w:tc>
          <w:tcPr>
            <w:tcW w:w="958" w:type="dxa"/>
          </w:tcPr>
          <w:p w:rsidR="00A2633F" w:rsidRPr="00F077D1" w:rsidRDefault="00A2633F" w:rsidP="009A7F37">
            <w:pPr>
              <w:pStyle w:val="TableParagraph"/>
              <w:spacing w:line="225" w:lineRule="exact"/>
              <w:ind w:left="119"/>
              <w:rPr>
                <w:b/>
              </w:rPr>
            </w:pPr>
            <w:r w:rsidRPr="00F077D1">
              <w:rPr>
                <w:b/>
              </w:rPr>
              <w:t>3</w:t>
            </w:r>
          </w:p>
        </w:tc>
        <w:tc>
          <w:tcPr>
            <w:tcW w:w="7602" w:type="dxa"/>
          </w:tcPr>
          <w:p w:rsidR="00A2633F" w:rsidRPr="00EC0F98" w:rsidRDefault="00A2633F" w:rsidP="009A7F37">
            <w:pPr>
              <w:pStyle w:val="TableParagraph"/>
              <w:spacing w:line="225" w:lineRule="exact"/>
              <w:ind w:left="122"/>
              <w:rPr>
                <w:b/>
              </w:rPr>
            </w:pPr>
            <w:r w:rsidRPr="00EC0F98">
              <w:rPr>
                <w:b/>
              </w:rPr>
              <w:t>APS (American Physical Society)</w:t>
            </w:r>
          </w:p>
        </w:tc>
      </w:tr>
      <w:tr w:rsidR="00A2633F" w:rsidRPr="00EC0F98" w:rsidTr="009A7F37">
        <w:trPr>
          <w:trHeight w:val="357"/>
        </w:trPr>
        <w:tc>
          <w:tcPr>
            <w:tcW w:w="958" w:type="dxa"/>
            <w:shd w:val="clear" w:color="auto" w:fill="BDD6EE" w:themeFill="accent1" w:themeFillTint="66"/>
          </w:tcPr>
          <w:p w:rsidR="00A2633F" w:rsidRPr="00F077D1" w:rsidRDefault="00A2633F" w:rsidP="009A7F37">
            <w:pPr>
              <w:pStyle w:val="TableParagraph"/>
              <w:spacing w:line="225" w:lineRule="exact"/>
              <w:ind w:left="119"/>
              <w:rPr>
                <w:b/>
              </w:rPr>
            </w:pPr>
            <w:r w:rsidRPr="00F077D1">
              <w:rPr>
                <w:b/>
              </w:rPr>
              <w:t>4</w:t>
            </w:r>
          </w:p>
        </w:tc>
        <w:tc>
          <w:tcPr>
            <w:tcW w:w="7602" w:type="dxa"/>
            <w:shd w:val="clear" w:color="auto" w:fill="BDD6EE" w:themeFill="accent1" w:themeFillTint="66"/>
          </w:tcPr>
          <w:p w:rsidR="00A2633F" w:rsidRPr="00EC0F98" w:rsidRDefault="00A2633F" w:rsidP="009A7F37">
            <w:pPr>
              <w:pStyle w:val="TableParagraph"/>
              <w:spacing w:line="225" w:lineRule="exact"/>
              <w:ind w:left="122"/>
              <w:rPr>
                <w:b/>
              </w:rPr>
            </w:pPr>
            <w:r w:rsidRPr="00EC0F98">
              <w:rPr>
                <w:b/>
              </w:rPr>
              <w:t>CAB Abstracts</w:t>
            </w:r>
          </w:p>
        </w:tc>
      </w:tr>
      <w:tr w:rsidR="00A2633F" w:rsidRPr="00EC0F98" w:rsidTr="009A7F37">
        <w:trPr>
          <w:trHeight w:val="291"/>
        </w:trPr>
        <w:tc>
          <w:tcPr>
            <w:tcW w:w="958" w:type="dxa"/>
          </w:tcPr>
          <w:p w:rsidR="00A2633F" w:rsidRPr="00F077D1" w:rsidRDefault="00A2633F" w:rsidP="009A7F37">
            <w:pPr>
              <w:pStyle w:val="TableParagraph"/>
              <w:spacing w:line="225" w:lineRule="exact"/>
              <w:ind w:left="119"/>
              <w:rPr>
                <w:b/>
              </w:rPr>
            </w:pPr>
            <w:r w:rsidRPr="00F077D1">
              <w:rPr>
                <w:b/>
              </w:rPr>
              <w:t>5</w:t>
            </w:r>
          </w:p>
        </w:tc>
        <w:tc>
          <w:tcPr>
            <w:tcW w:w="7602" w:type="dxa"/>
          </w:tcPr>
          <w:p w:rsidR="00A2633F" w:rsidRPr="00EC0F98" w:rsidRDefault="00A2633F" w:rsidP="009A7F37">
            <w:pPr>
              <w:pStyle w:val="TableParagraph"/>
              <w:spacing w:line="225" w:lineRule="exact"/>
              <w:ind w:left="122"/>
              <w:rPr>
                <w:b/>
              </w:rPr>
            </w:pPr>
            <w:r w:rsidRPr="00EC0F98">
              <w:rPr>
                <w:b/>
              </w:rPr>
              <w:t>ASCE</w:t>
            </w:r>
          </w:p>
        </w:tc>
      </w:tr>
      <w:tr w:rsidR="00A2633F" w:rsidRPr="00EC0F98" w:rsidTr="009A7F37">
        <w:trPr>
          <w:trHeight w:val="291"/>
        </w:trPr>
        <w:tc>
          <w:tcPr>
            <w:tcW w:w="958" w:type="dxa"/>
            <w:shd w:val="clear" w:color="auto" w:fill="BDD6EE" w:themeFill="accent1" w:themeFillTint="66"/>
          </w:tcPr>
          <w:p w:rsidR="00A2633F" w:rsidRPr="00F077D1" w:rsidRDefault="00A2633F" w:rsidP="009A7F37">
            <w:pPr>
              <w:pStyle w:val="TableParagraph"/>
              <w:spacing w:line="225" w:lineRule="exact"/>
              <w:ind w:left="119"/>
              <w:rPr>
                <w:b/>
              </w:rPr>
            </w:pPr>
            <w:r w:rsidRPr="00F077D1">
              <w:rPr>
                <w:b/>
              </w:rPr>
              <w:t>6</w:t>
            </w:r>
          </w:p>
        </w:tc>
        <w:tc>
          <w:tcPr>
            <w:tcW w:w="7602" w:type="dxa"/>
            <w:shd w:val="clear" w:color="auto" w:fill="BDD6EE" w:themeFill="accent1" w:themeFillTint="66"/>
          </w:tcPr>
          <w:p w:rsidR="00A2633F" w:rsidRPr="00EC0F98" w:rsidRDefault="00A2633F" w:rsidP="009A7F37">
            <w:pPr>
              <w:pStyle w:val="TableParagraph"/>
              <w:spacing w:line="225" w:lineRule="exact"/>
              <w:ind w:left="122"/>
              <w:rPr>
                <w:b/>
              </w:rPr>
            </w:pPr>
            <w:r w:rsidRPr="00EC0F98">
              <w:rPr>
                <w:b/>
              </w:rPr>
              <w:t>CAB Abstracts</w:t>
            </w:r>
          </w:p>
        </w:tc>
      </w:tr>
      <w:tr w:rsidR="00A2633F" w:rsidRPr="00EC0F98" w:rsidTr="009A7F37">
        <w:trPr>
          <w:trHeight w:val="291"/>
        </w:trPr>
        <w:tc>
          <w:tcPr>
            <w:tcW w:w="958" w:type="dxa"/>
          </w:tcPr>
          <w:p w:rsidR="00A2633F" w:rsidRPr="00F077D1" w:rsidRDefault="00A2633F" w:rsidP="009A7F37">
            <w:pPr>
              <w:pStyle w:val="TableParagraph"/>
              <w:spacing w:line="225" w:lineRule="exact"/>
              <w:ind w:left="119"/>
              <w:rPr>
                <w:b/>
              </w:rPr>
            </w:pPr>
            <w:r w:rsidRPr="00F077D1">
              <w:rPr>
                <w:b/>
              </w:rPr>
              <w:t>7</w:t>
            </w:r>
          </w:p>
        </w:tc>
        <w:tc>
          <w:tcPr>
            <w:tcW w:w="7602" w:type="dxa"/>
          </w:tcPr>
          <w:p w:rsidR="00A2633F" w:rsidRPr="00EC0F98" w:rsidRDefault="00A2633F" w:rsidP="009A7F37">
            <w:pPr>
              <w:pStyle w:val="TableParagraph"/>
              <w:spacing w:line="225" w:lineRule="exact"/>
              <w:ind w:left="122"/>
              <w:rPr>
                <w:b/>
              </w:rPr>
            </w:pPr>
            <w:r w:rsidRPr="00EC0F98">
              <w:rPr>
                <w:b/>
              </w:rPr>
              <w:t>Clinical Key</w:t>
            </w:r>
          </w:p>
        </w:tc>
      </w:tr>
      <w:tr w:rsidR="00A2633F" w:rsidRPr="00EC0F98" w:rsidTr="009A7F37">
        <w:trPr>
          <w:trHeight w:val="251"/>
        </w:trPr>
        <w:tc>
          <w:tcPr>
            <w:tcW w:w="958" w:type="dxa"/>
            <w:shd w:val="clear" w:color="auto" w:fill="BDD6EE" w:themeFill="accent1" w:themeFillTint="66"/>
          </w:tcPr>
          <w:p w:rsidR="00A2633F" w:rsidRPr="00F077D1" w:rsidRDefault="00A2633F" w:rsidP="009A7F37">
            <w:pPr>
              <w:pStyle w:val="TableParagraph"/>
              <w:spacing w:line="226" w:lineRule="exact"/>
              <w:ind w:left="119"/>
              <w:rPr>
                <w:b/>
              </w:rPr>
            </w:pPr>
            <w:r w:rsidRPr="00F077D1">
              <w:rPr>
                <w:b/>
              </w:rPr>
              <w:t>8</w:t>
            </w:r>
          </w:p>
        </w:tc>
        <w:tc>
          <w:tcPr>
            <w:tcW w:w="7602" w:type="dxa"/>
            <w:shd w:val="clear" w:color="auto" w:fill="BDD6EE" w:themeFill="accent1" w:themeFillTint="66"/>
          </w:tcPr>
          <w:p w:rsidR="00A2633F" w:rsidRPr="00EC0F98" w:rsidRDefault="00A2633F" w:rsidP="009A7F37">
            <w:pPr>
              <w:pStyle w:val="TableParagraph"/>
              <w:spacing w:line="226" w:lineRule="exact"/>
              <w:ind w:left="122"/>
              <w:rPr>
                <w:b/>
              </w:rPr>
            </w:pPr>
            <w:r w:rsidRPr="00EC0F98">
              <w:rPr>
                <w:b/>
              </w:rPr>
              <w:t>DeepKnowledge (Uzaktan erişim)</w:t>
            </w:r>
          </w:p>
        </w:tc>
      </w:tr>
      <w:tr w:rsidR="00A2633F" w:rsidRPr="00EC0F98" w:rsidTr="009A7F37">
        <w:trPr>
          <w:trHeight w:val="253"/>
        </w:trPr>
        <w:tc>
          <w:tcPr>
            <w:tcW w:w="958" w:type="dxa"/>
            <w:shd w:val="clear" w:color="auto" w:fill="auto"/>
          </w:tcPr>
          <w:p w:rsidR="00A2633F" w:rsidRPr="00F077D1" w:rsidRDefault="00A2633F" w:rsidP="009A7F37">
            <w:pPr>
              <w:pStyle w:val="TableParagraph"/>
              <w:spacing w:line="225" w:lineRule="exact"/>
              <w:ind w:left="119"/>
              <w:rPr>
                <w:b/>
              </w:rPr>
            </w:pPr>
            <w:r w:rsidRPr="00F077D1">
              <w:rPr>
                <w:b/>
              </w:rPr>
              <w:t>9</w:t>
            </w:r>
          </w:p>
        </w:tc>
        <w:tc>
          <w:tcPr>
            <w:tcW w:w="7602" w:type="dxa"/>
            <w:shd w:val="clear" w:color="auto" w:fill="auto"/>
          </w:tcPr>
          <w:p w:rsidR="00A2633F" w:rsidRPr="00EC0F98" w:rsidRDefault="00A2633F" w:rsidP="009A7F37">
            <w:pPr>
              <w:pStyle w:val="TableParagraph"/>
              <w:spacing w:line="225" w:lineRule="exact"/>
              <w:ind w:left="122"/>
              <w:rPr>
                <w:b/>
              </w:rPr>
            </w:pPr>
            <w:r w:rsidRPr="00EC0F98">
              <w:rPr>
                <w:b/>
              </w:rPr>
              <w:t>Drama Online</w:t>
            </w:r>
          </w:p>
        </w:tc>
      </w:tr>
      <w:tr w:rsidR="00A2633F" w:rsidRPr="00EC0F98" w:rsidTr="009A7F37">
        <w:trPr>
          <w:trHeight w:val="251"/>
        </w:trPr>
        <w:tc>
          <w:tcPr>
            <w:tcW w:w="958" w:type="dxa"/>
            <w:shd w:val="clear" w:color="auto" w:fill="BDD6EE" w:themeFill="accent1" w:themeFillTint="66"/>
          </w:tcPr>
          <w:p w:rsidR="00A2633F" w:rsidRPr="00F077D1" w:rsidRDefault="00A2633F" w:rsidP="009A7F37">
            <w:pPr>
              <w:pStyle w:val="TableParagraph"/>
              <w:spacing w:line="223" w:lineRule="exact"/>
              <w:ind w:left="119"/>
              <w:rPr>
                <w:b/>
              </w:rPr>
            </w:pPr>
            <w:r w:rsidRPr="00F077D1">
              <w:rPr>
                <w:b/>
              </w:rPr>
              <w:t>10</w:t>
            </w:r>
          </w:p>
        </w:tc>
        <w:tc>
          <w:tcPr>
            <w:tcW w:w="7602" w:type="dxa"/>
            <w:shd w:val="clear" w:color="auto" w:fill="BDD6EE" w:themeFill="accent1" w:themeFillTint="66"/>
          </w:tcPr>
          <w:p w:rsidR="00A2633F" w:rsidRPr="00EC0F98" w:rsidRDefault="00A2633F" w:rsidP="009A7F37">
            <w:pPr>
              <w:pStyle w:val="TableParagraph"/>
              <w:spacing w:line="223" w:lineRule="exact"/>
              <w:ind w:left="122"/>
              <w:rPr>
                <w:b/>
              </w:rPr>
            </w:pPr>
            <w:r w:rsidRPr="00EC0F98">
              <w:rPr>
                <w:b/>
              </w:rPr>
              <w:t>Library Thing Book Cover Widget Package</w:t>
            </w:r>
          </w:p>
        </w:tc>
      </w:tr>
      <w:tr w:rsidR="00A2633F" w:rsidRPr="00EC0F98" w:rsidTr="009A7F37">
        <w:trPr>
          <w:trHeight w:val="251"/>
        </w:trPr>
        <w:tc>
          <w:tcPr>
            <w:tcW w:w="958" w:type="dxa"/>
            <w:shd w:val="clear" w:color="auto" w:fill="auto"/>
          </w:tcPr>
          <w:p w:rsidR="00A2633F" w:rsidRPr="00F077D1" w:rsidRDefault="00A2633F" w:rsidP="009A7F37">
            <w:pPr>
              <w:pStyle w:val="TableParagraph"/>
              <w:spacing w:line="225" w:lineRule="exact"/>
              <w:ind w:left="119"/>
              <w:rPr>
                <w:b/>
              </w:rPr>
            </w:pPr>
            <w:r w:rsidRPr="00F077D1">
              <w:rPr>
                <w:b/>
              </w:rPr>
              <w:t>11</w:t>
            </w:r>
          </w:p>
        </w:tc>
        <w:tc>
          <w:tcPr>
            <w:tcW w:w="7602" w:type="dxa"/>
            <w:shd w:val="clear" w:color="auto" w:fill="auto"/>
          </w:tcPr>
          <w:p w:rsidR="00A2633F" w:rsidRPr="00EC0F98" w:rsidRDefault="00A2633F" w:rsidP="009A7F37">
            <w:pPr>
              <w:pStyle w:val="TableParagraph"/>
              <w:spacing w:line="225" w:lineRule="exact"/>
              <w:ind w:left="122"/>
              <w:rPr>
                <w:b/>
              </w:rPr>
            </w:pPr>
            <w:r w:rsidRPr="00EC0F98">
              <w:rPr>
                <w:b/>
              </w:rPr>
              <w:t>EBSCOhost (26 Adet veritabanı mevcut)</w:t>
            </w:r>
          </w:p>
        </w:tc>
      </w:tr>
      <w:tr w:rsidR="00A2633F" w:rsidRPr="00EC0F98" w:rsidTr="009A7F37">
        <w:trPr>
          <w:trHeight w:val="251"/>
        </w:trPr>
        <w:tc>
          <w:tcPr>
            <w:tcW w:w="958" w:type="dxa"/>
            <w:shd w:val="clear" w:color="auto" w:fill="BDD6EE" w:themeFill="accent1" w:themeFillTint="66"/>
          </w:tcPr>
          <w:p w:rsidR="00A2633F" w:rsidRPr="00F077D1" w:rsidRDefault="00A2633F" w:rsidP="009A7F37">
            <w:pPr>
              <w:pStyle w:val="TableParagraph"/>
              <w:spacing w:line="225" w:lineRule="exact"/>
              <w:ind w:left="119"/>
              <w:rPr>
                <w:b/>
              </w:rPr>
            </w:pPr>
            <w:r w:rsidRPr="00F077D1">
              <w:rPr>
                <w:b/>
              </w:rPr>
              <w:t>12</w:t>
            </w:r>
          </w:p>
        </w:tc>
        <w:tc>
          <w:tcPr>
            <w:tcW w:w="7602" w:type="dxa"/>
            <w:shd w:val="clear" w:color="auto" w:fill="BDD6EE" w:themeFill="accent1" w:themeFillTint="66"/>
          </w:tcPr>
          <w:p w:rsidR="00A2633F" w:rsidRPr="00EC0F98" w:rsidRDefault="00A2633F" w:rsidP="009A7F37">
            <w:pPr>
              <w:pStyle w:val="TableParagraph"/>
              <w:spacing w:line="225" w:lineRule="exact"/>
              <w:ind w:left="122"/>
              <w:rPr>
                <w:b/>
              </w:rPr>
            </w:pPr>
            <w:r w:rsidRPr="00EC0F98">
              <w:rPr>
                <w:b/>
              </w:rPr>
              <w:t>EJS (Electronic Journal Services)</w:t>
            </w:r>
          </w:p>
        </w:tc>
      </w:tr>
      <w:tr w:rsidR="00A2633F" w:rsidRPr="00EC0F98" w:rsidTr="009A7F37">
        <w:trPr>
          <w:trHeight w:val="223"/>
        </w:trPr>
        <w:tc>
          <w:tcPr>
            <w:tcW w:w="958" w:type="dxa"/>
            <w:shd w:val="clear" w:color="auto" w:fill="auto"/>
          </w:tcPr>
          <w:p w:rsidR="00A2633F" w:rsidRPr="00F077D1" w:rsidRDefault="00A2633F" w:rsidP="009A7F37">
            <w:pPr>
              <w:pStyle w:val="TableParagraph"/>
              <w:spacing w:line="247" w:lineRule="exact"/>
              <w:ind w:left="119"/>
              <w:rPr>
                <w:b/>
              </w:rPr>
            </w:pPr>
            <w:r w:rsidRPr="00F077D1">
              <w:rPr>
                <w:b/>
              </w:rPr>
              <w:t>13</w:t>
            </w:r>
          </w:p>
        </w:tc>
        <w:tc>
          <w:tcPr>
            <w:tcW w:w="7602" w:type="dxa"/>
            <w:shd w:val="clear" w:color="auto" w:fill="auto"/>
          </w:tcPr>
          <w:p w:rsidR="00A2633F" w:rsidRPr="00EC0F98" w:rsidRDefault="00A2633F" w:rsidP="009A7F37">
            <w:pPr>
              <w:pStyle w:val="TableParagraph"/>
              <w:spacing w:line="247" w:lineRule="exact"/>
              <w:ind w:left="122"/>
              <w:rPr>
                <w:b/>
              </w:rPr>
            </w:pPr>
            <w:r w:rsidRPr="00EC0F98">
              <w:rPr>
                <w:b/>
              </w:rPr>
              <w:t>Emerald Premier e-journal</w:t>
            </w:r>
          </w:p>
        </w:tc>
      </w:tr>
      <w:tr w:rsidR="00A2633F" w:rsidRPr="00EC0F98" w:rsidTr="009A7F37">
        <w:trPr>
          <w:trHeight w:val="253"/>
        </w:trPr>
        <w:tc>
          <w:tcPr>
            <w:tcW w:w="958" w:type="dxa"/>
            <w:shd w:val="clear" w:color="auto" w:fill="BDD6EE" w:themeFill="accent1" w:themeFillTint="66"/>
          </w:tcPr>
          <w:p w:rsidR="00A2633F" w:rsidRPr="00F077D1" w:rsidRDefault="00A2633F" w:rsidP="009A7F37">
            <w:pPr>
              <w:pStyle w:val="TableParagraph"/>
              <w:spacing w:line="227" w:lineRule="exact"/>
              <w:ind w:left="119"/>
              <w:rPr>
                <w:b/>
              </w:rPr>
            </w:pPr>
            <w:r w:rsidRPr="00F077D1">
              <w:rPr>
                <w:b/>
              </w:rPr>
              <w:t>14</w:t>
            </w:r>
          </w:p>
        </w:tc>
        <w:tc>
          <w:tcPr>
            <w:tcW w:w="7602" w:type="dxa"/>
            <w:shd w:val="clear" w:color="auto" w:fill="BDD6EE" w:themeFill="accent1" w:themeFillTint="66"/>
          </w:tcPr>
          <w:p w:rsidR="00A2633F" w:rsidRPr="00EC0F98" w:rsidRDefault="00A2633F" w:rsidP="009A7F37">
            <w:pPr>
              <w:pStyle w:val="TableParagraph"/>
              <w:spacing w:line="227" w:lineRule="exact"/>
              <w:ind w:left="122"/>
              <w:rPr>
                <w:b/>
              </w:rPr>
            </w:pPr>
            <w:r w:rsidRPr="00EC0F98">
              <w:rPr>
                <w:b/>
              </w:rPr>
              <w:t>HeinOnline</w:t>
            </w:r>
          </w:p>
        </w:tc>
      </w:tr>
      <w:tr w:rsidR="00A2633F" w:rsidRPr="00EC0F98" w:rsidTr="009A7F37">
        <w:trPr>
          <w:trHeight w:val="303"/>
        </w:trPr>
        <w:tc>
          <w:tcPr>
            <w:tcW w:w="958" w:type="dxa"/>
            <w:shd w:val="clear" w:color="auto" w:fill="auto"/>
          </w:tcPr>
          <w:p w:rsidR="00A2633F" w:rsidRPr="00F077D1" w:rsidRDefault="00A2633F" w:rsidP="009A7F37">
            <w:pPr>
              <w:pStyle w:val="TableParagraph"/>
              <w:spacing w:line="235" w:lineRule="exact"/>
              <w:ind w:left="119"/>
              <w:rPr>
                <w:b/>
              </w:rPr>
            </w:pPr>
            <w:r w:rsidRPr="00F077D1">
              <w:rPr>
                <w:b/>
              </w:rPr>
              <w:t>15</w:t>
            </w:r>
          </w:p>
        </w:tc>
        <w:tc>
          <w:tcPr>
            <w:tcW w:w="7602" w:type="dxa"/>
            <w:shd w:val="clear" w:color="auto" w:fill="auto"/>
          </w:tcPr>
          <w:p w:rsidR="00A2633F" w:rsidRPr="00EC0F98" w:rsidRDefault="00A2633F" w:rsidP="009A7F37">
            <w:pPr>
              <w:pStyle w:val="TableParagraph"/>
              <w:spacing w:line="235" w:lineRule="exact"/>
              <w:ind w:left="122"/>
              <w:rPr>
                <w:b/>
              </w:rPr>
            </w:pPr>
            <w:r w:rsidRPr="00EC0F98">
              <w:rPr>
                <w:b/>
              </w:rPr>
              <w:t>Hiperkitap</w:t>
            </w:r>
          </w:p>
        </w:tc>
      </w:tr>
      <w:tr w:rsidR="00A2633F" w:rsidRPr="00EC0F98" w:rsidTr="009A7F37">
        <w:trPr>
          <w:trHeight w:val="255"/>
        </w:trPr>
        <w:tc>
          <w:tcPr>
            <w:tcW w:w="958" w:type="dxa"/>
            <w:shd w:val="clear" w:color="auto" w:fill="BDD6EE" w:themeFill="accent1" w:themeFillTint="66"/>
          </w:tcPr>
          <w:p w:rsidR="00A2633F" w:rsidRPr="00F077D1" w:rsidRDefault="00A2633F" w:rsidP="009A7F37">
            <w:pPr>
              <w:pStyle w:val="TableParagraph"/>
              <w:spacing w:line="225" w:lineRule="exact"/>
              <w:ind w:left="119"/>
              <w:rPr>
                <w:b/>
              </w:rPr>
            </w:pPr>
            <w:r w:rsidRPr="00F077D1">
              <w:rPr>
                <w:b/>
              </w:rPr>
              <w:t>16</w:t>
            </w:r>
          </w:p>
        </w:tc>
        <w:tc>
          <w:tcPr>
            <w:tcW w:w="7602" w:type="dxa"/>
            <w:shd w:val="clear" w:color="auto" w:fill="BDD6EE" w:themeFill="accent1" w:themeFillTint="66"/>
          </w:tcPr>
          <w:p w:rsidR="00A2633F" w:rsidRPr="00EC0F98" w:rsidRDefault="00A2633F" w:rsidP="009A7F37">
            <w:pPr>
              <w:pStyle w:val="TableParagraph"/>
              <w:spacing w:line="225" w:lineRule="exact"/>
              <w:ind w:left="122"/>
              <w:rPr>
                <w:b/>
              </w:rPr>
            </w:pPr>
            <w:r w:rsidRPr="00EC0F98">
              <w:rPr>
                <w:b/>
              </w:rPr>
              <w:t>Hukuk</w:t>
            </w:r>
            <w:r>
              <w:rPr>
                <w:b/>
              </w:rPr>
              <w:t>T</w:t>
            </w:r>
            <w:r w:rsidRPr="00EC0F98">
              <w:rPr>
                <w:b/>
              </w:rPr>
              <w:t>ürk</w:t>
            </w:r>
          </w:p>
        </w:tc>
      </w:tr>
      <w:tr w:rsidR="00A2633F" w:rsidRPr="00EC0F98" w:rsidTr="009A7F37">
        <w:trPr>
          <w:trHeight w:val="256"/>
        </w:trPr>
        <w:tc>
          <w:tcPr>
            <w:tcW w:w="958" w:type="dxa"/>
            <w:shd w:val="clear" w:color="auto" w:fill="auto"/>
          </w:tcPr>
          <w:p w:rsidR="00A2633F" w:rsidRPr="00F077D1" w:rsidRDefault="00A2633F" w:rsidP="009A7F37">
            <w:pPr>
              <w:pStyle w:val="TableParagraph"/>
              <w:spacing w:line="225" w:lineRule="exact"/>
              <w:ind w:left="119"/>
              <w:rPr>
                <w:b/>
              </w:rPr>
            </w:pPr>
            <w:r w:rsidRPr="00F077D1">
              <w:rPr>
                <w:b/>
              </w:rPr>
              <w:t>17</w:t>
            </w:r>
          </w:p>
        </w:tc>
        <w:tc>
          <w:tcPr>
            <w:tcW w:w="7602" w:type="dxa"/>
            <w:shd w:val="clear" w:color="auto" w:fill="auto"/>
          </w:tcPr>
          <w:p w:rsidR="00A2633F" w:rsidRPr="00EC0F98" w:rsidRDefault="00A2633F" w:rsidP="009A7F37">
            <w:pPr>
              <w:pStyle w:val="TableParagraph"/>
              <w:spacing w:line="225" w:lineRule="exact"/>
              <w:ind w:left="122"/>
              <w:rPr>
                <w:b/>
              </w:rPr>
            </w:pPr>
            <w:r w:rsidRPr="00EC0F98">
              <w:rPr>
                <w:b/>
              </w:rPr>
              <w:t>IEEE</w:t>
            </w:r>
          </w:p>
        </w:tc>
      </w:tr>
      <w:tr w:rsidR="00A2633F" w:rsidRPr="00EC0F98" w:rsidTr="009A7F37">
        <w:trPr>
          <w:trHeight w:val="256"/>
        </w:trPr>
        <w:tc>
          <w:tcPr>
            <w:tcW w:w="958" w:type="dxa"/>
            <w:shd w:val="clear" w:color="auto" w:fill="BDD6EE" w:themeFill="accent1" w:themeFillTint="66"/>
          </w:tcPr>
          <w:p w:rsidR="00A2633F" w:rsidRPr="00F077D1" w:rsidRDefault="00A2633F" w:rsidP="009A7F37">
            <w:pPr>
              <w:pStyle w:val="TableParagraph"/>
              <w:spacing w:line="225" w:lineRule="exact"/>
              <w:ind w:left="119"/>
              <w:rPr>
                <w:b/>
              </w:rPr>
            </w:pPr>
            <w:r w:rsidRPr="00F077D1">
              <w:rPr>
                <w:b/>
              </w:rPr>
              <w:t>18</w:t>
            </w:r>
          </w:p>
        </w:tc>
        <w:tc>
          <w:tcPr>
            <w:tcW w:w="7602" w:type="dxa"/>
            <w:shd w:val="clear" w:color="auto" w:fill="BDD6EE" w:themeFill="accent1" w:themeFillTint="66"/>
          </w:tcPr>
          <w:p w:rsidR="00A2633F" w:rsidRPr="00EC0F98" w:rsidRDefault="00A2633F" w:rsidP="009A7F37">
            <w:pPr>
              <w:pStyle w:val="TableParagraph"/>
              <w:spacing w:line="225" w:lineRule="exact"/>
              <w:ind w:left="122"/>
              <w:rPr>
                <w:b/>
              </w:rPr>
            </w:pPr>
            <w:r w:rsidRPr="00EC0F98">
              <w:rPr>
                <w:b/>
              </w:rPr>
              <w:t>InCites</w:t>
            </w:r>
          </w:p>
        </w:tc>
      </w:tr>
      <w:tr w:rsidR="00A2633F" w:rsidRPr="00EC0F98" w:rsidTr="009A7F37">
        <w:trPr>
          <w:trHeight w:val="256"/>
        </w:trPr>
        <w:tc>
          <w:tcPr>
            <w:tcW w:w="958" w:type="dxa"/>
            <w:shd w:val="clear" w:color="auto" w:fill="auto"/>
          </w:tcPr>
          <w:p w:rsidR="00A2633F" w:rsidRPr="00F077D1" w:rsidRDefault="00A2633F" w:rsidP="009A7F37">
            <w:pPr>
              <w:pStyle w:val="TableParagraph"/>
              <w:spacing w:line="227" w:lineRule="exact"/>
              <w:ind w:left="119"/>
              <w:rPr>
                <w:b/>
              </w:rPr>
            </w:pPr>
            <w:r w:rsidRPr="00F077D1">
              <w:rPr>
                <w:b/>
              </w:rPr>
              <w:t>19</w:t>
            </w:r>
          </w:p>
        </w:tc>
        <w:tc>
          <w:tcPr>
            <w:tcW w:w="7602" w:type="dxa"/>
            <w:shd w:val="clear" w:color="auto" w:fill="auto"/>
          </w:tcPr>
          <w:p w:rsidR="00A2633F" w:rsidRPr="00EC0F98" w:rsidRDefault="00A2633F" w:rsidP="009A7F37">
            <w:pPr>
              <w:pStyle w:val="TableParagraph"/>
              <w:spacing w:line="227" w:lineRule="exact"/>
              <w:ind w:left="122"/>
              <w:rPr>
                <w:b/>
              </w:rPr>
            </w:pPr>
            <w:r w:rsidRPr="00EC0F98">
              <w:rPr>
                <w:b/>
              </w:rPr>
              <w:t>Ithenticate</w:t>
            </w:r>
          </w:p>
        </w:tc>
      </w:tr>
      <w:tr w:rsidR="00A2633F" w:rsidRPr="00EC0F98" w:rsidTr="009A7F37">
        <w:trPr>
          <w:trHeight w:val="256"/>
        </w:trPr>
        <w:tc>
          <w:tcPr>
            <w:tcW w:w="958" w:type="dxa"/>
            <w:shd w:val="clear" w:color="auto" w:fill="BDD6EE" w:themeFill="accent1" w:themeFillTint="66"/>
          </w:tcPr>
          <w:p w:rsidR="00A2633F" w:rsidRPr="00F077D1" w:rsidRDefault="00A2633F" w:rsidP="009A7F37">
            <w:pPr>
              <w:pStyle w:val="TableParagraph"/>
              <w:spacing w:line="227" w:lineRule="exact"/>
              <w:ind w:left="119"/>
              <w:rPr>
                <w:b/>
              </w:rPr>
            </w:pPr>
            <w:r w:rsidRPr="00F077D1">
              <w:rPr>
                <w:b/>
              </w:rPr>
              <w:t>20</w:t>
            </w:r>
          </w:p>
        </w:tc>
        <w:tc>
          <w:tcPr>
            <w:tcW w:w="7602" w:type="dxa"/>
            <w:shd w:val="clear" w:color="auto" w:fill="BDD6EE" w:themeFill="accent1" w:themeFillTint="66"/>
          </w:tcPr>
          <w:p w:rsidR="00A2633F" w:rsidRPr="00EC0F98" w:rsidRDefault="00A2633F" w:rsidP="009A7F37">
            <w:pPr>
              <w:pStyle w:val="TableParagraph"/>
              <w:spacing w:line="227" w:lineRule="exact"/>
              <w:ind w:left="122"/>
              <w:rPr>
                <w:b/>
              </w:rPr>
            </w:pPr>
            <w:r w:rsidRPr="00EC0F98">
              <w:rPr>
                <w:b/>
              </w:rPr>
              <w:t>İntihal Net</w:t>
            </w:r>
          </w:p>
        </w:tc>
      </w:tr>
      <w:tr w:rsidR="00A2633F" w:rsidRPr="00EC0F98" w:rsidTr="009A7F37">
        <w:trPr>
          <w:trHeight w:val="251"/>
        </w:trPr>
        <w:tc>
          <w:tcPr>
            <w:tcW w:w="958" w:type="dxa"/>
            <w:shd w:val="clear" w:color="auto" w:fill="auto"/>
          </w:tcPr>
          <w:p w:rsidR="00A2633F" w:rsidRPr="00F077D1" w:rsidRDefault="00A2633F" w:rsidP="009A7F37">
            <w:pPr>
              <w:pStyle w:val="TableParagraph"/>
              <w:spacing w:line="220" w:lineRule="exact"/>
              <w:ind w:left="119"/>
              <w:rPr>
                <w:b/>
              </w:rPr>
            </w:pPr>
            <w:r w:rsidRPr="00F077D1">
              <w:rPr>
                <w:b/>
              </w:rPr>
              <w:t>21</w:t>
            </w:r>
          </w:p>
        </w:tc>
        <w:tc>
          <w:tcPr>
            <w:tcW w:w="7602" w:type="dxa"/>
            <w:shd w:val="clear" w:color="auto" w:fill="auto"/>
          </w:tcPr>
          <w:p w:rsidR="00A2633F" w:rsidRPr="00EC0F98" w:rsidRDefault="00A2633F" w:rsidP="009A7F37">
            <w:pPr>
              <w:pStyle w:val="TableParagraph"/>
              <w:spacing w:line="220" w:lineRule="exact"/>
              <w:ind w:left="122"/>
              <w:rPr>
                <w:b/>
              </w:rPr>
            </w:pPr>
            <w:r w:rsidRPr="00EC0F98">
              <w:rPr>
                <w:b/>
              </w:rPr>
              <w:t>JSTOR Archives Journal Content</w:t>
            </w:r>
          </w:p>
        </w:tc>
      </w:tr>
      <w:tr w:rsidR="00A2633F" w:rsidRPr="00EC0F98" w:rsidTr="009A7F37">
        <w:trPr>
          <w:trHeight w:val="254"/>
        </w:trPr>
        <w:tc>
          <w:tcPr>
            <w:tcW w:w="958" w:type="dxa"/>
            <w:shd w:val="clear" w:color="auto" w:fill="BDD6EE" w:themeFill="accent1" w:themeFillTint="66"/>
          </w:tcPr>
          <w:p w:rsidR="00A2633F" w:rsidRPr="00F077D1" w:rsidRDefault="00A2633F" w:rsidP="009A7F37">
            <w:pPr>
              <w:pStyle w:val="TableParagraph"/>
              <w:spacing w:line="225" w:lineRule="exact"/>
              <w:ind w:left="119"/>
              <w:rPr>
                <w:b/>
              </w:rPr>
            </w:pPr>
            <w:r w:rsidRPr="00F077D1">
              <w:rPr>
                <w:b/>
              </w:rPr>
              <w:t>22</w:t>
            </w:r>
          </w:p>
        </w:tc>
        <w:tc>
          <w:tcPr>
            <w:tcW w:w="7602" w:type="dxa"/>
            <w:shd w:val="clear" w:color="auto" w:fill="BDD6EE" w:themeFill="accent1" w:themeFillTint="66"/>
          </w:tcPr>
          <w:p w:rsidR="00A2633F" w:rsidRPr="00EC0F98" w:rsidRDefault="00A2633F" w:rsidP="009A7F37">
            <w:pPr>
              <w:pStyle w:val="TableParagraph"/>
              <w:spacing w:line="225" w:lineRule="exact"/>
              <w:ind w:left="122"/>
              <w:rPr>
                <w:b/>
              </w:rPr>
            </w:pPr>
            <w:r w:rsidRPr="00EC0F98">
              <w:rPr>
                <w:b/>
              </w:rPr>
              <w:t>MathSciNet</w:t>
            </w:r>
          </w:p>
        </w:tc>
      </w:tr>
      <w:tr w:rsidR="00A2633F" w:rsidRPr="00EC0F98" w:rsidTr="009A7F37">
        <w:trPr>
          <w:trHeight w:val="251"/>
        </w:trPr>
        <w:tc>
          <w:tcPr>
            <w:tcW w:w="958" w:type="dxa"/>
            <w:shd w:val="clear" w:color="auto" w:fill="auto"/>
          </w:tcPr>
          <w:p w:rsidR="00A2633F" w:rsidRPr="00F077D1" w:rsidRDefault="00A2633F" w:rsidP="009A7F37">
            <w:pPr>
              <w:pStyle w:val="TableParagraph"/>
              <w:spacing w:line="225" w:lineRule="exact"/>
              <w:ind w:left="119"/>
              <w:rPr>
                <w:b/>
              </w:rPr>
            </w:pPr>
            <w:r w:rsidRPr="00F077D1">
              <w:rPr>
                <w:b/>
              </w:rPr>
              <w:t>23</w:t>
            </w:r>
          </w:p>
        </w:tc>
        <w:tc>
          <w:tcPr>
            <w:tcW w:w="7602" w:type="dxa"/>
            <w:shd w:val="clear" w:color="auto" w:fill="auto"/>
          </w:tcPr>
          <w:p w:rsidR="00A2633F" w:rsidRPr="00EC0F98" w:rsidRDefault="00A2633F" w:rsidP="009A7F37">
            <w:pPr>
              <w:pStyle w:val="TableParagraph"/>
              <w:spacing w:line="225" w:lineRule="exact"/>
              <w:ind w:left="122"/>
              <w:rPr>
                <w:b/>
              </w:rPr>
            </w:pPr>
            <w:r w:rsidRPr="00EC0F98">
              <w:rPr>
                <w:b/>
              </w:rPr>
              <w:t>Mendeley</w:t>
            </w:r>
          </w:p>
        </w:tc>
      </w:tr>
      <w:tr w:rsidR="00A2633F" w:rsidRPr="00EC0F98" w:rsidTr="009A7F37">
        <w:trPr>
          <w:trHeight w:val="251"/>
        </w:trPr>
        <w:tc>
          <w:tcPr>
            <w:tcW w:w="958" w:type="dxa"/>
            <w:shd w:val="clear" w:color="auto" w:fill="BDD6EE" w:themeFill="accent1" w:themeFillTint="66"/>
          </w:tcPr>
          <w:p w:rsidR="00A2633F" w:rsidRPr="00F077D1" w:rsidRDefault="00A2633F" w:rsidP="009A7F37">
            <w:pPr>
              <w:pStyle w:val="TableParagraph"/>
              <w:spacing w:line="223" w:lineRule="exact"/>
              <w:ind w:left="119"/>
              <w:rPr>
                <w:b/>
              </w:rPr>
            </w:pPr>
            <w:r w:rsidRPr="00F077D1">
              <w:rPr>
                <w:b/>
              </w:rPr>
              <w:t>24</w:t>
            </w:r>
          </w:p>
        </w:tc>
        <w:tc>
          <w:tcPr>
            <w:tcW w:w="7602" w:type="dxa"/>
            <w:shd w:val="clear" w:color="auto" w:fill="BDD6EE" w:themeFill="accent1" w:themeFillTint="66"/>
          </w:tcPr>
          <w:p w:rsidR="00A2633F" w:rsidRPr="00EC0F98" w:rsidRDefault="00A2633F" w:rsidP="009A7F37">
            <w:pPr>
              <w:pStyle w:val="TableParagraph"/>
              <w:spacing w:line="223" w:lineRule="exact"/>
              <w:ind w:left="122"/>
              <w:rPr>
                <w:b/>
              </w:rPr>
            </w:pPr>
            <w:r w:rsidRPr="00EC0F98">
              <w:rPr>
                <w:b/>
              </w:rPr>
              <w:t>OVİD - LWW</w:t>
            </w:r>
          </w:p>
        </w:tc>
      </w:tr>
      <w:tr w:rsidR="00A2633F" w:rsidRPr="00EC0F98" w:rsidTr="009A7F37">
        <w:trPr>
          <w:trHeight w:val="255"/>
        </w:trPr>
        <w:tc>
          <w:tcPr>
            <w:tcW w:w="958" w:type="dxa"/>
            <w:shd w:val="clear" w:color="auto" w:fill="auto"/>
          </w:tcPr>
          <w:p w:rsidR="00A2633F" w:rsidRPr="00F077D1" w:rsidRDefault="00A2633F" w:rsidP="009A7F37">
            <w:pPr>
              <w:pStyle w:val="TableParagraph"/>
              <w:spacing w:line="227" w:lineRule="exact"/>
              <w:ind w:left="119"/>
              <w:rPr>
                <w:b/>
              </w:rPr>
            </w:pPr>
            <w:r w:rsidRPr="00F077D1">
              <w:rPr>
                <w:b/>
              </w:rPr>
              <w:t>25</w:t>
            </w:r>
          </w:p>
        </w:tc>
        <w:tc>
          <w:tcPr>
            <w:tcW w:w="7602" w:type="dxa"/>
            <w:shd w:val="clear" w:color="auto" w:fill="auto"/>
          </w:tcPr>
          <w:p w:rsidR="00A2633F" w:rsidRPr="00EC0F98" w:rsidRDefault="00A2633F" w:rsidP="009A7F37">
            <w:pPr>
              <w:pStyle w:val="TableParagraph"/>
              <w:spacing w:line="227" w:lineRule="exact"/>
              <w:ind w:left="122"/>
              <w:rPr>
                <w:b/>
              </w:rPr>
            </w:pPr>
            <w:r w:rsidRPr="00EC0F98">
              <w:rPr>
                <w:b/>
              </w:rPr>
              <w:t>ProQuest Central</w:t>
            </w:r>
          </w:p>
        </w:tc>
      </w:tr>
      <w:tr w:rsidR="00A2633F" w:rsidRPr="00EC0F98" w:rsidTr="009A7F37">
        <w:trPr>
          <w:trHeight w:val="251"/>
        </w:trPr>
        <w:tc>
          <w:tcPr>
            <w:tcW w:w="958" w:type="dxa"/>
            <w:shd w:val="clear" w:color="auto" w:fill="BDD6EE" w:themeFill="accent1" w:themeFillTint="66"/>
          </w:tcPr>
          <w:p w:rsidR="00A2633F" w:rsidRPr="00F077D1" w:rsidRDefault="00A2633F" w:rsidP="009A7F37">
            <w:pPr>
              <w:pStyle w:val="TableParagraph"/>
              <w:spacing w:line="223" w:lineRule="exact"/>
              <w:ind w:left="119"/>
              <w:rPr>
                <w:b/>
              </w:rPr>
            </w:pPr>
            <w:r w:rsidRPr="00F077D1">
              <w:rPr>
                <w:b/>
              </w:rPr>
              <w:lastRenderedPageBreak/>
              <w:t>26</w:t>
            </w:r>
          </w:p>
        </w:tc>
        <w:tc>
          <w:tcPr>
            <w:tcW w:w="7602" w:type="dxa"/>
            <w:shd w:val="clear" w:color="auto" w:fill="BDD6EE" w:themeFill="accent1" w:themeFillTint="66"/>
          </w:tcPr>
          <w:p w:rsidR="00A2633F" w:rsidRPr="00EC0F98" w:rsidRDefault="00A2633F" w:rsidP="009A7F37">
            <w:pPr>
              <w:pStyle w:val="TableParagraph"/>
              <w:spacing w:line="223" w:lineRule="exact"/>
              <w:ind w:left="122"/>
              <w:rPr>
                <w:b/>
              </w:rPr>
            </w:pPr>
            <w:r w:rsidRPr="00EC0F98">
              <w:rPr>
                <w:b/>
              </w:rPr>
              <w:t>ProQuest Dissertations and Theses Global</w:t>
            </w:r>
          </w:p>
        </w:tc>
      </w:tr>
      <w:tr w:rsidR="00A2633F" w:rsidRPr="00EC0F98" w:rsidTr="009A7F37">
        <w:trPr>
          <w:trHeight w:val="251"/>
        </w:trPr>
        <w:tc>
          <w:tcPr>
            <w:tcW w:w="958" w:type="dxa"/>
            <w:shd w:val="clear" w:color="auto" w:fill="auto"/>
          </w:tcPr>
          <w:p w:rsidR="00A2633F" w:rsidRPr="00F077D1" w:rsidRDefault="00A2633F" w:rsidP="009A7F37">
            <w:pPr>
              <w:pStyle w:val="TableParagraph"/>
              <w:spacing w:line="225" w:lineRule="exact"/>
              <w:ind w:left="119"/>
              <w:rPr>
                <w:b/>
              </w:rPr>
            </w:pPr>
            <w:r w:rsidRPr="00F077D1">
              <w:rPr>
                <w:b/>
              </w:rPr>
              <w:t>27</w:t>
            </w:r>
          </w:p>
        </w:tc>
        <w:tc>
          <w:tcPr>
            <w:tcW w:w="7602" w:type="dxa"/>
            <w:shd w:val="clear" w:color="auto" w:fill="auto"/>
          </w:tcPr>
          <w:p w:rsidR="00A2633F" w:rsidRPr="00EC0F98" w:rsidRDefault="00A2633F" w:rsidP="009A7F37">
            <w:pPr>
              <w:pStyle w:val="TableParagraph"/>
              <w:spacing w:line="225" w:lineRule="exact"/>
              <w:ind w:left="122"/>
              <w:rPr>
                <w:b/>
              </w:rPr>
            </w:pPr>
            <w:r w:rsidRPr="00EC0F98">
              <w:rPr>
                <w:b/>
              </w:rPr>
              <w:t>ScienceDirect: Subscribed Content</w:t>
            </w:r>
          </w:p>
        </w:tc>
      </w:tr>
      <w:tr w:rsidR="00A2633F" w:rsidRPr="00EC0F98" w:rsidTr="009A7F37">
        <w:trPr>
          <w:trHeight w:val="254"/>
        </w:trPr>
        <w:tc>
          <w:tcPr>
            <w:tcW w:w="958" w:type="dxa"/>
            <w:shd w:val="clear" w:color="auto" w:fill="BDD6EE" w:themeFill="accent1" w:themeFillTint="66"/>
          </w:tcPr>
          <w:p w:rsidR="00A2633F" w:rsidRPr="00F077D1" w:rsidRDefault="00A2633F" w:rsidP="009A7F37">
            <w:pPr>
              <w:pStyle w:val="TableParagraph"/>
              <w:spacing w:line="226" w:lineRule="exact"/>
              <w:ind w:left="119"/>
              <w:rPr>
                <w:b/>
              </w:rPr>
            </w:pPr>
            <w:r w:rsidRPr="00F077D1">
              <w:rPr>
                <w:b/>
              </w:rPr>
              <w:t>28</w:t>
            </w:r>
          </w:p>
        </w:tc>
        <w:tc>
          <w:tcPr>
            <w:tcW w:w="7602" w:type="dxa"/>
            <w:shd w:val="clear" w:color="auto" w:fill="BDD6EE" w:themeFill="accent1" w:themeFillTint="66"/>
          </w:tcPr>
          <w:p w:rsidR="00A2633F" w:rsidRPr="00EC0F98" w:rsidRDefault="00A2633F" w:rsidP="009A7F37">
            <w:pPr>
              <w:pStyle w:val="TableParagraph"/>
              <w:spacing w:line="226" w:lineRule="exact"/>
              <w:ind w:left="122"/>
              <w:rPr>
                <w:b/>
              </w:rPr>
            </w:pPr>
            <w:r w:rsidRPr="00EC0F98">
              <w:rPr>
                <w:b/>
              </w:rPr>
              <w:t>Scopus (Elsevier)</w:t>
            </w:r>
          </w:p>
        </w:tc>
      </w:tr>
      <w:tr w:rsidR="00A2633F" w:rsidRPr="00EC0F98" w:rsidTr="009A7F37">
        <w:trPr>
          <w:trHeight w:val="255"/>
        </w:trPr>
        <w:tc>
          <w:tcPr>
            <w:tcW w:w="958" w:type="dxa"/>
            <w:shd w:val="clear" w:color="auto" w:fill="auto"/>
          </w:tcPr>
          <w:p w:rsidR="00A2633F" w:rsidRPr="00F077D1" w:rsidRDefault="00A2633F" w:rsidP="009A7F37">
            <w:pPr>
              <w:pStyle w:val="TableParagraph"/>
              <w:spacing w:line="225" w:lineRule="exact"/>
              <w:ind w:left="119"/>
              <w:rPr>
                <w:b/>
              </w:rPr>
            </w:pPr>
            <w:r w:rsidRPr="00F077D1">
              <w:rPr>
                <w:b/>
              </w:rPr>
              <w:t>29</w:t>
            </w:r>
          </w:p>
        </w:tc>
        <w:tc>
          <w:tcPr>
            <w:tcW w:w="7602" w:type="dxa"/>
            <w:shd w:val="clear" w:color="auto" w:fill="auto"/>
          </w:tcPr>
          <w:p w:rsidR="00A2633F" w:rsidRPr="00EC0F98" w:rsidRDefault="00A2633F" w:rsidP="009A7F37">
            <w:pPr>
              <w:pStyle w:val="TableParagraph"/>
              <w:spacing w:line="225" w:lineRule="exact"/>
              <w:ind w:left="122"/>
              <w:rPr>
                <w:b/>
              </w:rPr>
            </w:pPr>
            <w:r w:rsidRPr="00EC0F98">
              <w:rPr>
                <w:b/>
              </w:rPr>
              <w:t>SOBİAD (Sosyal Bilimler Atıf Dizini)</w:t>
            </w:r>
          </w:p>
        </w:tc>
      </w:tr>
      <w:tr w:rsidR="00A2633F" w:rsidRPr="00EC0F98" w:rsidTr="009A7F37">
        <w:trPr>
          <w:trHeight w:val="255"/>
        </w:trPr>
        <w:tc>
          <w:tcPr>
            <w:tcW w:w="958" w:type="dxa"/>
            <w:shd w:val="clear" w:color="auto" w:fill="BDD6EE" w:themeFill="accent1" w:themeFillTint="66"/>
          </w:tcPr>
          <w:p w:rsidR="00A2633F" w:rsidRPr="00F077D1" w:rsidRDefault="00A2633F" w:rsidP="009A7F37">
            <w:pPr>
              <w:pStyle w:val="TableParagraph"/>
              <w:spacing w:line="225" w:lineRule="exact"/>
              <w:ind w:left="119"/>
              <w:rPr>
                <w:b/>
              </w:rPr>
            </w:pPr>
            <w:r w:rsidRPr="00F077D1">
              <w:rPr>
                <w:b/>
              </w:rPr>
              <w:t>30</w:t>
            </w:r>
          </w:p>
        </w:tc>
        <w:tc>
          <w:tcPr>
            <w:tcW w:w="7602" w:type="dxa"/>
            <w:shd w:val="clear" w:color="auto" w:fill="BDD6EE" w:themeFill="accent1" w:themeFillTint="66"/>
          </w:tcPr>
          <w:p w:rsidR="00A2633F" w:rsidRPr="00EC0F98" w:rsidRDefault="00A2633F" w:rsidP="009A7F37">
            <w:pPr>
              <w:pStyle w:val="TableParagraph"/>
              <w:spacing w:line="225" w:lineRule="exact"/>
              <w:ind w:left="122"/>
              <w:rPr>
                <w:b/>
              </w:rPr>
            </w:pPr>
            <w:r w:rsidRPr="00EC0F98">
              <w:rPr>
                <w:b/>
              </w:rPr>
              <w:t>Springer e-Books</w:t>
            </w:r>
          </w:p>
        </w:tc>
      </w:tr>
      <w:tr w:rsidR="00A2633F" w:rsidRPr="00EC0F98" w:rsidTr="009A7F37">
        <w:trPr>
          <w:trHeight w:val="253"/>
        </w:trPr>
        <w:tc>
          <w:tcPr>
            <w:tcW w:w="958" w:type="dxa"/>
            <w:shd w:val="clear" w:color="auto" w:fill="auto"/>
          </w:tcPr>
          <w:p w:rsidR="00A2633F" w:rsidRPr="00F077D1" w:rsidRDefault="00A2633F" w:rsidP="009A7F37">
            <w:pPr>
              <w:pStyle w:val="TableParagraph"/>
              <w:spacing w:line="227" w:lineRule="exact"/>
              <w:ind w:left="119"/>
              <w:rPr>
                <w:b/>
              </w:rPr>
            </w:pPr>
            <w:r w:rsidRPr="00F077D1">
              <w:rPr>
                <w:b/>
              </w:rPr>
              <w:t>31</w:t>
            </w:r>
          </w:p>
        </w:tc>
        <w:tc>
          <w:tcPr>
            <w:tcW w:w="7602" w:type="dxa"/>
            <w:shd w:val="clear" w:color="auto" w:fill="auto"/>
          </w:tcPr>
          <w:p w:rsidR="00A2633F" w:rsidRPr="00EC0F98" w:rsidRDefault="00A2633F" w:rsidP="009A7F37">
            <w:pPr>
              <w:pStyle w:val="TableParagraph"/>
              <w:spacing w:line="227" w:lineRule="exact"/>
              <w:ind w:left="122"/>
              <w:rPr>
                <w:b/>
              </w:rPr>
            </w:pPr>
            <w:r w:rsidRPr="00EC0F98">
              <w:rPr>
                <w:b/>
              </w:rPr>
              <w:t>Springer Link</w:t>
            </w:r>
          </w:p>
        </w:tc>
      </w:tr>
      <w:tr w:rsidR="00A2633F" w:rsidRPr="00EC0F98" w:rsidTr="009A7F37">
        <w:trPr>
          <w:trHeight w:val="253"/>
        </w:trPr>
        <w:tc>
          <w:tcPr>
            <w:tcW w:w="958" w:type="dxa"/>
            <w:shd w:val="clear" w:color="auto" w:fill="BDD6EE" w:themeFill="accent1" w:themeFillTint="66"/>
          </w:tcPr>
          <w:p w:rsidR="00A2633F" w:rsidRPr="00F077D1" w:rsidRDefault="00A2633F" w:rsidP="009A7F37">
            <w:pPr>
              <w:pStyle w:val="TableParagraph"/>
              <w:spacing w:line="227" w:lineRule="exact"/>
              <w:ind w:left="119"/>
              <w:rPr>
                <w:b/>
              </w:rPr>
            </w:pPr>
            <w:r w:rsidRPr="00F077D1">
              <w:rPr>
                <w:b/>
              </w:rPr>
              <w:t>32</w:t>
            </w:r>
          </w:p>
        </w:tc>
        <w:tc>
          <w:tcPr>
            <w:tcW w:w="7602" w:type="dxa"/>
            <w:shd w:val="clear" w:color="auto" w:fill="BDD6EE" w:themeFill="accent1" w:themeFillTint="66"/>
          </w:tcPr>
          <w:p w:rsidR="00A2633F" w:rsidRPr="00EC0F98" w:rsidRDefault="00A2633F" w:rsidP="009A7F37">
            <w:pPr>
              <w:pStyle w:val="TableParagraph"/>
              <w:spacing w:line="227" w:lineRule="exact"/>
              <w:ind w:left="122"/>
              <w:rPr>
                <w:b/>
              </w:rPr>
            </w:pPr>
            <w:r w:rsidRPr="00EC0F98">
              <w:rPr>
                <w:b/>
              </w:rPr>
              <w:t>Springer Nature</w:t>
            </w:r>
          </w:p>
        </w:tc>
      </w:tr>
      <w:tr w:rsidR="00A2633F" w:rsidRPr="00EC0F98" w:rsidTr="009A7F37">
        <w:trPr>
          <w:trHeight w:val="256"/>
        </w:trPr>
        <w:tc>
          <w:tcPr>
            <w:tcW w:w="958" w:type="dxa"/>
            <w:shd w:val="clear" w:color="auto" w:fill="auto"/>
          </w:tcPr>
          <w:p w:rsidR="00A2633F" w:rsidRPr="00F077D1" w:rsidRDefault="00A2633F" w:rsidP="009A7F37">
            <w:pPr>
              <w:pStyle w:val="TableParagraph"/>
              <w:spacing w:line="227" w:lineRule="exact"/>
              <w:ind w:left="119"/>
              <w:rPr>
                <w:b/>
              </w:rPr>
            </w:pPr>
            <w:r w:rsidRPr="00F077D1">
              <w:rPr>
                <w:b/>
              </w:rPr>
              <w:t>33</w:t>
            </w:r>
          </w:p>
        </w:tc>
        <w:tc>
          <w:tcPr>
            <w:tcW w:w="7602" w:type="dxa"/>
            <w:shd w:val="clear" w:color="auto" w:fill="auto"/>
          </w:tcPr>
          <w:p w:rsidR="00A2633F" w:rsidRPr="00EC0F98" w:rsidRDefault="00A2633F" w:rsidP="009A7F37">
            <w:pPr>
              <w:pStyle w:val="TableParagraph"/>
              <w:spacing w:line="227" w:lineRule="exact"/>
              <w:ind w:left="122"/>
              <w:rPr>
                <w:b/>
              </w:rPr>
            </w:pPr>
            <w:r w:rsidRPr="00EC0F98">
              <w:rPr>
                <w:b/>
              </w:rPr>
              <w:t>Summon Federe Arama Motoru</w:t>
            </w:r>
          </w:p>
        </w:tc>
      </w:tr>
      <w:tr w:rsidR="00A2633F" w:rsidRPr="00EC0F98" w:rsidTr="009A7F37">
        <w:trPr>
          <w:trHeight w:val="251"/>
        </w:trPr>
        <w:tc>
          <w:tcPr>
            <w:tcW w:w="958" w:type="dxa"/>
            <w:shd w:val="clear" w:color="auto" w:fill="BDD6EE" w:themeFill="accent1" w:themeFillTint="66"/>
          </w:tcPr>
          <w:p w:rsidR="00A2633F" w:rsidRPr="00F077D1" w:rsidRDefault="00A2633F" w:rsidP="009A7F37">
            <w:pPr>
              <w:pStyle w:val="TableParagraph"/>
              <w:spacing w:line="223" w:lineRule="exact"/>
              <w:ind w:left="119"/>
              <w:rPr>
                <w:b/>
              </w:rPr>
            </w:pPr>
            <w:r w:rsidRPr="00F077D1">
              <w:rPr>
                <w:b/>
              </w:rPr>
              <w:t>34</w:t>
            </w:r>
          </w:p>
        </w:tc>
        <w:tc>
          <w:tcPr>
            <w:tcW w:w="7602" w:type="dxa"/>
            <w:shd w:val="clear" w:color="auto" w:fill="BDD6EE" w:themeFill="accent1" w:themeFillTint="66"/>
          </w:tcPr>
          <w:p w:rsidR="00A2633F" w:rsidRPr="00EC0F98" w:rsidRDefault="00A2633F" w:rsidP="009A7F37">
            <w:pPr>
              <w:pStyle w:val="TableParagraph"/>
              <w:spacing w:line="223" w:lineRule="exact"/>
              <w:ind w:left="122"/>
              <w:rPr>
                <w:b/>
              </w:rPr>
            </w:pPr>
            <w:r w:rsidRPr="00EC0F98">
              <w:rPr>
                <w:b/>
              </w:rPr>
              <w:t>Taylor and Francis</w:t>
            </w:r>
          </w:p>
        </w:tc>
      </w:tr>
      <w:tr w:rsidR="00A2633F" w:rsidRPr="00EC0F98" w:rsidTr="009A7F37">
        <w:trPr>
          <w:trHeight w:val="251"/>
        </w:trPr>
        <w:tc>
          <w:tcPr>
            <w:tcW w:w="958" w:type="dxa"/>
            <w:shd w:val="clear" w:color="auto" w:fill="auto"/>
          </w:tcPr>
          <w:p w:rsidR="00A2633F" w:rsidRPr="00F077D1" w:rsidRDefault="00A2633F" w:rsidP="009A7F37">
            <w:pPr>
              <w:pStyle w:val="TableParagraph"/>
              <w:spacing w:line="223" w:lineRule="exact"/>
              <w:ind w:left="119"/>
              <w:rPr>
                <w:b/>
              </w:rPr>
            </w:pPr>
            <w:r w:rsidRPr="00F077D1">
              <w:rPr>
                <w:b/>
              </w:rPr>
              <w:t>35</w:t>
            </w:r>
          </w:p>
        </w:tc>
        <w:tc>
          <w:tcPr>
            <w:tcW w:w="7602" w:type="dxa"/>
            <w:shd w:val="clear" w:color="auto" w:fill="auto"/>
          </w:tcPr>
          <w:p w:rsidR="00A2633F" w:rsidRPr="00EC0F98" w:rsidRDefault="00A2633F" w:rsidP="009A7F37">
            <w:pPr>
              <w:pStyle w:val="TableParagraph"/>
              <w:spacing w:line="223" w:lineRule="exact"/>
              <w:ind w:left="122"/>
              <w:rPr>
                <w:b/>
              </w:rPr>
            </w:pPr>
            <w:r w:rsidRPr="00EC0F98">
              <w:rPr>
                <w:b/>
              </w:rPr>
              <w:t>Taylor and Francis E- Books</w:t>
            </w:r>
          </w:p>
        </w:tc>
      </w:tr>
      <w:tr w:rsidR="00A2633F" w:rsidRPr="00EC0F98" w:rsidTr="009A7F37">
        <w:trPr>
          <w:trHeight w:val="253"/>
        </w:trPr>
        <w:tc>
          <w:tcPr>
            <w:tcW w:w="958" w:type="dxa"/>
            <w:shd w:val="clear" w:color="auto" w:fill="BDD6EE" w:themeFill="accent1" w:themeFillTint="66"/>
          </w:tcPr>
          <w:p w:rsidR="00A2633F" w:rsidRPr="00F077D1" w:rsidRDefault="00A2633F" w:rsidP="009A7F37">
            <w:pPr>
              <w:pStyle w:val="TableParagraph"/>
              <w:spacing w:line="227" w:lineRule="exact"/>
              <w:ind w:left="119"/>
              <w:rPr>
                <w:b/>
              </w:rPr>
            </w:pPr>
            <w:r w:rsidRPr="00F077D1">
              <w:rPr>
                <w:b/>
              </w:rPr>
              <w:t>36</w:t>
            </w:r>
          </w:p>
        </w:tc>
        <w:tc>
          <w:tcPr>
            <w:tcW w:w="7602" w:type="dxa"/>
            <w:shd w:val="clear" w:color="auto" w:fill="BDD6EE" w:themeFill="accent1" w:themeFillTint="66"/>
          </w:tcPr>
          <w:p w:rsidR="00A2633F" w:rsidRPr="00EC0F98" w:rsidRDefault="00A2633F" w:rsidP="009A7F37">
            <w:pPr>
              <w:pStyle w:val="TableParagraph"/>
              <w:spacing w:line="227" w:lineRule="exact"/>
              <w:ind w:left="122"/>
              <w:rPr>
                <w:b/>
              </w:rPr>
            </w:pPr>
            <w:r w:rsidRPr="00EC0F98">
              <w:rPr>
                <w:b/>
              </w:rPr>
              <w:t>Thieme - Connect</w:t>
            </w:r>
          </w:p>
        </w:tc>
      </w:tr>
      <w:tr w:rsidR="00A2633F" w:rsidRPr="00EC0F98" w:rsidTr="009A7F37">
        <w:trPr>
          <w:trHeight w:val="251"/>
        </w:trPr>
        <w:tc>
          <w:tcPr>
            <w:tcW w:w="958" w:type="dxa"/>
            <w:shd w:val="clear" w:color="auto" w:fill="auto"/>
          </w:tcPr>
          <w:p w:rsidR="00A2633F" w:rsidRPr="00F077D1" w:rsidRDefault="00A2633F" w:rsidP="009A7F37">
            <w:pPr>
              <w:pStyle w:val="TableParagraph"/>
              <w:spacing w:line="225" w:lineRule="exact"/>
              <w:ind w:left="119"/>
              <w:rPr>
                <w:b/>
              </w:rPr>
            </w:pPr>
            <w:r w:rsidRPr="00F077D1">
              <w:rPr>
                <w:b/>
              </w:rPr>
              <w:t>37</w:t>
            </w:r>
          </w:p>
        </w:tc>
        <w:tc>
          <w:tcPr>
            <w:tcW w:w="7602" w:type="dxa"/>
            <w:shd w:val="clear" w:color="auto" w:fill="auto"/>
          </w:tcPr>
          <w:p w:rsidR="00A2633F" w:rsidRPr="00EC0F98" w:rsidRDefault="00A2633F" w:rsidP="009A7F37">
            <w:pPr>
              <w:pStyle w:val="TableParagraph"/>
              <w:spacing w:line="225" w:lineRule="exact"/>
              <w:ind w:left="122"/>
              <w:rPr>
                <w:b/>
              </w:rPr>
            </w:pPr>
            <w:r w:rsidRPr="00EC0F98">
              <w:rPr>
                <w:b/>
              </w:rPr>
              <w:t>TSE (Türk Standartları)</w:t>
            </w:r>
          </w:p>
        </w:tc>
      </w:tr>
      <w:tr w:rsidR="00A2633F" w:rsidRPr="00EC0F98" w:rsidTr="009A7F37">
        <w:trPr>
          <w:trHeight w:val="251"/>
        </w:trPr>
        <w:tc>
          <w:tcPr>
            <w:tcW w:w="958" w:type="dxa"/>
            <w:shd w:val="clear" w:color="auto" w:fill="BDD6EE" w:themeFill="accent1" w:themeFillTint="66"/>
          </w:tcPr>
          <w:p w:rsidR="00A2633F" w:rsidRPr="00F077D1" w:rsidRDefault="00A2633F" w:rsidP="009A7F37">
            <w:pPr>
              <w:pStyle w:val="TableParagraph"/>
              <w:spacing w:line="223" w:lineRule="exact"/>
              <w:ind w:left="119"/>
              <w:rPr>
                <w:b/>
              </w:rPr>
            </w:pPr>
            <w:r w:rsidRPr="00F077D1">
              <w:rPr>
                <w:b/>
              </w:rPr>
              <w:t>38</w:t>
            </w:r>
          </w:p>
        </w:tc>
        <w:tc>
          <w:tcPr>
            <w:tcW w:w="7602" w:type="dxa"/>
            <w:shd w:val="clear" w:color="auto" w:fill="BDD6EE" w:themeFill="accent1" w:themeFillTint="66"/>
          </w:tcPr>
          <w:p w:rsidR="00A2633F" w:rsidRPr="00EC0F98" w:rsidRDefault="00A2633F" w:rsidP="009A7F37">
            <w:pPr>
              <w:pStyle w:val="TableParagraph"/>
              <w:spacing w:line="223" w:lineRule="exact"/>
              <w:ind w:left="122"/>
              <w:rPr>
                <w:b/>
              </w:rPr>
            </w:pPr>
            <w:r w:rsidRPr="00EC0F98">
              <w:rPr>
                <w:b/>
              </w:rPr>
              <w:t>Turnitin</w:t>
            </w:r>
          </w:p>
        </w:tc>
      </w:tr>
      <w:tr w:rsidR="00A2633F" w:rsidRPr="00EC0F98" w:rsidTr="009A7F37">
        <w:trPr>
          <w:trHeight w:val="251"/>
        </w:trPr>
        <w:tc>
          <w:tcPr>
            <w:tcW w:w="958" w:type="dxa"/>
            <w:shd w:val="clear" w:color="auto" w:fill="auto"/>
          </w:tcPr>
          <w:p w:rsidR="00A2633F" w:rsidRPr="00F077D1" w:rsidRDefault="00A2633F" w:rsidP="009A7F37">
            <w:pPr>
              <w:pStyle w:val="TableParagraph"/>
              <w:spacing w:line="225" w:lineRule="exact"/>
              <w:ind w:left="119"/>
              <w:rPr>
                <w:b/>
              </w:rPr>
            </w:pPr>
            <w:r w:rsidRPr="00F077D1">
              <w:rPr>
                <w:b/>
              </w:rPr>
              <w:t>39</w:t>
            </w:r>
          </w:p>
        </w:tc>
        <w:tc>
          <w:tcPr>
            <w:tcW w:w="7602" w:type="dxa"/>
            <w:shd w:val="clear" w:color="auto" w:fill="auto"/>
          </w:tcPr>
          <w:p w:rsidR="00A2633F" w:rsidRPr="00EC0F98" w:rsidRDefault="00A2633F" w:rsidP="009A7F37">
            <w:pPr>
              <w:pStyle w:val="TableParagraph"/>
              <w:spacing w:line="225" w:lineRule="exact"/>
              <w:ind w:left="122"/>
              <w:rPr>
                <w:b/>
              </w:rPr>
            </w:pPr>
            <w:r w:rsidRPr="00EC0F98">
              <w:rPr>
                <w:b/>
              </w:rPr>
              <w:t>Uptodate</w:t>
            </w:r>
          </w:p>
        </w:tc>
      </w:tr>
      <w:tr w:rsidR="00A2633F" w:rsidRPr="00EC0F98" w:rsidTr="009A7F37">
        <w:trPr>
          <w:trHeight w:val="253"/>
        </w:trPr>
        <w:tc>
          <w:tcPr>
            <w:tcW w:w="958" w:type="dxa"/>
            <w:shd w:val="clear" w:color="auto" w:fill="BDD6EE" w:themeFill="accent1" w:themeFillTint="66"/>
          </w:tcPr>
          <w:p w:rsidR="00A2633F" w:rsidRPr="00F077D1" w:rsidRDefault="00A2633F" w:rsidP="009A7F37">
            <w:pPr>
              <w:pStyle w:val="TableParagraph"/>
              <w:spacing w:line="225" w:lineRule="exact"/>
              <w:ind w:left="119"/>
              <w:rPr>
                <w:b/>
              </w:rPr>
            </w:pPr>
            <w:r w:rsidRPr="00F077D1">
              <w:rPr>
                <w:b/>
              </w:rPr>
              <w:t>40</w:t>
            </w:r>
          </w:p>
        </w:tc>
        <w:tc>
          <w:tcPr>
            <w:tcW w:w="7602" w:type="dxa"/>
            <w:shd w:val="clear" w:color="auto" w:fill="BDD6EE" w:themeFill="accent1" w:themeFillTint="66"/>
          </w:tcPr>
          <w:p w:rsidR="00A2633F" w:rsidRPr="00EC0F98" w:rsidRDefault="00A2633F" w:rsidP="009A7F37">
            <w:pPr>
              <w:pStyle w:val="TableParagraph"/>
              <w:spacing w:line="225" w:lineRule="exact"/>
              <w:ind w:left="122"/>
              <w:rPr>
                <w:b/>
              </w:rPr>
            </w:pPr>
            <w:r w:rsidRPr="00EC0F98">
              <w:rPr>
                <w:b/>
              </w:rPr>
              <w:t>Web of Science</w:t>
            </w:r>
          </w:p>
        </w:tc>
      </w:tr>
      <w:tr w:rsidR="00A2633F" w:rsidRPr="00EC0F98" w:rsidTr="009A7F37">
        <w:trPr>
          <w:trHeight w:val="301"/>
        </w:trPr>
        <w:tc>
          <w:tcPr>
            <w:tcW w:w="958" w:type="dxa"/>
            <w:shd w:val="clear" w:color="auto" w:fill="auto"/>
          </w:tcPr>
          <w:p w:rsidR="00A2633F" w:rsidRPr="00F077D1" w:rsidRDefault="00A2633F" w:rsidP="009A7F37">
            <w:pPr>
              <w:pStyle w:val="TableParagraph"/>
              <w:spacing w:line="223" w:lineRule="exact"/>
              <w:ind w:left="119"/>
              <w:rPr>
                <w:b/>
              </w:rPr>
            </w:pPr>
            <w:r w:rsidRPr="00F077D1">
              <w:rPr>
                <w:b/>
              </w:rPr>
              <w:t>41</w:t>
            </w:r>
          </w:p>
        </w:tc>
        <w:tc>
          <w:tcPr>
            <w:tcW w:w="7602" w:type="dxa"/>
            <w:shd w:val="clear" w:color="auto" w:fill="auto"/>
          </w:tcPr>
          <w:p w:rsidR="00A2633F" w:rsidRPr="00EC0F98" w:rsidRDefault="00A2633F" w:rsidP="009A7F37">
            <w:pPr>
              <w:pStyle w:val="TableParagraph"/>
              <w:spacing w:line="223" w:lineRule="exact"/>
              <w:ind w:left="122"/>
              <w:rPr>
                <w:b/>
              </w:rPr>
            </w:pPr>
            <w:r w:rsidRPr="00EC0F98">
              <w:rPr>
                <w:b/>
              </w:rPr>
              <w:t>Wiley</w:t>
            </w:r>
          </w:p>
        </w:tc>
      </w:tr>
    </w:tbl>
    <w:p w:rsidR="00A00267" w:rsidRPr="00A00267" w:rsidRDefault="00A00267" w:rsidP="00A00267">
      <w:pPr>
        <w:rPr>
          <w:lang w:eastAsia="ko-KR"/>
        </w:rPr>
      </w:pPr>
    </w:p>
    <w:p w:rsidR="002A2ED9" w:rsidRDefault="002A2ED9" w:rsidP="00A00267">
      <w:pPr>
        <w:rPr>
          <w:rFonts w:ascii="Times New Roman" w:hAnsi="Times New Roman" w:cs="Times New Roman"/>
          <w:b/>
          <w:sz w:val="28"/>
          <w:szCs w:val="28"/>
          <w:lang w:eastAsia="ko-KR"/>
        </w:rPr>
      </w:pPr>
    </w:p>
    <w:p w:rsidR="002A2ED9" w:rsidRDefault="002A2ED9" w:rsidP="00A00267">
      <w:pPr>
        <w:rPr>
          <w:rFonts w:ascii="Times New Roman" w:hAnsi="Times New Roman" w:cs="Times New Roman"/>
          <w:b/>
          <w:sz w:val="28"/>
          <w:szCs w:val="28"/>
          <w:lang w:eastAsia="ko-KR"/>
        </w:rPr>
      </w:pPr>
    </w:p>
    <w:p w:rsidR="00A00267" w:rsidRPr="00A00267" w:rsidRDefault="00A00267" w:rsidP="00A00267">
      <w:pPr>
        <w:rPr>
          <w:rFonts w:ascii="Times New Roman" w:hAnsi="Times New Roman" w:cs="Times New Roman"/>
          <w:b/>
          <w:sz w:val="28"/>
          <w:szCs w:val="28"/>
          <w:lang w:eastAsia="ko-KR"/>
        </w:rPr>
      </w:pPr>
      <w:r w:rsidRPr="00A00267">
        <w:rPr>
          <w:rFonts w:ascii="Times New Roman" w:hAnsi="Times New Roman" w:cs="Times New Roman"/>
          <w:b/>
          <w:sz w:val="28"/>
          <w:szCs w:val="28"/>
          <w:lang w:eastAsia="ko-KR"/>
        </w:rPr>
        <w:t>C)Sağlık Hizmetleri</w:t>
      </w:r>
    </w:p>
    <w:p w:rsidR="00A00267" w:rsidRPr="00A00267" w:rsidRDefault="00A00267" w:rsidP="00A00267">
      <w:pPr>
        <w:spacing w:line="312" w:lineRule="auto"/>
        <w:jc w:val="both"/>
        <w:rPr>
          <w:rFonts w:ascii="Times New Roman" w:hAnsi="Times New Roman" w:cs="Times New Roman"/>
          <w:sz w:val="28"/>
          <w:szCs w:val="28"/>
        </w:rPr>
      </w:pPr>
      <w:r w:rsidRPr="00A00267">
        <w:rPr>
          <w:rFonts w:ascii="Times New Roman" w:hAnsi="Times New Roman" w:cs="Times New Roman"/>
          <w:sz w:val="28"/>
          <w:szCs w:val="28"/>
        </w:rPr>
        <w:t xml:space="preserve">        Hastanemiz </w:t>
      </w:r>
      <w:r w:rsidRPr="00A00267">
        <w:rPr>
          <w:rFonts w:ascii="Times New Roman" w:hAnsi="Times New Roman" w:cs="Times New Roman"/>
          <w:sz w:val="28"/>
          <w:szCs w:val="28"/>
          <w:shd w:val="clear" w:color="auto" w:fill="FFFFFF"/>
        </w:rPr>
        <w:t xml:space="preserve">13 Şubat 1966 tarihinde Devlet Hastanesi binasında (Sağlık Bakanlığı Numune Hastanesi`nde) hizmet vermeye başlamış, </w:t>
      </w:r>
      <w:r w:rsidRPr="00A00267">
        <w:rPr>
          <w:rFonts w:ascii="Times New Roman" w:hAnsi="Times New Roman" w:cs="Times New Roman"/>
          <w:sz w:val="28"/>
          <w:szCs w:val="28"/>
        </w:rPr>
        <w:t xml:space="preserve">1 Ocak 1978 tarihinde kampüs içerisindeki binada hizmetini başlamış olup, 07.10.2009 tarihinde ek binanın tamamlanıp hizmete açılmasıyla dahili klinikler ve tüm poliklinikler yeni binaya taşınmıştır. </w:t>
      </w:r>
    </w:p>
    <w:p w:rsidR="00A00267" w:rsidRPr="00A00267" w:rsidRDefault="00A00267" w:rsidP="00A00267">
      <w:pPr>
        <w:spacing w:line="312" w:lineRule="auto"/>
        <w:jc w:val="both"/>
        <w:rPr>
          <w:rFonts w:ascii="Times New Roman" w:hAnsi="Times New Roman" w:cs="Times New Roman"/>
          <w:sz w:val="28"/>
          <w:szCs w:val="28"/>
        </w:rPr>
      </w:pPr>
      <w:r w:rsidRPr="00A00267">
        <w:rPr>
          <w:rFonts w:ascii="Times New Roman" w:hAnsi="Times New Roman" w:cs="Times New Roman"/>
          <w:sz w:val="28"/>
          <w:szCs w:val="28"/>
        </w:rPr>
        <w:t xml:space="preserve">         2011 yılında Eski Yakutiye Araştırma Hastanesi binasının tadilatı tamamlanmış olup, Aziziye Araştırma Hastanesinde bulunan Cerrahi Kliniklerinin bu binaya taşınması sağlanmıştır. Ayrıca eski hemşire katı olarak kullanılan bina yıkılarak, alanı daha da genişletilmiş, buraya Kardiyoloji, Göğüs Cerrahi ve Kalp Damar Cerrahi Kliniklerinin içinde bulunduğu bir ek bina inşaatı tamamlanarak faaliyetlerine başlamıştır.</w:t>
      </w:r>
    </w:p>
    <w:p w:rsidR="00A00267" w:rsidRDefault="00A00267" w:rsidP="00A00267">
      <w:pPr>
        <w:jc w:val="both"/>
        <w:rPr>
          <w:rFonts w:ascii="Times New Roman" w:hAnsi="Times New Roman" w:cs="Times New Roman"/>
          <w:sz w:val="28"/>
          <w:szCs w:val="28"/>
        </w:rPr>
      </w:pPr>
      <w:r w:rsidRPr="00A00267">
        <w:rPr>
          <w:rFonts w:ascii="Times New Roman" w:hAnsi="Times New Roman" w:cs="Times New Roman"/>
          <w:sz w:val="28"/>
          <w:szCs w:val="28"/>
        </w:rPr>
        <w:t xml:space="preserve">          Hastanemiz 1418 yatak kapasiteli olup, 14 vilayete ve sağlık turizmi kapsamında komşu ülkelere sağlık hizmeti veren bir tıp merkezidir.</w:t>
      </w:r>
      <w:r w:rsidR="005828DD">
        <w:rPr>
          <w:rFonts w:ascii="Times New Roman" w:hAnsi="Times New Roman" w:cs="Times New Roman"/>
          <w:sz w:val="28"/>
          <w:szCs w:val="28"/>
        </w:rPr>
        <w:t xml:space="preserve"> Hasta</w:t>
      </w:r>
      <w:r w:rsidR="006E4F55">
        <w:rPr>
          <w:rFonts w:ascii="Times New Roman" w:hAnsi="Times New Roman" w:cs="Times New Roman"/>
          <w:sz w:val="28"/>
          <w:szCs w:val="28"/>
        </w:rPr>
        <w:t>nemi</w:t>
      </w:r>
      <w:r w:rsidR="005828DD">
        <w:rPr>
          <w:rFonts w:ascii="Times New Roman" w:hAnsi="Times New Roman" w:cs="Times New Roman"/>
          <w:sz w:val="28"/>
          <w:szCs w:val="28"/>
        </w:rPr>
        <w:t>zin poliklinik hasta sayısı aşağ</w:t>
      </w:r>
      <w:r w:rsidR="006E4F55">
        <w:rPr>
          <w:rFonts w:ascii="Times New Roman" w:hAnsi="Times New Roman" w:cs="Times New Roman"/>
          <w:sz w:val="28"/>
          <w:szCs w:val="28"/>
        </w:rPr>
        <w:t>ıdadır.</w:t>
      </w:r>
    </w:p>
    <w:p w:rsidR="006E4F55" w:rsidRDefault="006E4F55" w:rsidP="00A00267">
      <w:pPr>
        <w:jc w:val="both"/>
        <w:rPr>
          <w:rFonts w:ascii="Times New Roman" w:hAnsi="Times New Roman" w:cs="Times New Roman"/>
          <w:sz w:val="28"/>
          <w:szCs w:val="28"/>
        </w:rPr>
      </w:pPr>
    </w:p>
    <w:p w:rsidR="006E4F55" w:rsidRPr="00A00267" w:rsidRDefault="005828DD" w:rsidP="00A00267">
      <w:pPr>
        <w:jc w:val="both"/>
        <w:rPr>
          <w:rFonts w:ascii="Times New Roman" w:hAnsi="Times New Roman" w:cs="Times New Roman"/>
          <w:sz w:val="28"/>
          <w:szCs w:val="28"/>
        </w:rPr>
      </w:pPr>
      <w:r w:rsidRPr="006F2BA5">
        <w:rPr>
          <w:rFonts w:cstheme="minorHAnsi"/>
          <w:b/>
          <w:noProof/>
          <w:lang w:eastAsia="tr-TR"/>
        </w:rPr>
        <w:lastRenderedPageBreak/>
        <w:drawing>
          <wp:inline distT="0" distB="0" distL="0" distR="0" wp14:anchorId="2F6A4601" wp14:editId="1B0C5375">
            <wp:extent cx="5760720" cy="3290134"/>
            <wp:effectExtent l="0" t="0" r="0" b="5715"/>
            <wp:docPr id="2" name="Resim 2" descr="D:\HBYS\Desktop\POLİKLİNİK SAYYI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YS\Desktop\POLİKLİNİK SAYYILARI.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0720" cy="3290134"/>
                    </a:xfrm>
                    <a:prstGeom prst="rect">
                      <a:avLst/>
                    </a:prstGeom>
                    <a:noFill/>
                    <a:ln>
                      <a:noFill/>
                    </a:ln>
                  </pic:spPr>
                </pic:pic>
              </a:graphicData>
            </a:graphic>
          </wp:inline>
        </w:drawing>
      </w:r>
    </w:p>
    <w:p w:rsidR="00A00267" w:rsidRPr="00A00267" w:rsidRDefault="004C717A" w:rsidP="00A00267">
      <w:pPr>
        <w:keepNext/>
        <w:spacing w:before="240" w:after="240" w:line="360" w:lineRule="auto"/>
        <w:outlineLvl w:val="0"/>
        <w:rPr>
          <w:rFonts w:ascii="Times New Roman" w:eastAsia="Times New Roman" w:hAnsi="Times New Roman" w:cs="Times New Roman"/>
          <w:b/>
          <w:bCs/>
          <w:i/>
          <w:kern w:val="32"/>
          <w:sz w:val="28"/>
          <w:szCs w:val="28"/>
          <w:lang w:eastAsia="tr-TR"/>
        </w:rPr>
      </w:pPr>
      <w:r>
        <w:rPr>
          <w:rFonts w:ascii="Times New Roman" w:eastAsia="Times New Roman" w:hAnsi="Times New Roman" w:cs="Times New Roman"/>
          <w:b/>
          <w:bCs/>
          <w:i/>
          <w:kern w:val="32"/>
          <w:sz w:val="28"/>
          <w:szCs w:val="28"/>
          <w:lang w:eastAsia="tr-TR"/>
        </w:rPr>
        <w:t>1.3- 2021</w:t>
      </w:r>
      <w:r w:rsidR="00A00267" w:rsidRPr="00A00267">
        <w:rPr>
          <w:rFonts w:ascii="Times New Roman" w:eastAsia="Times New Roman" w:hAnsi="Times New Roman" w:cs="Times New Roman"/>
          <w:b/>
          <w:bCs/>
          <w:i/>
          <w:kern w:val="32"/>
          <w:sz w:val="28"/>
          <w:szCs w:val="28"/>
          <w:lang w:eastAsia="tr-TR"/>
        </w:rPr>
        <w:t xml:space="preserve"> Yılı Yatırımlarıyla Hedeflenen Ve Gerçekleşen Yatırım Ve Kapasite Artışları:</w:t>
      </w:r>
    </w:p>
    <w:p w:rsidR="009A7F37" w:rsidRDefault="009A7F37" w:rsidP="009A7F37">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9A7F37">
        <w:rPr>
          <w:rFonts w:ascii="Times New Roman" w:eastAsia="Times New Roman" w:hAnsi="Times New Roman" w:cs="Times New Roman"/>
          <w:sz w:val="28"/>
          <w:szCs w:val="28"/>
          <w:lang w:eastAsia="tr-TR"/>
        </w:rPr>
        <w:t xml:space="preserve">2017/100548 Atatürk Üniversitesi Merkezi Atölyeler, Araç İşletme ve İdari Binaları Yapım İşi </w:t>
      </w:r>
    </w:p>
    <w:p w:rsidR="009A7F37" w:rsidRDefault="009A7F37" w:rsidP="009A7F37">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9A7F37">
        <w:rPr>
          <w:rFonts w:ascii="Times New Roman" w:eastAsia="Times New Roman" w:hAnsi="Times New Roman" w:cs="Times New Roman"/>
          <w:sz w:val="28"/>
          <w:szCs w:val="28"/>
          <w:lang w:eastAsia="tr-TR"/>
        </w:rPr>
        <w:t xml:space="preserve">2020/424966 Atatürk Üniversitesi Veteriner Fakültesi Ek Bina Yapım İşi </w:t>
      </w:r>
    </w:p>
    <w:p w:rsidR="00CD387B" w:rsidRDefault="009A7F37" w:rsidP="009A7F37">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9A7F37">
        <w:rPr>
          <w:rFonts w:ascii="Times New Roman" w:eastAsia="Times New Roman" w:hAnsi="Times New Roman" w:cs="Times New Roman"/>
          <w:sz w:val="28"/>
          <w:szCs w:val="28"/>
          <w:lang w:eastAsia="tr-TR"/>
        </w:rPr>
        <w:t xml:space="preserve">2021/19055 Jeneratör ve Kesintisiz Güç Kaynaklarının 1 Yıllık bakımı ve onarımı Hizmet Alım İşi </w:t>
      </w:r>
      <w:r w:rsidR="00CD387B" w:rsidRPr="009A7F37">
        <w:rPr>
          <w:rFonts w:ascii="Times New Roman" w:eastAsia="Times New Roman" w:hAnsi="Times New Roman" w:cs="Times New Roman"/>
          <w:sz w:val="28"/>
          <w:szCs w:val="28"/>
          <w:lang w:eastAsia="tr-TR"/>
        </w:rPr>
        <w:t>2020/274525 Bilgisayar Bilimler Araştırma ve Uygulama Merkezi Müdürlüğü Binasında Büyük Onarım Yapım İşi</w:t>
      </w:r>
    </w:p>
    <w:p w:rsidR="009A7F37" w:rsidRDefault="009A7F37" w:rsidP="009A7F37">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9A7F37">
        <w:rPr>
          <w:rFonts w:ascii="Times New Roman" w:eastAsia="Times New Roman" w:hAnsi="Times New Roman" w:cs="Times New Roman"/>
          <w:sz w:val="28"/>
          <w:szCs w:val="28"/>
          <w:lang w:eastAsia="tr-TR"/>
        </w:rPr>
        <w:t>2021/159785 Merkezi Yerleşkede Su Şebeke Hattı Yapım İşi</w:t>
      </w:r>
      <w:r>
        <w:rPr>
          <w:rFonts w:ascii="Times New Roman" w:eastAsia="Times New Roman" w:hAnsi="Times New Roman" w:cs="Times New Roman"/>
          <w:sz w:val="28"/>
          <w:szCs w:val="28"/>
          <w:lang w:eastAsia="tr-TR"/>
        </w:rPr>
        <w:t xml:space="preserve"> </w:t>
      </w:r>
    </w:p>
    <w:p w:rsidR="009A7F37" w:rsidRDefault="009A7F37" w:rsidP="009A7F37">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9A7F37">
        <w:rPr>
          <w:rFonts w:ascii="Times New Roman" w:eastAsia="Times New Roman" w:hAnsi="Times New Roman" w:cs="Times New Roman"/>
          <w:sz w:val="28"/>
          <w:szCs w:val="28"/>
          <w:lang w:eastAsia="tr-TR"/>
        </w:rPr>
        <w:t>2021/211099 Doğu Anadolu Gözlem Evi Bağlantı Yolu Toprak İşleri Yapım İşi</w:t>
      </w:r>
    </w:p>
    <w:p w:rsidR="009A7F37" w:rsidRDefault="009A7F37" w:rsidP="009A7F37">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9A7F37">
        <w:rPr>
          <w:rFonts w:ascii="Times New Roman" w:eastAsia="Times New Roman" w:hAnsi="Times New Roman" w:cs="Times New Roman"/>
          <w:sz w:val="28"/>
          <w:szCs w:val="28"/>
          <w:lang w:eastAsia="tr-TR"/>
        </w:rPr>
        <w:t>2021/228218 Jeneratör Taşıma, Kompanzasyon, Otomatik Transfer Panosu, Yer Altı Kablo ve Fiber Alt Yapı İşi</w:t>
      </w:r>
    </w:p>
    <w:p w:rsidR="009A7F37"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2021/369706 Fakülteler ve Lojmanlar Bölgesinde Isı Kanalları (Galeri Kanal) Yapım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2017/478278 Atatürk Üniversitesi Isı Merkezine Ait Teshin Kanalları (Galeri Kanal) Yapım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lastRenderedPageBreak/>
        <w:t>2018/66419 Atatürk Üniversitesi İletişim Fakültesi Büyük Onarım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2020/192769 Fen Fakültesi B ve B1 Bloklarda Güçlendirme ve Büyük Onarım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2020/394168 Atatürk Üniversitesi Merkezi Yerleşkede Bulunan Çeşitli Birimlerde Büyük Onarım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2021/57131 Ziraat Fakültesi Tarım Makinaları ve Teknolojileri Mühendisliği Bölümü Binalarında Büyük Onarım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2021/85490 Fen Fakültesi Laboratuvarlarında Büyük Onarım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2021/141973 Merkezi Yerleşkede Bulunan Çeşitli Birimlerde Büyük Onarım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2021/131547 Fen Fakültesi D ve Dl Bloklarda Güçlendirme ve Büyük Onarım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2021/345582 Mühendislik Fakültesi Laboratuvarlarında Büyük Onarım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2021/414660 Merkezi Yerleşkede Bulunan Eşanjör Daireleri İle Trafo Binalarında Tadilat ve Onarım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2021/481290 Üniversitemize Bağlı Muhtelif Birimlerde Büyük Onarım İş</w:t>
      </w:r>
      <w:r>
        <w:rPr>
          <w:rFonts w:ascii="Times New Roman" w:eastAsia="Times New Roman" w:hAnsi="Times New Roman" w:cs="Times New Roman"/>
          <w:sz w:val="28"/>
          <w:szCs w:val="28"/>
          <w:lang w:eastAsia="tr-TR"/>
        </w:rPr>
        <w:t>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2021/521380 İletişim Fakültesi Çok Amaçlı Salonda Tadilat ve Onarım İşi</w:t>
      </w:r>
    </w:p>
    <w:p w:rsid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2010/124100 Yakutiye Araştırma Hastanesi Acil Servis, Kan Merkezi, Günü Birlik Ünitesi ve İdari Kısmı Büyük Onarımı</w:t>
      </w:r>
    </w:p>
    <w:p w:rsidR="00EE303B" w:rsidRPr="00EE303B" w:rsidRDefault="00EE303B" w:rsidP="00EE303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EE303B">
        <w:rPr>
          <w:rFonts w:ascii="Times New Roman" w:eastAsia="Times New Roman" w:hAnsi="Times New Roman" w:cs="Times New Roman"/>
          <w:sz w:val="28"/>
          <w:szCs w:val="28"/>
          <w:lang w:eastAsia="tr-TR"/>
        </w:rPr>
        <w:t>2020/339154 Isı Merkezi ve Bağlı Eşanjör Daireleri ile Su Terfi Merkezinde onarım, Yenileme İşi</w:t>
      </w:r>
    </w:p>
    <w:p w:rsidR="00CD387B" w:rsidRDefault="00CD387B" w:rsidP="00CD387B">
      <w:pPr>
        <w:pStyle w:val="ListeParagraf"/>
        <w:spacing w:after="0" w:line="360" w:lineRule="auto"/>
        <w:rPr>
          <w:rFonts w:ascii="Times New Roman" w:eastAsia="Times New Roman" w:hAnsi="Times New Roman" w:cs="Times New Roman"/>
          <w:sz w:val="24"/>
          <w:szCs w:val="24"/>
          <w:lang w:eastAsia="tr-TR"/>
        </w:rPr>
      </w:pPr>
    </w:p>
    <w:p w:rsidR="00EE303B" w:rsidRDefault="00EE303B" w:rsidP="00CD387B">
      <w:pPr>
        <w:pStyle w:val="ListeParagraf"/>
        <w:spacing w:after="0" w:line="360" w:lineRule="auto"/>
        <w:rPr>
          <w:rFonts w:ascii="Times New Roman" w:eastAsia="Times New Roman" w:hAnsi="Times New Roman" w:cs="Times New Roman"/>
          <w:sz w:val="24"/>
          <w:szCs w:val="24"/>
          <w:lang w:eastAsia="tr-TR"/>
        </w:rPr>
      </w:pPr>
    </w:p>
    <w:p w:rsidR="00EE303B" w:rsidRDefault="00EE303B" w:rsidP="00CD387B">
      <w:pPr>
        <w:pStyle w:val="ListeParagraf"/>
        <w:spacing w:after="0" w:line="360" w:lineRule="auto"/>
        <w:rPr>
          <w:rFonts w:ascii="Times New Roman" w:eastAsia="Times New Roman" w:hAnsi="Times New Roman" w:cs="Times New Roman"/>
          <w:sz w:val="24"/>
          <w:szCs w:val="24"/>
          <w:lang w:eastAsia="tr-TR"/>
        </w:rPr>
      </w:pPr>
    </w:p>
    <w:p w:rsidR="00EE303B" w:rsidRDefault="00EE303B" w:rsidP="00CD387B">
      <w:pPr>
        <w:pStyle w:val="ListeParagraf"/>
        <w:spacing w:after="0" w:line="360" w:lineRule="auto"/>
        <w:rPr>
          <w:rFonts w:ascii="Times New Roman" w:eastAsia="Times New Roman" w:hAnsi="Times New Roman" w:cs="Times New Roman"/>
          <w:sz w:val="24"/>
          <w:szCs w:val="24"/>
          <w:lang w:eastAsia="tr-TR"/>
        </w:rPr>
      </w:pPr>
    </w:p>
    <w:p w:rsidR="009A7F37" w:rsidRPr="00CD387B" w:rsidRDefault="009A7F37" w:rsidP="00CD387B">
      <w:pPr>
        <w:pStyle w:val="ListeParagraf"/>
        <w:spacing w:after="0" w:line="360" w:lineRule="auto"/>
        <w:rPr>
          <w:rFonts w:ascii="Times New Roman" w:eastAsia="Times New Roman" w:hAnsi="Times New Roman" w:cs="Times New Roman"/>
          <w:sz w:val="24"/>
          <w:szCs w:val="24"/>
          <w:lang w:eastAsia="tr-TR"/>
        </w:rPr>
      </w:pPr>
    </w:p>
    <w:p w:rsidR="00A00267" w:rsidRPr="00A00267" w:rsidRDefault="00A00267" w:rsidP="00A00267">
      <w:pPr>
        <w:autoSpaceDE w:val="0"/>
        <w:autoSpaceDN w:val="0"/>
        <w:adjustRightInd w:val="0"/>
        <w:spacing w:after="0" w:line="360" w:lineRule="auto"/>
        <w:jc w:val="both"/>
        <w:rPr>
          <w:rFonts w:ascii="Times New Roman" w:eastAsia="Times New Roman" w:hAnsi="Times New Roman" w:cs="Times New Roman"/>
          <w:b/>
          <w:i/>
          <w:sz w:val="28"/>
          <w:szCs w:val="28"/>
          <w:lang w:eastAsia="tr-TR"/>
        </w:rPr>
      </w:pPr>
      <w:r w:rsidRPr="00A00267">
        <w:rPr>
          <w:rFonts w:ascii="Times New Roman" w:eastAsia="Times New Roman" w:hAnsi="Times New Roman" w:cs="Times New Roman"/>
          <w:b/>
          <w:i/>
          <w:sz w:val="28"/>
          <w:szCs w:val="28"/>
          <w:lang w:eastAsia="tr-TR"/>
        </w:rPr>
        <w:lastRenderedPageBreak/>
        <w:t>1.4-Genel Yatırım Uygulama Durumu:</w:t>
      </w:r>
    </w:p>
    <w:p w:rsidR="00A00267" w:rsidRPr="00A00267" w:rsidRDefault="00A00267" w:rsidP="00A00267">
      <w:pPr>
        <w:autoSpaceDE w:val="0"/>
        <w:autoSpaceDN w:val="0"/>
        <w:adjustRightInd w:val="0"/>
        <w:spacing w:after="0" w:line="360" w:lineRule="auto"/>
        <w:jc w:val="both"/>
        <w:rPr>
          <w:rFonts w:ascii="Times New Roman" w:eastAsia="Times New Roman" w:hAnsi="Times New Roman" w:cs="Times New Roman"/>
          <w:b/>
          <w:sz w:val="28"/>
          <w:szCs w:val="28"/>
          <w:lang w:eastAsia="tr-TR"/>
        </w:rPr>
      </w:pPr>
      <w:r w:rsidRPr="00A00267">
        <w:rPr>
          <w:rFonts w:ascii="Times New Roman" w:eastAsia="Times New Roman" w:hAnsi="Times New Roman" w:cs="Times New Roman"/>
          <w:b/>
          <w:sz w:val="28"/>
          <w:szCs w:val="28"/>
          <w:lang w:eastAsia="tr-TR"/>
        </w:rPr>
        <w:t>Yatırım uygulamalarında karşılaşılan temel sorunlar:</w:t>
      </w:r>
    </w:p>
    <w:p w:rsidR="00A00267" w:rsidRPr="00A00267" w:rsidRDefault="00A00267" w:rsidP="00A00267">
      <w:pPr>
        <w:autoSpaceDE w:val="0"/>
        <w:autoSpaceDN w:val="0"/>
        <w:adjustRightInd w:val="0"/>
        <w:spacing w:after="0" w:line="360" w:lineRule="auto"/>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b/>
          <w:sz w:val="28"/>
          <w:szCs w:val="28"/>
          <w:lang w:eastAsia="tr-TR"/>
        </w:rPr>
        <w:t xml:space="preserve">           </w:t>
      </w:r>
      <w:r w:rsidRPr="00A00267">
        <w:rPr>
          <w:rFonts w:ascii="Times New Roman" w:eastAsia="Times New Roman" w:hAnsi="Times New Roman" w:cs="Times New Roman"/>
          <w:sz w:val="28"/>
          <w:szCs w:val="28"/>
          <w:lang w:eastAsia="tr-TR"/>
        </w:rPr>
        <w:t>Son yıllarda Bütçe Kanununa konulan maddelerle öz kaynaklarımızdan ödenek ekleme işleminin kısıtlanması, revize işlemlerinde yaşanan sıkıntılar kuruluşların hesaplanabilirligini ve öngörülebilirliğini kısıtlamaktadır.</w:t>
      </w:r>
    </w:p>
    <w:p w:rsidR="00A00267" w:rsidRPr="00A00267" w:rsidRDefault="00A00267" w:rsidP="00A00267">
      <w:pPr>
        <w:spacing w:after="0" w:line="360" w:lineRule="auto"/>
        <w:ind w:firstLine="708"/>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Özellikle bölgemizde yaşanan yoğun kış şartları ve inşaat mevsiminin kısa olması sebebiyle yatırım ödeneklerinin inşaat sezonu göz önüne alınarak Serbest bırakılması ve yılı itibari ile planlanan ve yayımlanan bütçe ödenekleri üzerinde yıl içerisinde bildirimsiz ani kesintilere gidilmesi özellikle yıllık ihalelerde sıkıntılar yaratmaktadır.</w:t>
      </w:r>
    </w:p>
    <w:p w:rsidR="00A00267" w:rsidRPr="00A00267" w:rsidRDefault="00A00267" w:rsidP="00A00267">
      <w:pPr>
        <w:spacing w:after="0" w:line="360" w:lineRule="auto"/>
        <w:ind w:firstLine="708"/>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Yılı itibari ile planlanan ve yayımlanan bütçe ödenekleri üzerinde yıl içersinde bildirimsiz kesintiye gidilmemesi zorunlu kesintilerde idarelere önceden bildirilmesi özellikle yıl içi ihaleler için kısıtlamaya gidilmemesi hukuki olayları ortadan kaldıracaktır.</w:t>
      </w:r>
    </w:p>
    <w:p w:rsidR="00A00267" w:rsidRPr="00A00267" w:rsidRDefault="00A00267" w:rsidP="00A00267">
      <w:pPr>
        <w:keepNext/>
        <w:spacing w:before="240" w:after="60" w:line="360" w:lineRule="auto"/>
        <w:outlineLvl w:val="0"/>
        <w:rPr>
          <w:rFonts w:ascii="Times New Roman" w:eastAsia="Times New Roman" w:hAnsi="Times New Roman" w:cs="Times New Roman"/>
          <w:b/>
          <w:bCs/>
          <w:i/>
          <w:kern w:val="32"/>
          <w:sz w:val="32"/>
          <w:szCs w:val="32"/>
          <w:lang w:eastAsia="tr-TR"/>
        </w:rPr>
      </w:pPr>
      <w:r w:rsidRPr="00A00267">
        <w:rPr>
          <w:rFonts w:ascii="Times New Roman" w:eastAsia="Times New Roman" w:hAnsi="Times New Roman" w:cs="Times New Roman"/>
          <w:b/>
          <w:bCs/>
          <w:i/>
          <w:kern w:val="32"/>
          <w:sz w:val="32"/>
          <w:szCs w:val="32"/>
          <w:lang w:eastAsia="tr-TR"/>
        </w:rPr>
        <w:t>2-20</w:t>
      </w:r>
      <w:r w:rsidR="004C717A">
        <w:rPr>
          <w:rFonts w:ascii="Times New Roman" w:eastAsia="Times New Roman" w:hAnsi="Times New Roman" w:cs="Times New Roman"/>
          <w:b/>
          <w:bCs/>
          <w:i/>
          <w:kern w:val="32"/>
          <w:sz w:val="32"/>
          <w:szCs w:val="32"/>
          <w:lang w:eastAsia="tr-TR"/>
        </w:rPr>
        <w:t>21</w:t>
      </w:r>
      <w:r w:rsidRPr="00A00267">
        <w:rPr>
          <w:rFonts w:ascii="Times New Roman" w:eastAsia="Times New Roman" w:hAnsi="Times New Roman" w:cs="Times New Roman"/>
          <w:b/>
          <w:bCs/>
          <w:i/>
          <w:kern w:val="32"/>
          <w:sz w:val="32"/>
          <w:szCs w:val="32"/>
          <w:lang w:eastAsia="tr-TR"/>
        </w:rPr>
        <w:t xml:space="preserve"> YILI PROJE UYGULAMALARI</w:t>
      </w:r>
    </w:p>
    <w:p w:rsidR="00A00267" w:rsidRPr="00A00267" w:rsidRDefault="00A00267" w:rsidP="00A00267">
      <w:pPr>
        <w:keepNext/>
        <w:spacing w:before="240" w:after="60" w:line="360" w:lineRule="auto"/>
        <w:outlineLvl w:val="0"/>
        <w:rPr>
          <w:rFonts w:ascii="Times New Roman" w:eastAsia="Times New Roman" w:hAnsi="Times New Roman" w:cs="Times New Roman"/>
          <w:b/>
          <w:bCs/>
          <w:i/>
          <w:kern w:val="32"/>
          <w:sz w:val="28"/>
          <w:szCs w:val="28"/>
          <w:lang w:eastAsia="tr-TR"/>
        </w:rPr>
      </w:pPr>
      <w:r w:rsidRPr="00A00267">
        <w:rPr>
          <w:rFonts w:ascii="Times New Roman" w:eastAsia="Times New Roman" w:hAnsi="Times New Roman" w:cs="Times New Roman"/>
          <w:b/>
          <w:bCs/>
          <w:i/>
          <w:kern w:val="32"/>
          <w:sz w:val="28"/>
          <w:szCs w:val="28"/>
          <w:lang w:eastAsia="tr-TR"/>
        </w:rPr>
        <w:t>A-BİLİMSEL ARAŞTIRMA PROJELERİ:</w:t>
      </w:r>
    </w:p>
    <w:p w:rsidR="00A00267" w:rsidRPr="00A00267" w:rsidRDefault="00A00267" w:rsidP="00A00267">
      <w:pPr>
        <w:keepNext/>
        <w:spacing w:before="240" w:after="60" w:line="360" w:lineRule="auto"/>
        <w:outlineLvl w:val="0"/>
        <w:rPr>
          <w:rFonts w:ascii="Times New Roman" w:eastAsia="Times New Roman" w:hAnsi="Times New Roman" w:cs="Times New Roman"/>
          <w:b/>
          <w:bCs/>
          <w:kern w:val="32"/>
          <w:sz w:val="28"/>
          <w:szCs w:val="28"/>
          <w:lang w:eastAsia="tr-TR"/>
        </w:rPr>
      </w:pPr>
      <w:r w:rsidRPr="00A00267">
        <w:rPr>
          <w:rFonts w:ascii="Times New Roman" w:eastAsia="Times New Roman" w:hAnsi="Times New Roman" w:cs="Times New Roman"/>
          <w:b/>
          <w:bCs/>
          <w:kern w:val="32"/>
          <w:sz w:val="28"/>
          <w:szCs w:val="28"/>
          <w:lang w:eastAsia="tr-TR"/>
        </w:rPr>
        <w:t xml:space="preserve">1- </w:t>
      </w:r>
      <w:r w:rsidR="00AF589A">
        <w:rPr>
          <w:rFonts w:ascii="Times New Roman" w:eastAsia="Times New Roman" w:hAnsi="Times New Roman" w:cs="Times New Roman"/>
          <w:b/>
          <w:bCs/>
          <w:kern w:val="32"/>
          <w:sz w:val="28"/>
          <w:szCs w:val="28"/>
          <w:lang w:eastAsia="tr-TR"/>
        </w:rPr>
        <w:t>2021</w:t>
      </w:r>
      <w:r w:rsidR="0077280E">
        <w:rPr>
          <w:rFonts w:ascii="Times New Roman" w:eastAsia="Times New Roman" w:hAnsi="Times New Roman" w:cs="Times New Roman"/>
          <w:b/>
          <w:bCs/>
          <w:kern w:val="32"/>
          <w:sz w:val="28"/>
          <w:szCs w:val="28"/>
          <w:lang w:eastAsia="tr-TR"/>
        </w:rPr>
        <w:t>K12</w:t>
      </w:r>
      <w:r w:rsidR="00AF589A">
        <w:rPr>
          <w:rFonts w:ascii="Times New Roman" w:eastAsia="Times New Roman" w:hAnsi="Times New Roman" w:cs="Times New Roman"/>
          <w:b/>
          <w:bCs/>
          <w:kern w:val="32"/>
          <w:sz w:val="28"/>
          <w:szCs w:val="28"/>
          <w:lang w:eastAsia="tr-TR"/>
        </w:rPr>
        <w:t>-167906</w:t>
      </w:r>
      <w:r w:rsidRPr="00A00267">
        <w:rPr>
          <w:rFonts w:ascii="Times New Roman" w:eastAsia="Times New Roman" w:hAnsi="Times New Roman" w:cs="Times New Roman"/>
          <w:b/>
          <w:sz w:val="28"/>
          <w:szCs w:val="28"/>
          <w:lang w:eastAsia="tr-TR"/>
        </w:rPr>
        <w:t xml:space="preserve"> REKTÖRLÜK BİLİMSEL ARAŞTIRMA PROJELERİ(DAP)</w:t>
      </w:r>
    </w:p>
    <w:p w:rsidR="00A00267" w:rsidRPr="00A00267" w:rsidRDefault="00A00267" w:rsidP="00A00267">
      <w:pPr>
        <w:keepNext/>
        <w:spacing w:before="240" w:after="60" w:line="360" w:lineRule="auto"/>
        <w:jc w:val="both"/>
        <w:outlineLvl w:val="0"/>
        <w:rPr>
          <w:rFonts w:ascii="Times New Roman" w:eastAsia="Times New Roman" w:hAnsi="Times New Roman" w:cs="Times New Roman"/>
          <w:b/>
          <w:bCs/>
          <w:kern w:val="32"/>
          <w:sz w:val="28"/>
          <w:szCs w:val="28"/>
          <w:lang w:eastAsia="tr-TR"/>
        </w:rPr>
      </w:pPr>
      <w:r w:rsidRPr="00A00267">
        <w:rPr>
          <w:rFonts w:ascii="Times New Roman" w:eastAsia="Times New Roman" w:hAnsi="Times New Roman" w:cs="Times New Roman"/>
          <w:sz w:val="28"/>
          <w:szCs w:val="28"/>
          <w:lang w:eastAsia="tr-TR"/>
        </w:rPr>
        <w:t xml:space="preserve">         Üniversitemizin fakülte ve yüksekokullarında çalışan Öğretim üyelerinin hazırladıkları bilimsel araştırma projelerine destek vermek amacıyla  Döner sermaye gelirlerinin belli bir kısmının tahsis edildiği Bilim</w:t>
      </w:r>
      <w:r w:rsidR="00247813">
        <w:rPr>
          <w:rFonts w:ascii="Times New Roman" w:eastAsia="Times New Roman" w:hAnsi="Times New Roman" w:cs="Times New Roman"/>
          <w:sz w:val="28"/>
          <w:szCs w:val="28"/>
          <w:lang w:eastAsia="tr-TR"/>
        </w:rPr>
        <w:t>s</w:t>
      </w:r>
      <w:r w:rsidR="00AF589A">
        <w:rPr>
          <w:rFonts w:ascii="Times New Roman" w:eastAsia="Times New Roman" w:hAnsi="Times New Roman" w:cs="Times New Roman"/>
          <w:sz w:val="28"/>
          <w:szCs w:val="28"/>
          <w:lang w:eastAsia="tr-TR"/>
        </w:rPr>
        <w:t>el Araştırma Projeleri için 2021 yılında 2.094</w:t>
      </w:r>
      <w:r w:rsidRPr="00A00267">
        <w:rPr>
          <w:rFonts w:ascii="Times New Roman" w:eastAsia="Times New Roman" w:hAnsi="Times New Roman" w:cs="Times New Roman"/>
          <w:sz w:val="28"/>
          <w:szCs w:val="28"/>
          <w:lang w:eastAsia="tr-TR"/>
        </w:rPr>
        <w:t xml:space="preserve">.000,00 TL yatırım için ödenek konulmuş olup </w:t>
      </w:r>
      <w:r w:rsidR="00AF589A">
        <w:rPr>
          <w:rFonts w:ascii="Times New Roman" w:eastAsia="Times New Roman" w:hAnsi="Times New Roman" w:cs="Times New Roman"/>
          <w:sz w:val="28"/>
          <w:szCs w:val="28"/>
          <w:lang w:eastAsia="tr-TR"/>
        </w:rPr>
        <w:t>18.684.203,03 T</w:t>
      </w:r>
      <w:r w:rsidRPr="00A00267">
        <w:rPr>
          <w:rFonts w:ascii="Times New Roman" w:eastAsia="Times New Roman" w:hAnsi="Times New Roman" w:cs="Times New Roman"/>
          <w:sz w:val="28"/>
          <w:szCs w:val="28"/>
          <w:lang w:eastAsia="tr-TR"/>
        </w:rPr>
        <w:t>L harcama yapılmıştır.</w:t>
      </w:r>
    </w:p>
    <w:p w:rsidR="00A00267" w:rsidRPr="00A00267" w:rsidRDefault="00A00267" w:rsidP="00A00267">
      <w:pPr>
        <w:spacing w:after="0" w:line="360" w:lineRule="auto"/>
        <w:rPr>
          <w:rFonts w:ascii="Times New Roman" w:eastAsia="Times New Roman" w:hAnsi="Times New Roman" w:cs="Times New Roman"/>
          <w:b/>
          <w:sz w:val="28"/>
          <w:szCs w:val="28"/>
          <w:lang w:eastAsia="tr-TR"/>
        </w:rPr>
      </w:pPr>
    </w:p>
    <w:p w:rsidR="00A00267" w:rsidRPr="00A00267" w:rsidRDefault="00417A29" w:rsidP="00A00267">
      <w:pPr>
        <w:spacing w:after="0" w:line="36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2-2011K12</w:t>
      </w:r>
      <w:r w:rsidR="001E3226">
        <w:rPr>
          <w:rFonts w:ascii="Times New Roman" w:eastAsia="Times New Roman" w:hAnsi="Times New Roman" w:cs="Times New Roman"/>
          <w:b/>
          <w:sz w:val="28"/>
          <w:szCs w:val="28"/>
          <w:lang w:eastAsia="tr-TR"/>
        </w:rPr>
        <w:t>-</w:t>
      </w:r>
      <w:r>
        <w:rPr>
          <w:rFonts w:ascii="Times New Roman" w:eastAsia="Times New Roman" w:hAnsi="Times New Roman" w:cs="Times New Roman"/>
          <w:b/>
          <w:sz w:val="28"/>
          <w:szCs w:val="28"/>
          <w:lang w:eastAsia="tr-TR"/>
        </w:rPr>
        <w:t>1471</w:t>
      </w:r>
      <w:r w:rsidR="00A00267" w:rsidRPr="00A00267">
        <w:rPr>
          <w:rFonts w:ascii="Times New Roman" w:eastAsia="Times New Roman" w:hAnsi="Times New Roman" w:cs="Times New Roman"/>
          <w:b/>
          <w:sz w:val="28"/>
          <w:szCs w:val="28"/>
          <w:lang w:eastAsia="tr-TR"/>
        </w:rPr>
        <w:t xml:space="preserve"> DOĞU ANADOLU GÖZLEMEVİ</w:t>
      </w:r>
    </w:p>
    <w:p w:rsidR="004B2894" w:rsidRPr="00D30B4C" w:rsidRDefault="00A00267" w:rsidP="004B2894">
      <w:pPr>
        <w:jc w:val="both"/>
        <w:rPr>
          <w:rFonts w:ascii="Times New Roman" w:hAnsi="Times New Roman" w:cs="Times New Roman"/>
          <w:sz w:val="28"/>
          <w:szCs w:val="28"/>
        </w:rPr>
      </w:pPr>
      <w:r w:rsidRPr="00A00267">
        <w:rPr>
          <w:rFonts w:ascii="Times New Roman" w:eastAsia="Times New Roman" w:hAnsi="Times New Roman" w:cs="Times New Roman"/>
          <w:b/>
          <w:sz w:val="28"/>
          <w:szCs w:val="28"/>
          <w:lang w:eastAsia="tr-TR"/>
        </w:rPr>
        <w:t xml:space="preserve">        </w:t>
      </w:r>
      <w:r w:rsidRPr="00A00267">
        <w:rPr>
          <w:rFonts w:ascii="Times New Roman" w:hAnsi="Times New Roman" w:cs="Times New Roman"/>
          <w:sz w:val="28"/>
          <w:szCs w:val="28"/>
          <w:shd w:val="clear" w:color="auto" w:fill="FFFFFF"/>
        </w:rPr>
        <w:t>“</w:t>
      </w:r>
      <w:r w:rsidRPr="00A00267">
        <w:rPr>
          <w:rFonts w:ascii="Times New Roman" w:hAnsi="Times New Roman" w:cs="Times New Roman"/>
          <w:i/>
          <w:iCs/>
          <w:sz w:val="28"/>
          <w:szCs w:val="28"/>
          <w:bdr w:val="none" w:sz="0" w:space="0" w:color="auto" w:frame="1"/>
          <w:shd w:val="clear" w:color="auto" w:fill="FFFFFF"/>
        </w:rPr>
        <w:t>Doğu Anadolu Gözlemevi</w:t>
      </w:r>
      <w:r w:rsidRPr="00A00267">
        <w:rPr>
          <w:rFonts w:ascii="Times New Roman" w:hAnsi="Times New Roman" w:cs="Times New Roman"/>
          <w:sz w:val="28"/>
          <w:szCs w:val="28"/>
          <w:shd w:val="clear" w:color="auto" w:fill="FFFFFF"/>
        </w:rPr>
        <w:t>” (</w:t>
      </w:r>
      <w:r w:rsidRPr="00A00267">
        <w:rPr>
          <w:rFonts w:ascii="Times New Roman" w:hAnsi="Times New Roman" w:cs="Times New Roman"/>
          <w:i/>
          <w:iCs/>
          <w:sz w:val="28"/>
          <w:szCs w:val="28"/>
          <w:bdr w:val="none" w:sz="0" w:space="0" w:color="auto" w:frame="1"/>
          <w:shd w:val="clear" w:color="auto" w:fill="FFFFFF"/>
        </w:rPr>
        <w:t>DAG</w:t>
      </w:r>
      <w:r w:rsidRPr="00A00267">
        <w:rPr>
          <w:rFonts w:ascii="Times New Roman" w:hAnsi="Times New Roman" w:cs="Times New Roman"/>
          <w:sz w:val="28"/>
          <w:szCs w:val="28"/>
          <w:shd w:val="clear" w:color="auto" w:fill="FFFFFF"/>
        </w:rPr>
        <w:t>) Projesi öncelikle 2011 yılında etüd ertesi yıl 2012 yılında ise esas proje olarak (</w:t>
      </w:r>
      <w:r w:rsidRPr="00A00267">
        <w:rPr>
          <w:rFonts w:ascii="Times New Roman" w:hAnsi="Times New Roman" w:cs="Times New Roman"/>
          <w:i/>
          <w:iCs/>
          <w:sz w:val="28"/>
          <w:szCs w:val="28"/>
          <w:bdr w:val="none" w:sz="0" w:space="0" w:color="auto" w:frame="1"/>
          <w:shd w:val="clear" w:color="auto" w:fill="FFFFFF"/>
        </w:rPr>
        <w:t>2011K120230</w:t>
      </w:r>
      <w:r w:rsidRPr="00A00267">
        <w:rPr>
          <w:rFonts w:ascii="Times New Roman" w:hAnsi="Times New Roman" w:cs="Times New Roman"/>
          <w:sz w:val="28"/>
          <w:szCs w:val="28"/>
          <w:shd w:val="clear" w:color="auto" w:fill="FFFFFF"/>
        </w:rPr>
        <w:t xml:space="preserve">) Kalkınma Bakanlığı’nca </w:t>
      </w:r>
      <w:r w:rsidRPr="00D30B4C">
        <w:rPr>
          <w:rFonts w:ascii="Times New Roman" w:hAnsi="Times New Roman" w:cs="Times New Roman"/>
          <w:sz w:val="28"/>
          <w:szCs w:val="28"/>
          <w:shd w:val="clear" w:color="auto" w:fill="FFFFFF"/>
        </w:rPr>
        <w:lastRenderedPageBreak/>
        <w:t xml:space="preserve">kabul edilmiştir. DAG Projesi’nin bilimsel, toplumsal, ekonomik hedefleri ve faydaları; Dünya’nın uzaya açılan önemli bilimsel araştırma merkezlerinden </w:t>
      </w:r>
      <w:bookmarkStart w:id="4" w:name="_GoBack"/>
      <w:r w:rsidRPr="00D30B4C">
        <w:rPr>
          <w:rFonts w:ascii="Times New Roman" w:hAnsi="Times New Roman" w:cs="Times New Roman"/>
          <w:sz w:val="28"/>
          <w:szCs w:val="28"/>
          <w:shd w:val="clear" w:color="auto" w:fill="FFFFFF"/>
        </w:rPr>
        <w:t xml:space="preserve">birinin kurulması ve bilimsel alanda uluslararası işbirliğinin geliştirilmesi, </w:t>
      </w:r>
      <w:bookmarkEnd w:id="4"/>
      <w:r w:rsidRPr="00D30B4C">
        <w:rPr>
          <w:rFonts w:ascii="Times New Roman" w:hAnsi="Times New Roman" w:cs="Times New Roman"/>
          <w:sz w:val="28"/>
          <w:szCs w:val="28"/>
          <w:shd w:val="clear" w:color="auto" w:fill="FFFFFF"/>
        </w:rPr>
        <w:t>Türkiye’nin uzay bilimleri ve teknolojileri konusunda ihtiyacı olan insan gücünün yetiştirilmesi ve bilim tarihinde yer alan önemli bilim ve düşünce adamlarıyla bütünleşmesini sağlayacak</w:t>
      </w:r>
      <w:r w:rsidRPr="00D30B4C">
        <w:rPr>
          <w:rFonts w:ascii="Times New Roman" w:eastAsia="Times New Roman" w:hAnsi="Times New Roman" w:cs="Times New Roman"/>
          <w:b/>
          <w:sz w:val="28"/>
          <w:szCs w:val="28"/>
          <w:lang w:eastAsia="tr-TR"/>
        </w:rPr>
        <w:t xml:space="preserve"> </w:t>
      </w:r>
      <w:r w:rsidRPr="00D30B4C">
        <w:rPr>
          <w:rFonts w:ascii="Times New Roman" w:eastAsia="Times New Roman" w:hAnsi="Times New Roman" w:cs="Times New Roman"/>
          <w:sz w:val="28"/>
          <w:szCs w:val="28"/>
          <w:lang w:eastAsia="tr-TR"/>
        </w:rPr>
        <w:t>bir projedir.</w:t>
      </w:r>
      <w:r w:rsidRPr="00D30B4C">
        <w:rPr>
          <w:rFonts w:ascii="Arial" w:hAnsi="Arial" w:cs="Arial"/>
          <w:color w:val="666666"/>
          <w:sz w:val="28"/>
          <w:szCs w:val="28"/>
          <w:shd w:val="clear" w:color="auto" w:fill="FFFFFF"/>
        </w:rPr>
        <w:t xml:space="preserve"> </w:t>
      </w:r>
      <w:r w:rsidRPr="00D30B4C">
        <w:rPr>
          <w:rFonts w:ascii="Times New Roman" w:hAnsi="Times New Roman" w:cs="Times New Roman"/>
          <w:sz w:val="28"/>
          <w:szCs w:val="28"/>
          <w:shd w:val="clear" w:color="auto" w:fill="FFFFFF"/>
        </w:rPr>
        <w:t>ilk aşaması teleskop, kubbe, binalar ve altyapısıyla gözlemevi kurulmasından oluşan DAG Projesi’dir.</w:t>
      </w:r>
      <w:r w:rsidRPr="00D30B4C">
        <w:rPr>
          <w:rFonts w:ascii="Times New Roman" w:eastAsia="Times New Roman" w:hAnsi="Times New Roman" w:cs="Times New Roman"/>
          <w:b/>
          <w:sz w:val="28"/>
          <w:szCs w:val="28"/>
          <w:lang w:eastAsia="tr-TR"/>
        </w:rPr>
        <w:t xml:space="preserve"> </w:t>
      </w:r>
      <w:r w:rsidRPr="00D30B4C">
        <w:rPr>
          <w:rFonts w:ascii="Times New Roman" w:eastAsia="Times New Roman" w:hAnsi="Times New Roman" w:cs="Times New Roman"/>
          <w:sz w:val="28"/>
          <w:szCs w:val="28"/>
          <w:lang w:eastAsia="tr-TR"/>
        </w:rPr>
        <w:t>2012 yılında bölgemizin en büyüğü olacak gözlemevi için 10.000.000 TL  ödenek konulmuş, bunun 369.000 TL si harcanmıştır. 2013 yılında proje için 1.350.000 TL. 2014 yılında 4.210.000 TL, 2015 yılında 15.933.000 TL, 2016 yılında 16.782.000 TL ve 2017 yılında ise 5.522.843 TL, 2018 yılında 13.380.876 TL</w:t>
      </w:r>
      <w:r w:rsidR="00976AE6" w:rsidRPr="00D30B4C">
        <w:rPr>
          <w:rFonts w:ascii="Times New Roman" w:eastAsia="Times New Roman" w:hAnsi="Times New Roman" w:cs="Times New Roman"/>
          <w:sz w:val="28"/>
          <w:szCs w:val="28"/>
          <w:lang w:eastAsia="tr-TR"/>
        </w:rPr>
        <w:t>,</w:t>
      </w:r>
      <w:r w:rsidRPr="00D30B4C">
        <w:rPr>
          <w:rFonts w:ascii="Times New Roman" w:eastAsia="Times New Roman" w:hAnsi="Times New Roman" w:cs="Times New Roman"/>
          <w:sz w:val="28"/>
          <w:szCs w:val="28"/>
          <w:lang w:eastAsia="tr-TR"/>
        </w:rPr>
        <w:t xml:space="preserve"> 2019 yılıda   20.020.752,67 TL</w:t>
      </w:r>
      <w:r w:rsidR="00AF589A" w:rsidRPr="00D30B4C">
        <w:rPr>
          <w:rFonts w:ascii="Times New Roman" w:eastAsia="Times New Roman" w:hAnsi="Times New Roman" w:cs="Times New Roman"/>
          <w:sz w:val="28"/>
          <w:szCs w:val="28"/>
          <w:lang w:eastAsia="tr-TR"/>
        </w:rPr>
        <w:t xml:space="preserve"> 2020 yılında </w:t>
      </w:r>
      <w:r w:rsidR="00976AE6" w:rsidRPr="00D30B4C">
        <w:rPr>
          <w:rFonts w:ascii="Times New Roman" w:eastAsia="Times New Roman" w:hAnsi="Times New Roman" w:cs="Times New Roman"/>
          <w:sz w:val="28"/>
          <w:szCs w:val="28"/>
          <w:lang w:eastAsia="tr-TR"/>
        </w:rPr>
        <w:t xml:space="preserve"> 15.223.000,00 TL ödenek verilmiş</w:t>
      </w:r>
      <w:r w:rsidR="00417A29" w:rsidRPr="00D30B4C">
        <w:rPr>
          <w:rFonts w:ascii="Times New Roman" w:eastAsia="Times New Roman" w:hAnsi="Times New Roman" w:cs="Times New Roman"/>
          <w:sz w:val="28"/>
          <w:szCs w:val="28"/>
          <w:lang w:eastAsia="tr-TR"/>
        </w:rPr>
        <w:t xml:space="preserve"> 5.513.106</w:t>
      </w:r>
      <w:r w:rsidR="00DA7630" w:rsidRPr="00D30B4C">
        <w:rPr>
          <w:rFonts w:ascii="Times New Roman" w:eastAsia="Times New Roman" w:hAnsi="Times New Roman" w:cs="Times New Roman"/>
          <w:sz w:val="28"/>
          <w:szCs w:val="28"/>
          <w:lang w:eastAsia="tr-TR"/>
        </w:rPr>
        <w:t>,12</w:t>
      </w:r>
      <w:r w:rsidR="00417A29" w:rsidRPr="00D30B4C">
        <w:rPr>
          <w:rFonts w:ascii="Times New Roman" w:eastAsia="Times New Roman" w:hAnsi="Times New Roman" w:cs="Times New Roman"/>
          <w:sz w:val="28"/>
          <w:szCs w:val="28"/>
          <w:lang w:eastAsia="tr-TR"/>
        </w:rPr>
        <w:t xml:space="preserve"> TL</w:t>
      </w:r>
      <w:r w:rsidR="00AF589A" w:rsidRPr="00D30B4C">
        <w:rPr>
          <w:rFonts w:ascii="Times New Roman" w:eastAsia="Times New Roman" w:hAnsi="Times New Roman" w:cs="Times New Roman"/>
          <w:sz w:val="28"/>
          <w:szCs w:val="28"/>
          <w:lang w:eastAsia="tr-TR"/>
        </w:rPr>
        <w:t xml:space="preserve"> harcama yapılmış, 2021 yılında ise 23.500.000,00 TL ödenek verilmiş projeden mutelif işler için 28.261.106,93 TL harcama yapılmıştır.</w:t>
      </w:r>
      <w:r w:rsidR="004B2894" w:rsidRPr="00D30B4C">
        <w:rPr>
          <w:rFonts w:ascii="Times New Roman" w:hAnsi="Times New Roman" w:cs="Times New Roman"/>
          <w:sz w:val="28"/>
          <w:szCs w:val="28"/>
        </w:rPr>
        <w:t xml:space="preserve"> </w:t>
      </w:r>
    </w:p>
    <w:p w:rsidR="00A00267" w:rsidRPr="00D30B4C" w:rsidRDefault="00D10C5E" w:rsidP="00D10C5E">
      <w:pPr>
        <w:jc w:val="both"/>
        <w:rPr>
          <w:rFonts w:ascii="Times New Roman" w:hAnsi="Times New Roman" w:cs="Times New Roman"/>
          <w:sz w:val="28"/>
          <w:szCs w:val="28"/>
        </w:rPr>
      </w:pPr>
      <w:r w:rsidRPr="00D30B4C">
        <w:rPr>
          <w:rFonts w:ascii="Times New Roman" w:hAnsi="Times New Roman" w:cs="Times New Roman"/>
          <w:sz w:val="28"/>
          <w:szCs w:val="28"/>
        </w:rPr>
        <w:t xml:space="preserve">Türkiye’nin 2023 Vizyon Projeleri arasında yer alan ve Milli Uzay Programının da önemli hedeflerinden biri olan Atatürk Üniversitesi Doğu Anadolu Gözlemevinin (DAG) teleskobu </w:t>
      </w:r>
      <w:r w:rsidR="004B2894" w:rsidRPr="00D30B4C">
        <w:rPr>
          <w:rFonts w:ascii="Times New Roman" w:hAnsi="Times New Roman" w:cs="Times New Roman"/>
          <w:sz w:val="28"/>
          <w:szCs w:val="28"/>
        </w:rPr>
        <w:t>Astrofizik Araştırma ve Uygulama Merkezi bünyesinde yürütülen DAG’ın inşası ve kurulumu Atatürk Üniversitesi tarafından Cumhurbaşkanlığının h</w:t>
      </w:r>
      <w:r w:rsidR="00976AE6" w:rsidRPr="00D30B4C">
        <w:rPr>
          <w:rFonts w:ascii="Times New Roman" w:hAnsi="Times New Roman" w:cs="Times New Roman"/>
          <w:sz w:val="28"/>
          <w:szCs w:val="28"/>
        </w:rPr>
        <w:t>imayesinde başarıyla yürütülmektedir</w:t>
      </w:r>
      <w:r w:rsidR="004B2894" w:rsidRPr="00D30B4C">
        <w:rPr>
          <w:rFonts w:ascii="Times New Roman" w:hAnsi="Times New Roman" w:cs="Times New Roman"/>
          <w:sz w:val="28"/>
          <w:szCs w:val="28"/>
        </w:rPr>
        <w:t>. İtalya’dan yola çıkan, alınan özel izinler ve Gümrük Müdürlüğündeki resmi işlemlerinin ardından 22 Şubat 2021 tarihinde  Erzurum’a doğru yola çıkan yaklaşık 100 ton ağırlığındaki DAG teleskobu, parçalar halinde 7 tırlı</w:t>
      </w:r>
      <w:r w:rsidR="00976AE6" w:rsidRPr="00D30B4C">
        <w:rPr>
          <w:rFonts w:ascii="Times New Roman" w:hAnsi="Times New Roman" w:cs="Times New Roman"/>
          <w:sz w:val="28"/>
          <w:szCs w:val="28"/>
        </w:rPr>
        <w:t>k bir konvoyla Erzurum’a gelmiştir.</w:t>
      </w:r>
    </w:p>
    <w:p w:rsidR="00A00267" w:rsidRPr="00A00267" w:rsidRDefault="00A00267" w:rsidP="00A00267">
      <w:pPr>
        <w:spacing w:after="0" w:line="360" w:lineRule="auto"/>
        <w:jc w:val="both"/>
        <w:rPr>
          <w:rFonts w:ascii="Times New Roman" w:eastAsia="Times New Roman" w:hAnsi="Times New Roman" w:cs="Times New Roman"/>
          <w:sz w:val="28"/>
          <w:szCs w:val="28"/>
          <w:lang w:eastAsia="tr-TR"/>
        </w:rPr>
      </w:pPr>
    </w:p>
    <w:p w:rsidR="00A00267" w:rsidRPr="00A00267" w:rsidRDefault="001E1585" w:rsidP="00A00267">
      <w:pPr>
        <w:spacing w:after="0" w:line="36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3-2016K12</w:t>
      </w:r>
      <w:r w:rsidR="001E3226">
        <w:rPr>
          <w:rFonts w:ascii="Times New Roman" w:eastAsia="Times New Roman" w:hAnsi="Times New Roman" w:cs="Times New Roman"/>
          <w:b/>
          <w:sz w:val="28"/>
          <w:szCs w:val="28"/>
          <w:lang w:eastAsia="tr-TR"/>
        </w:rPr>
        <w:t>-</w:t>
      </w:r>
      <w:r>
        <w:rPr>
          <w:rFonts w:ascii="Times New Roman" w:eastAsia="Times New Roman" w:hAnsi="Times New Roman" w:cs="Times New Roman"/>
          <w:b/>
          <w:sz w:val="28"/>
          <w:szCs w:val="28"/>
          <w:lang w:eastAsia="tr-TR"/>
        </w:rPr>
        <w:t>2837</w:t>
      </w:r>
      <w:r w:rsidR="00A00267" w:rsidRPr="00A00267">
        <w:rPr>
          <w:rFonts w:ascii="Times New Roman" w:eastAsia="Times New Roman" w:hAnsi="Times New Roman" w:cs="Times New Roman"/>
          <w:b/>
          <w:sz w:val="28"/>
          <w:szCs w:val="28"/>
          <w:lang w:eastAsia="tr-TR"/>
        </w:rPr>
        <w:t xml:space="preserve"> DOĞU ANADOLU GÖZLEMEVİ ODAK DÜZLEMİ AYGITLARI VE ADAPTİF OPTİK SİSTEMİ</w:t>
      </w:r>
    </w:p>
    <w:p w:rsidR="00A00267" w:rsidRDefault="00A00267" w:rsidP="00D608DF">
      <w:pPr>
        <w:jc w:val="both"/>
        <w:rPr>
          <w:rFonts w:ascii="Times New Roman" w:hAnsi="Times New Roman" w:cs="Times New Roman"/>
          <w:sz w:val="28"/>
          <w:szCs w:val="28"/>
        </w:rPr>
      </w:pPr>
      <w:r w:rsidRPr="00A00267">
        <w:rPr>
          <w:rFonts w:ascii="Times New Roman" w:eastAsia="Times New Roman" w:hAnsi="Times New Roman" w:cs="Times New Roman"/>
          <w:b/>
          <w:sz w:val="28"/>
          <w:szCs w:val="28"/>
          <w:lang w:eastAsia="tr-TR"/>
        </w:rPr>
        <w:t xml:space="preserve">         </w:t>
      </w:r>
      <w:r w:rsidRPr="00A00267">
        <w:rPr>
          <w:rFonts w:ascii="Times New Roman" w:hAnsi="Times New Roman" w:cs="Times New Roman"/>
          <w:sz w:val="28"/>
          <w:szCs w:val="28"/>
          <w:shd w:val="clear" w:color="auto" w:fill="FFFFFF"/>
        </w:rPr>
        <w:t>“</w:t>
      </w:r>
      <w:r w:rsidRPr="00D30B4C">
        <w:rPr>
          <w:rFonts w:ascii="Times New Roman" w:hAnsi="Times New Roman" w:cs="Times New Roman"/>
          <w:i/>
          <w:iCs/>
          <w:sz w:val="28"/>
          <w:szCs w:val="28"/>
          <w:bdr w:val="none" w:sz="0" w:space="0" w:color="auto" w:frame="1"/>
          <w:shd w:val="clear" w:color="auto" w:fill="FFFFFF"/>
        </w:rPr>
        <w:t>Odak Düzlemi Aygıtları ve Adaptif Optik Sistemi</w:t>
      </w:r>
      <w:r w:rsidRPr="00D30B4C">
        <w:rPr>
          <w:rFonts w:ascii="Times New Roman" w:hAnsi="Times New Roman" w:cs="Times New Roman"/>
          <w:sz w:val="28"/>
          <w:szCs w:val="28"/>
          <w:shd w:val="clear" w:color="auto" w:fill="FFFFFF"/>
        </w:rPr>
        <w:t>” (ODA) Projesi (</w:t>
      </w:r>
      <w:r w:rsidRPr="00D30B4C">
        <w:rPr>
          <w:rFonts w:ascii="Times New Roman" w:hAnsi="Times New Roman" w:cs="Times New Roman"/>
          <w:i/>
          <w:iCs/>
          <w:sz w:val="28"/>
          <w:szCs w:val="28"/>
          <w:bdr w:val="none" w:sz="0" w:space="0" w:color="auto" w:frame="1"/>
          <w:shd w:val="clear" w:color="auto" w:fill="FFFFFF"/>
        </w:rPr>
        <w:t>2016 – 2019</w:t>
      </w:r>
      <w:r w:rsidRPr="00D30B4C">
        <w:rPr>
          <w:rFonts w:ascii="Times New Roman" w:hAnsi="Times New Roman" w:cs="Times New Roman"/>
          <w:sz w:val="28"/>
          <w:szCs w:val="28"/>
          <w:shd w:val="clear" w:color="auto" w:fill="FFFFFF"/>
        </w:rPr>
        <w:t>), “</w:t>
      </w:r>
      <w:r w:rsidRPr="00D30B4C">
        <w:rPr>
          <w:rFonts w:ascii="Times New Roman" w:hAnsi="Times New Roman" w:cs="Times New Roman"/>
          <w:i/>
          <w:iCs/>
          <w:sz w:val="28"/>
          <w:szCs w:val="28"/>
          <w:bdr w:val="none" w:sz="0" w:space="0" w:color="auto" w:frame="1"/>
          <w:shd w:val="clear" w:color="auto" w:fill="FFFFFF"/>
        </w:rPr>
        <w:t>Doğu Anadolu Gözlemevi</w:t>
      </w:r>
      <w:r w:rsidRPr="00D30B4C">
        <w:rPr>
          <w:rFonts w:ascii="Times New Roman" w:hAnsi="Times New Roman" w:cs="Times New Roman"/>
          <w:sz w:val="28"/>
          <w:szCs w:val="28"/>
          <w:shd w:val="clear" w:color="auto" w:fill="FFFFFF"/>
        </w:rPr>
        <w:t>” (</w:t>
      </w:r>
      <w:r w:rsidRPr="00D30B4C">
        <w:rPr>
          <w:rFonts w:ascii="Times New Roman" w:hAnsi="Times New Roman" w:cs="Times New Roman"/>
          <w:i/>
          <w:iCs/>
          <w:sz w:val="28"/>
          <w:szCs w:val="28"/>
          <w:bdr w:val="none" w:sz="0" w:space="0" w:color="auto" w:frame="1"/>
          <w:shd w:val="clear" w:color="auto" w:fill="FFFFFF"/>
        </w:rPr>
        <w:t>DAG</w:t>
      </w:r>
      <w:r w:rsidRPr="00D30B4C">
        <w:rPr>
          <w:rFonts w:ascii="Times New Roman" w:hAnsi="Times New Roman" w:cs="Times New Roman"/>
          <w:sz w:val="28"/>
          <w:szCs w:val="28"/>
          <w:shd w:val="clear" w:color="auto" w:fill="FFFFFF"/>
        </w:rPr>
        <w:t>) Projesi’nin ikinci aşaması olup; ODA Projesi’nin amacı, Türkiye’nin en büyük çaplı (</w:t>
      </w:r>
      <w:r w:rsidRPr="00D30B4C">
        <w:rPr>
          <w:rFonts w:ascii="Times New Roman" w:hAnsi="Times New Roman" w:cs="Times New Roman"/>
          <w:i/>
          <w:iCs/>
          <w:sz w:val="28"/>
          <w:szCs w:val="28"/>
          <w:bdr w:val="none" w:sz="0" w:space="0" w:color="auto" w:frame="1"/>
          <w:shd w:val="clear" w:color="auto" w:fill="FFFFFF"/>
        </w:rPr>
        <w:t>4 m</w:t>
      </w:r>
      <w:r w:rsidRPr="00D30B4C">
        <w:rPr>
          <w:rFonts w:ascii="Times New Roman" w:hAnsi="Times New Roman" w:cs="Times New Roman"/>
          <w:sz w:val="28"/>
          <w:szCs w:val="28"/>
          <w:shd w:val="clear" w:color="auto" w:fill="FFFFFF"/>
        </w:rPr>
        <w:t>) hem görsel (</w:t>
      </w:r>
      <w:r w:rsidRPr="00D30B4C">
        <w:rPr>
          <w:rFonts w:ascii="Times New Roman" w:hAnsi="Times New Roman" w:cs="Times New Roman"/>
          <w:i/>
          <w:iCs/>
          <w:sz w:val="28"/>
          <w:szCs w:val="28"/>
          <w:bdr w:val="none" w:sz="0" w:space="0" w:color="auto" w:frame="1"/>
          <w:shd w:val="clear" w:color="auto" w:fill="FFFFFF"/>
        </w:rPr>
        <w:t>VIS</w:t>
      </w:r>
      <w:r w:rsidRPr="00D30B4C">
        <w:rPr>
          <w:rFonts w:ascii="Times New Roman" w:hAnsi="Times New Roman" w:cs="Times New Roman"/>
          <w:sz w:val="28"/>
          <w:szCs w:val="28"/>
          <w:shd w:val="clear" w:color="auto" w:fill="FFFFFF"/>
        </w:rPr>
        <w:t>) hem de yakın kırmızı ötesi (</w:t>
      </w:r>
      <w:r w:rsidRPr="00D30B4C">
        <w:rPr>
          <w:rFonts w:ascii="Times New Roman" w:hAnsi="Times New Roman" w:cs="Times New Roman"/>
          <w:i/>
          <w:iCs/>
          <w:sz w:val="28"/>
          <w:szCs w:val="28"/>
          <w:bdr w:val="none" w:sz="0" w:space="0" w:color="auto" w:frame="1"/>
          <w:shd w:val="clear" w:color="auto" w:fill="FFFFFF"/>
        </w:rPr>
        <w:t>NIR, &lt;3 micron</w:t>
      </w:r>
      <w:r w:rsidRPr="00D30B4C">
        <w:rPr>
          <w:rFonts w:ascii="Times New Roman" w:hAnsi="Times New Roman" w:cs="Times New Roman"/>
          <w:sz w:val="28"/>
          <w:szCs w:val="28"/>
          <w:shd w:val="clear" w:color="auto" w:fill="FFFFFF"/>
        </w:rPr>
        <w:t>) bölgede gözlem yapacak teleskobuna yüksek teknolojiye sahip hem görsel hem de yakın kırmızı ötede gözlem yapabilecek optiksel aygıtların alımını, tasarımını ve üretimini sağlamak, ayrıca bu ekipmanların testleri, bakım – onarımları ve kalibrasyonları için ATASAM bünyesinde bir optik laboratuvarın kurulması ve hayata geçirilmesidir</w:t>
      </w:r>
      <w:r w:rsidRPr="00D30B4C">
        <w:rPr>
          <w:rFonts w:ascii="Times New Roman" w:hAnsi="Times New Roman" w:cs="Times New Roman"/>
          <w:color w:val="666666"/>
          <w:sz w:val="28"/>
          <w:szCs w:val="28"/>
          <w:shd w:val="clear" w:color="auto" w:fill="FFFFFF"/>
        </w:rPr>
        <w:t>.</w:t>
      </w:r>
      <w:r w:rsidR="00AF589A" w:rsidRPr="00D30B4C">
        <w:rPr>
          <w:rFonts w:ascii="Times New Roman" w:hAnsi="Times New Roman" w:cs="Times New Roman"/>
          <w:color w:val="666666"/>
          <w:sz w:val="28"/>
          <w:szCs w:val="28"/>
          <w:shd w:val="clear" w:color="auto" w:fill="FFFFFF"/>
        </w:rPr>
        <w:t xml:space="preserve"> </w:t>
      </w:r>
      <w:r w:rsidR="00AF589A" w:rsidRPr="00D30B4C">
        <w:rPr>
          <w:rFonts w:ascii="Times New Roman" w:hAnsi="Times New Roman" w:cs="Times New Roman"/>
          <w:sz w:val="28"/>
          <w:szCs w:val="28"/>
          <w:shd w:val="clear" w:color="auto" w:fill="FFFFFF"/>
        </w:rPr>
        <w:t>Bugüne kadar proje için 2021</w:t>
      </w:r>
      <w:r w:rsidRPr="00D30B4C">
        <w:rPr>
          <w:rFonts w:ascii="Times New Roman" w:hAnsi="Times New Roman" w:cs="Times New Roman"/>
          <w:sz w:val="28"/>
          <w:szCs w:val="28"/>
          <w:shd w:val="clear" w:color="auto" w:fill="FFFFFF"/>
        </w:rPr>
        <w:t xml:space="preserve"> yılında verilen </w:t>
      </w:r>
      <w:r w:rsidR="00AF589A" w:rsidRPr="00D30B4C">
        <w:rPr>
          <w:rFonts w:ascii="Times New Roman" w:hAnsi="Times New Roman" w:cs="Times New Roman"/>
          <w:sz w:val="28"/>
          <w:szCs w:val="28"/>
          <w:shd w:val="clear" w:color="auto" w:fill="FFFFFF"/>
        </w:rPr>
        <w:t>7</w:t>
      </w:r>
      <w:r w:rsidR="00976AE6" w:rsidRPr="00D30B4C">
        <w:rPr>
          <w:rFonts w:ascii="Times New Roman" w:hAnsi="Times New Roman" w:cs="Times New Roman"/>
          <w:sz w:val="28"/>
          <w:szCs w:val="28"/>
          <w:shd w:val="clear" w:color="auto" w:fill="FFFFFF"/>
        </w:rPr>
        <w:t>.500</w:t>
      </w:r>
      <w:r w:rsidRPr="00D30B4C">
        <w:rPr>
          <w:rFonts w:ascii="Times New Roman" w:hAnsi="Times New Roman" w:cs="Times New Roman"/>
          <w:sz w:val="28"/>
          <w:szCs w:val="28"/>
          <w:shd w:val="clear" w:color="auto" w:fill="FFFFFF"/>
        </w:rPr>
        <w:t xml:space="preserve">.000,00 TL ödenek ile  toplam </w:t>
      </w:r>
      <w:r w:rsidR="00AF589A" w:rsidRPr="00D30B4C">
        <w:rPr>
          <w:rFonts w:ascii="Times New Roman" w:hAnsi="Times New Roman" w:cs="Times New Roman"/>
          <w:sz w:val="28"/>
          <w:szCs w:val="28"/>
          <w:shd w:val="clear" w:color="auto" w:fill="FFFFFF"/>
        </w:rPr>
        <w:t>90.675.500</w:t>
      </w:r>
      <w:r w:rsidRPr="00D30B4C">
        <w:rPr>
          <w:rFonts w:ascii="Times New Roman" w:hAnsi="Times New Roman" w:cs="Times New Roman"/>
          <w:sz w:val="28"/>
          <w:szCs w:val="28"/>
          <w:shd w:val="clear" w:color="auto" w:fill="FFFFFF"/>
        </w:rPr>
        <w:t xml:space="preserve">,00 TL ödenek verilmiş olup </w:t>
      </w:r>
      <w:r w:rsidR="00AF589A" w:rsidRPr="00D30B4C">
        <w:rPr>
          <w:rFonts w:ascii="Times New Roman" w:hAnsi="Times New Roman" w:cs="Times New Roman"/>
          <w:sz w:val="28"/>
          <w:szCs w:val="28"/>
          <w:shd w:val="clear" w:color="auto" w:fill="FFFFFF"/>
        </w:rPr>
        <w:t>2021</w:t>
      </w:r>
      <w:r w:rsidR="00976AE6" w:rsidRPr="00D30B4C">
        <w:rPr>
          <w:rFonts w:ascii="Times New Roman" w:hAnsi="Times New Roman" w:cs="Times New Roman"/>
          <w:sz w:val="28"/>
          <w:szCs w:val="28"/>
          <w:shd w:val="clear" w:color="auto" w:fill="FFFFFF"/>
        </w:rPr>
        <w:t xml:space="preserve"> yılında </w:t>
      </w:r>
      <w:r w:rsidR="00AF589A" w:rsidRPr="00D30B4C">
        <w:rPr>
          <w:rFonts w:ascii="Times New Roman" w:hAnsi="Times New Roman" w:cs="Times New Roman"/>
          <w:sz w:val="28"/>
          <w:szCs w:val="28"/>
          <w:shd w:val="clear" w:color="auto" w:fill="FFFFFF"/>
        </w:rPr>
        <w:t>11</w:t>
      </w:r>
      <w:r w:rsidR="001E1585" w:rsidRPr="00D30B4C">
        <w:rPr>
          <w:rFonts w:ascii="Times New Roman" w:hAnsi="Times New Roman" w:cs="Times New Roman"/>
          <w:sz w:val="28"/>
          <w:szCs w:val="28"/>
          <w:shd w:val="clear" w:color="auto" w:fill="FFFFFF"/>
        </w:rPr>
        <w:t>.</w:t>
      </w:r>
      <w:r w:rsidR="00AF589A" w:rsidRPr="00D30B4C">
        <w:rPr>
          <w:rFonts w:ascii="Times New Roman" w:hAnsi="Times New Roman" w:cs="Times New Roman"/>
          <w:sz w:val="28"/>
          <w:szCs w:val="28"/>
          <w:shd w:val="clear" w:color="auto" w:fill="FFFFFF"/>
        </w:rPr>
        <w:t>252</w:t>
      </w:r>
      <w:r w:rsidR="001E1585" w:rsidRPr="00D30B4C">
        <w:rPr>
          <w:rFonts w:ascii="Times New Roman" w:hAnsi="Times New Roman" w:cs="Times New Roman"/>
          <w:sz w:val="28"/>
          <w:szCs w:val="28"/>
          <w:shd w:val="clear" w:color="auto" w:fill="FFFFFF"/>
        </w:rPr>
        <w:t>.</w:t>
      </w:r>
      <w:r w:rsidR="00AF589A" w:rsidRPr="00D30B4C">
        <w:rPr>
          <w:rFonts w:ascii="Times New Roman" w:hAnsi="Times New Roman" w:cs="Times New Roman"/>
          <w:sz w:val="28"/>
          <w:szCs w:val="28"/>
          <w:shd w:val="clear" w:color="auto" w:fill="FFFFFF"/>
        </w:rPr>
        <w:t>224,20</w:t>
      </w:r>
      <w:r w:rsidR="001E1585" w:rsidRPr="00D30B4C">
        <w:rPr>
          <w:rFonts w:ascii="Times New Roman" w:hAnsi="Times New Roman" w:cs="Times New Roman"/>
          <w:sz w:val="28"/>
          <w:szCs w:val="28"/>
          <w:shd w:val="clear" w:color="auto" w:fill="FFFFFF"/>
        </w:rPr>
        <w:t xml:space="preserve"> TL</w:t>
      </w:r>
      <w:r w:rsidRPr="00D30B4C">
        <w:rPr>
          <w:rFonts w:ascii="Times New Roman" w:hAnsi="Times New Roman" w:cs="Times New Roman"/>
          <w:sz w:val="28"/>
          <w:szCs w:val="28"/>
          <w:shd w:val="clear" w:color="auto" w:fill="FFFFFF"/>
        </w:rPr>
        <w:t xml:space="preserve"> harcanmıştır.</w:t>
      </w:r>
      <w:r w:rsidR="00AF589A" w:rsidRPr="00D30B4C">
        <w:rPr>
          <w:rFonts w:ascii="Times New Roman" w:hAnsi="Times New Roman" w:cs="Times New Roman"/>
          <w:sz w:val="28"/>
          <w:szCs w:val="28"/>
          <w:shd w:val="clear" w:color="auto" w:fill="FFFFFF"/>
        </w:rPr>
        <w:t xml:space="preserve"> </w:t>
      </w:r>
      <w:r w:rsidRPr="00D30B4C">
        <w:rPr>
          <w:rFonts w:ascii="Times New Roman" w:hAnsi="Times New Roman" w:cs="Times New Roman"/>
          <w:sz w:val="28"/>
          <w:szCs w:val="28"/>
          <w:shd w:val="clear" w:color="auto" w:fill="FFFFFF"/>
        </w:rPr>
        <w:t>OR ve DR sistemlerinin üretimi tama</w:t>
      </w:r>
      <w:r w:rsidR="00AF589A" w:rsidRPr="00D30B4C">
        <w:rPr>
          <w:rFonts w:ascii="Times New Roman" w:hAnsi="Times New Roman" w:cs="Times New Roman"/>
          <w:sz w:val="28"/>
          <w:szCs w:val="28"/>
          <w:shd w:val="clear" w:color="auto" w:fill="FFFFFF"/>
        </w:rPr>
        <w:t>m</w:t>
      </w:r>
      <w:r w:rsidRPr="00D30B4C">
        <w:rPr>
          <w:rFonts w:ascii="Times New Roman" w:hAnsi="Times New Roman" w:cs="Times New Roman"/>
          <w:sz w:val="28"/>
          <w:szCs w:val="28"/>
          <w:shd w:val="clear" w:color="auto" w:fill="FFFFFF"/>
        </w:rPr>
        <w:t>lanmış, teslim aşamasına gelmiştir.</w:t>
      </w:r>
      <w:r w:rsidR="00AF589A" w:rsidRPr="00D30B4C">
        <w:rPr>
          <w:rFonts w:ascii="Times New Roman" w:hAnsi="Times New Roman" w:cs="Times New Roman"/>
          <w:sz w:val="28"/>
          <w:szCs w:val="28"/>
          <w:shd w:val="clear" w:color="auto" w:fill="FFFFFF"/>
        </w:rPr>
        <w:t xml:space="preserve"> NIR kamera ihalesi yapılmış</w:t>
      </w:r>
      <w:r w:rsidRPr="00D30B4C">
        <w:rPr>
          <w:rFonts w:ascii="Times New Roman" w:hAnsi="Times New Roman" w:cs="Times New Roman"/>
          <w:sz w:val="28"/>
          <w:szCs w:val="28"/>
          <w:shd w:val="clear" w:color="auto" w:fill="FFFFFF"/>
        </w:rPr>
        <w:t>tır.</w:t>
      </w:r>
      <w:r w:rsidR="00D10C5E" w:rsidRPr="00D30B4C">
        <w:rPr>
          <w:rFonts w:ascii="Times New Roman" w:hAnsi="Times New Roman" w:cs="Times New Roman"/>
          <w:sz w:val="28"/>
          <w:szCs w:val="28"/>
        </w:rPr>
        <w:t xml:space="preserve"> 3170 metre rakımlı DAG</w:t>
      </w:r>
      <w:r w:rsidR="00D10C5E" w:rsidRPr="007430AD">
        <w:rPr>
          <w:rFonts w:ascii="Times New Roman" w:hAnsi="Times New Roman" w:cs="Times New Roman"/>
          <w:sz w:val="28"/>
          <w:szCs w:val="28"/>
        </w:rPr>
        <w:t xml:space="preserve"> </w:t>
      </w:r>
      <w:r w:rsidR="00D10C5E" w:rsidRPr="007430AD">
        <w:rPr>
          <w:rFonts w:ascii="Times New Roman" w:hAnsi="Times New Roman" w:cs="Times New Roman"/>
          <w:sz w:val="28"/>
          <w:szCs w:val="28"/>
        </w:rPr>
        <w:lastRenderedPageBreak/>
        <w:t>yerleşkesindeki hava koşullarına da bağlı olarak, mekanik – elektronik – optik testler sonrası, bu yılın sonunda ilk ışığı almayı planlıyoruz. 4 metrelik hassas ve özel kaplanmış aynamız da yine Haziran ayı sonunda Rusya’dan yola çıkacak ve Erzurum’a getirilecek, sonrasında DAG yerleşkesine</w:t>
      </w:r>
      <w:r w:rsidR="00D10C5E">
        <w:rPr>
          <w:rFonts w:ascii="Times New Roman" w:hAnsi="Times New Roman" w:cs="Times New Roman"/>
          <w:sz w:val="28"/>
          <w:szCs w:val="28"/>
        </w:rPr>
        <w:t xml:space="preserve"> çıkarılacaktır.</w:t>
      </w:r>
    </w:p>
    <w:p w:rsidR="00976AE6" w:rsidRDefault="00976AE6" w:rsidP="00D608DF">
      <w:pPr>
        <w:jc w:val="both"/>
        <w:rPr>
          <w:rFonts w:ascii="Times New Roman" w:hAnsi="Times New Roman" w:cs="Times New Roman"/>
          <w:sz w:val="28"/>
          <w:szCs w:val="28"/>
        </w:rPr>
      </w:pPr>
    </w:p>
    <w:p w:rsidR="00976AE6" w:rsidRPr="00D608DF" w:rsidRDefault="00976AE6" w:rsidP="00D608DF">
      <w:pPr>
        <w:jc w:val="both"/>
        <w:rPr>
          <w:rFonts w:ascii="Times New Roman" w:hAnsi="Times New Roman" w:cs="Times New Roman"/>
          <w:sz w:val="28"/>
          <w:szCs w:val="28"/>
        </w:rPr>
      </w:pPr>
    </w:p>
    <w:p w:rsidR="00A00267" w:rsidRPr="00A00267" w:rsidRDefault="00A00267" w:rsidP="00A00267">
      <w:pPr>
        <w:spacing w:after="0" w:line="360" w:lineRule="auto"/>
        <w:jc w:val="both"/>
        <w:rPr>
          <w:rFonts w:ascii="Times New Roman" w:eastAsia="Times New Roman" w:hAnsi="Times New Roman" w:cs="Times New Roman"/>
          <w:b/>
          <w:sz w:val="28"/>
          <w:szCs w:val="28"/>
          <w:lang w:eastAsia="tr-TR"/>
        </w:rPr>
      </w:pPr>
      <w:r w:rsidRPr="00A00267">
        <w:rPr>
          <w:rFonts w:ascii="Times New Roman" w:eastAsia="Times New Roman" w:hAnsi="Times New Roman" w:cs="Times New Roman"/>
          <w:b/>
          <w:sz w:val="28"/>
          <w:szCs w:val="28"/>
          <w:lang w:eastAsia="tr-TR"/>
        </w:rPr>
        <w:t xml:space="preserve">        </w:t>
      </w:r>
    </w:p>
    <w:p w:rsidR="00A00267" w:rsidRPr="00A00267" w:rsidRDefault="00A00267" w:rsidP="00A00267">
      <w:pPr>
        <w:spacing w:after="80" w:line="360" w:lineRule="auto"/>
        <w:rPr>
          <w:rFonts w:ascii="Times New Roman" w:eastAsia="Times New Roman" w:hAnsi="Times New Roman" w:cs="Times New Roman"/>
          <w:b/>
          <w:i/>
          <w:sz w:val="28"/>
          <w:szCs w:val="28"/>
          <w:lang w:eastAsia="tr-TR"/>
        </w:rPr>
      </w:pPr>
      <w:r w:rsidRPr="00A00267">
        <w:rPr>
          <w:rFonts w:ascii="Times New Roman" w:eastAsia="Times New Roman" w:hAnsi="Times New Roman" w:cs="Times New Roman"/>
          <w:b/>
          <w:i/>
          <w:sz w:val="28"/>
          <w:szCs w:val="28"/>
          <w:lang w:eastAsia="tr-TR"/>
        </w:rPr>
        <w:t>B-EĞİTİM SEKTÖRÜ:</w:t>
      </w:r>
    </w:p>
    <w:p w:rsidR="00A00267" w:rsidRPr="00A00267" w:rsidRDefault="00A00267" w:rsidP="00A00267">
      <w:pPr>
        <w:spacing w:after="0" w:line="360" w:lineRule="auto"/>
        <w:rPr>
          <w:rFonts w:ascii="Times New Roman" w:eastAsia="Times New Roman" w:hAnsi="Times New Roman" w:cs="Times New Roman"/>
          <w:b/>
          <w:color w:val="000000"/>
          <w:sz w:val="28"/>
          <w:szCs w:val="28"/>
          <w:lang w:eastAsia="tr-TR"/>
        </w:rPr>
      </w:pPr>
      <w:r w:rsidRPr="00A00267">
        <w:rPr>
          <w:rFonts w:ascii="Times New Roman" w:eastAsia="Times New Roman" w:hAnsi="Times New Roman" w:cs="Times New Roman"/>
          <w:b/>
          <w:color w:val="000000"/>
          <w:sz w:val="28"/>
          <w:szCs w:val="28"/>
          <w:lang w:eastAsia="tr-TR"/>
        </w:rPr>
        <w:t>1-20</w:t>
      </w:r>
      <w:r w:rsidR="00AF589A">
        <w:rPr>
          <w:rFonts w:ascii="Times New Roman" w:eastAsia="Times New Roman" w:hAnsi="Times New Roman" w:cs="Times New Roman"/>
          <w:b/>
          <w:color w:val="000000"/>
          <w:sz w:val="28"/>
          <w:szCs w:val="28"/>
          <w:lang w:eastAsia="tr-TR"/>
        </w:rPr>
        <w:t>21</w:t>
      </w:r>
      <w:r w:rsidRPr="00A00267">
        <w:rPr>
          <w:rFonts w:ascii="Times New Roman" w:eastAsia="Times New Roman" w:hAnsi="Times New Roman" w:cs="Times New Roman"/>
          <w:b/>
          <w:color w:val="000000"/>
          <w:sz w:val="28"/>
          <w:szCs w:val="28"/>
          <w:lang w:eastAsia="tr-TR"/>
        </w:rPr>
        <w:t>H03</w:t>
      </w:r>
      <w:r w:rsidR="00AF589A">
        <w:rPr>
          <w:rFonts w:ascii="Times New Roman" w:eastAsia="Times New Roman" w:hAnsi="Times New Roman" w:cs="Times New Roman"/>
          <w:b/>
          <w:color w:val="000000"/>
          <w:sz w:val="28"/>
          <w:szCs w:val="28"/>
          <w:lang w:eastAsia="tr-TR"/>
        </w:rPr>
        <w:t>-167928</w:t>
      </w:r>
      <w:r w:rsidRPr="00A00267">
        <w:rPr>
          <w:rFonts w:ascii="Times New Roman" w:eastAsia="Times New Roman" w:hAnsi="Times New Roman" w:cs="Times New Roman"/>
          <w:b/>
          <w:color w:val="000000"/>
          <w:sz w:val="28"/>
          <w:szCs w:val="28"/>
          <w:lang w:eastAsia="tr-TR"/>
        </w:rPr>
        <w:t xml:space="preserve"> YAYIN ALIMI (DAP)</w:t>
      </w:r>
    </w:p>
    <w:p w:rsidR="00A00267" w:rsidRPr="00A00267" w:rsidRDefault="00A00267" w:rsidP="00A00267">
      <w:pPr>
        <w:spacing w:after="0" w:line="360" w:lineRule="auto"/>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 xml:space="preserve">        Üniversitemiz Kütüphane ve Dokümantasyon Daire Başkanlığı yayın alımı için, </w:t>
      </w:r>
      <w:r w:rsidR="00EA43E2">
        <w:rPr>
          <w:rFonts w:ascii="Times New Roman" w:eastAsia="Times New Roman" w:hAnsi="Times New Roman" w:cs="Times New Roman"/>
          <w:sz w:val="28"/>
          <w:szCs w:val="28"/>
          <w:lang w:eastAsia="tr-TR"/>
        </w:rPr>
        <w:t>2</w:t>
      </w:r>
      <w:r w:rsidRPr="00A00267">
        <w:rPr>
          <w:rFonts w:ascii="Times New Roman" w:eastAsia="Times New Roman" w:hAnsi="Times New Roman" w:cs="Times New Roman"/>
          <w:sz w:val="28"/>
          <w:szCs w:val="28"/>
          <w:lang w:eastAsia="tr-TR"/>
        </w:rPr>
        <w:t>.</w:t>
      </w:r>
      <w:r w:rsidR="00EA43E2">
        <w:rPr>
          <w:rFonts w:ascii="Times New Roman" w:eastAsia="Times New Roman" w:hAnsi="Times New Roman" w:cs="Times New Roman"/>
          <w:sz w:val="28"/>
          <w:szCs w:val="28"/>
          <w:lang w:eastAsia="tr-TR"/>
        </w:rPr>
        <w:t>000</w:t>
      </w:r>
      <w:r w:rsidRPr="00A00267">
        <w:rPr>
          <w:rFonts w:ascii="Times New Roman" w:eastAsia="Times New Roman" w:hAnsi="Times New Roman" w:cs="Times New Roman"/>
          <w:sz w:val="28"/>
          <w:szCs w:val="28"/>
          <w:lang w:eastAsia="tr-TR"/>
        </w:rPr>
        <w:t xml:space="preserve">.000,00 TL ödenek verilmiş, yıl içerisinde </w:t>
      </w:r>
      <w:r w:rsidR="00E312C8">
        <w:rPr>
          <w:rFonts w:ascii="Times New Roman" w:eastAsia="Times New Roman" w:hAnsi="Times New Roman" w:cs="Times New Roman"/>
          <w:sz w:val="28"/>
          <w:szCs w:val="28"/>
          <w:lang w:eastAsia="tr-TR"/>
        </w:rPr>
        <w:t xml:space="preserve">21 adet ULAKBİM veri tabanı ücretsiz veri tabanı üyeliği devam ettirilmiş, </w:t>
      </w:r>
      <w:r w:rsidR="007E0A64">
        <w:rPr>
          <w:rFonts w:ascii="Times New Roman" w:eastAsia="Times New Roman" w:hAnsi="Times New Roman" w:cs="Times New Roman"/>
          <w:sz w:val="28"/>
          <w:szCs w:val="28"/>
          <w:lang w:eastAsia="tr-TR"/>
        </w:rPr>
        <w:t>20</w:t>
      </w:r>
      <w:r w:rsidRPr="00A00267">
        <w:rPr>
          <w:rFonts w:ascii="Times New Roman" w:eastAsia="Times New Roman" w:hAnsi="Times New Roman" w:cs="Times New Roman"/>
          <w:sz w:val="28"/>
          <w:szCs w:val="28"/>
          <w:lang w:eastAsia="tr-TR"/>
        </w:rPr>
        <w:t xml:space="preserve"> adet </w:t>
      </w:r>
      <w:r w:rsidR="007E0A64">
        <w:rPr>
          <w:rFonts w:ascii="Times New Roman" w:eastAsia="Times New Roman" w:hAnsi="Times New Roman" w:cs="Times New Roman"/>
          <w:sz w:val="28"/>
          <w:szCs w:val="28"/>
          <w:lang w:eastAsia="tr-TR"/>
        </w:rPr>
        <w:t xml:space="preserve">ücretli </w:t>
      </w:r>
      <w:r w:rsidRPr="00A00267">
        <w:rPr>
          <w:rFonts w:ascii="Times New Roman" w:eastAsia="Times New Roman" w:hAnsi="Times New Roman" w:cs="Times New Roman"/>
          <w:sz w:val="28"/>
          <w:szCs w:val="28"/>
          <w:lang w:eastAsia="tr-TR"/>
        </w:rPr>
        <w:t>veri</w:t>
      </w:r>
      <w:r w:rsidR="00EA43E2">
        <w:rPr>
          <w:rFonts w:ascii="Times New Roman" w:eastAsia="Times New Roman" w:hAnsi="Times New Roman" w:cs="Times New Roman"/>
          <w:sz w:val="28"/>
          <w:szCs w:val="28"/>
          <w:lang w:eastAsia="tr-TR"/>
        </w:rPr>
        <w:t xml:space="preserve"> </w:t>
      </w:r>
      <w:r w:rsidRPr="00A00267">
        <w:rPr>
          <w:rFonts w:ascii="Times New Roman" w:eastAsia="Times New Roman" w:hAnsi="Times New Roman" w:cs="Times New Roman"/>
          <w:sz w:val="28"/>
          <w:szCs w:val="28"/>
          <w:lang w:eastAsia="tr-TR"/>
        </w:rPr>
        <w:t>tabanı üyeliği ve çeşitli uluslararası</w:t>
      </w:r>
      <w:r w:rsidR="007E0A64">
        <w:rPr>
          <w:rFonts w:ascii="Times New Roman" w:eastAsia="Times New Roman" w:hAnsi="Times New Roman" w:cs="Times New Roman"/>
          <w:sz w:val="28"/>
          <w:szCs w:val="28"/>
          <w:lang w:eastAsia="tr-TR"/>
        </w:rPr>
        <w:t xml:space="preserve"> yayınlar için  </w:t>
      </w:r>
      <w:r w:rsidRPr="00A00267">
        <w:rPr>
          <w:rFonts w:ascii="Times New Roman" w:eastAsia="Times New Roman" w:hAnsi="Times New Roman" w:cs="Times New Roman"/>
          <w:sz w:val="28"/>
          <w:szCs w:val="28"/>
          <w:lang w:eastAsia="tr-TR"/>
        </w:rPr>
        <w:t xml:space="preserve">toplam </w:t>
      </w:r>
      <w:r w:rsidR="00042A07">
        <w:rPr>
          <w:rFonts w:ascii="Times New Roman" w:eastAsia="Times New Roman" w:hAnsi="Times New Roman" w:cs="Times New Roman"/>
          <w:sz w:val="28"/>
          <w:szCs w:val="28"/>
          <w:lang w:eastAsia="tr-TR"/>
        </w:rPr>
        <w:t>1.999.467,10</w:t>
      </w:r>
      <w:r w:rsidRPr="00A00267">
        <w:rPr>
          <w:rFonts w:ascii="Times New Roman" w:eastAsia="Times New Roman" w:hAnsi="Times New Roman" w:cs="Times New Roman"/>
          <w:sz w:val="28"/>
          <w:szCs w:val="28"/>
          <w:lang w:eastAsia="tr-TR"/>
        </w:rPr>
        <w:t xml:space="preserve"> TL harcama yapılmıştır.</w:t>
      </w:r>
    </w:p>
    <w:p w:rsidR="00A00267" w:rsidRPr="00A00267" w:rsidRDefault="00A00267" w:rsidP="00A00267">
      <w:pPr>
        <w:spacing w:after="0" w:line="360" w:lineRule="auto"/>
        <w:jc w:val="both"/>
        <w:rPr>
          <w:rFonts w:ascii="Times New Roman" w:eastAsia="Times New Roman" w:hAnsi="Times New Roman" w:cs="Times New Roman"/>
          <w:sz w:val="28"/>
          <w:szCs w:val="28"/>
          <w:lang w:eastAsia="tr-TR"/>
        </w:rPr>
      </w:pPr>
    </w:p>
    <w:p w:rsidR="00A00267" w:rsidRPr="00A00267" w:rsidRDefault="00003EDE" w:rsidP="00A00267">
      <w:pPr>
        <w:spacing w:before="120" w:after="120" w:line="360" w:lineRule="auto"/>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2-2021</w:t>
      </w:r>
      <w:r w:rsidR="00A00267" w:rsidRPr="00A00267">
        <w:rPr>
          <w:rFonts w:ascii="Times New Roman" w:eastAsia="Times New Roman" w:hAnsi="Times New Roman" w:cs="Times New Roman"/>
          <w:b/>
          <w:sz w:val="28"/>
          <w:szCs w:val="28"/>
          <w:lang w:eastAsia="tr-TR"/>
        </w:rPr>
        <w:t>H03</w:t>
      </w:r>
      <w:r>
        <w:rPr>
          <w:rFonts w:ascii="Times New Roman" w:eastAsia="Times New Roman" w:hAnsi="Times New Roman" w:cs="Times New Roman"/>
          <w:b/>
          <w:sz w:val="28"/>
          <w:szCs w:val="28"/>
          <w:lang w:eastAsia="tr-TR"/>
        </w:rPr>
        <w:t>-1679</w:t>
      </w:r>
      <w:r w:rsidR="00976AE6">
        <w:rPr>
          <w:rFonts w:ascii="Times New Roman" w:eastAsia="Times New Roman" w:hAnsi="Times New Roman" w:cs="Times New Roman"/>
          <w:b/>
          <w:sz w:val="28"/>
          <w:szCs w:val="28"/>
          <w:lang w:eastAsia="tr-TR"/>
        </w:rPr>
        <w:t>24</w:t>
      </w:r>
      <w:r w:rsidR="00A00267" w:rsidRPr="00A00267">
        <w:rPr>
          <w:rFonts w:ascii="Times New Roman" w:eastAsia="Times New Roman" w:hAnsi="Times New Roman" w:cs="Times New Roman"/>
          <w:b/>
          <w:sz w:val="28"/>
          <w:szCs w:val="28"/>
          <w:lang w:eastAsia="tr-TR"/>
        </w:rPr>
        <w:t xml:space="preserve"> ÇEŞİTLİ ÜNİTELERİN ETÜT PROJESİ(DAP)</w:t>
      </w:r>
    </w:p>
    <w:p w:rsidR="00A00267" w:rsidRPr="00003EDE" w:rsidRDefault="00C6509E" w:rsidP="00A00267">
      <w:pPr>
        <w:spacing w:after="12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Pr="00003EDE">
        <w:rPr>
          <w:rFonts w:ascii="Times New Roman" w:eastAsia="Times New Roman" w:hAnsi="Times New Roman" w:cs="Times New Roman"/>
          <w:sz w:val="28"/>
          <w:szCs w:val="28"/>
          <w:lang w:eastAsia="tr-TR"/>
        </w:rPr>
        <w:t>Bu proje için 202</w:t>
      </w:r>
      <w:r w:rsidR="00003EDE" w:rsidRPr="00003EDE">
        <w:rPr>
          <w:rFonts w:ascii="Times New Roman" w:eastAsia="Times New Roman" w:hAnsi="Times New Roman" w:cs="Times New Roman"/>
          <w:sz w:val="28"/>
          <w:szCs w:val="28"/>
          <w:lang w:eastAsia="tr-TR"/>
        </w:rPr>
        <w:t>1</w:t>
      </w:r>
      <w:r w:rsidR="00A00267" w:rsidRPr="00003EDE">
        <w:rPr>
          <w:rFonts w:ascii="Times New Roman" w:eastAsia="Times New Roman" w:hAnsi="Times New Roman" w:cs="Times New Roman"/>
          <w:sz w:val="28"/>
          <w:szCs w:val="28"/>
          <w:lang w:eastAsia="tr-TR"/>
        </w:rPr>
        <w:t xml:space="preserve"> yılında </w:t>
      </w:r>
      <w:r w:rsidR="00003EDE" w:rsidRPr="00003EDE">
        <w:rPr>
          <w:rFonts w:ascii="Times New Roman" w:eastAsia="Times New Roman" w:hAnsi="Times New Roman" w:cs="Times New Roman"/>
          <w:sz w:val="28"/>
          <w:szCs w:val="28"/>
          <w:lang w:eastAsia="tr-TR"/>
        </w:rPr>
        <w:t>100</w:t>
      </w:r>
      <w:r w:rsidR="00A00267" w:rsidRPr="00003EDE">
        <w:rPr>
          <w:rFonts w:ascii="Times New Roman" w:eastAsia="Times New Roman" w:hAnsi="Times New Roman" w:cs="Times New Roman"/>
          <w:sz w:val="28"/>
          <w:szCs w:val="28"/>
          <w:lang w:eastAsia="tr-TR"/>
        </w:rPr>
        <w:t>.000. TL ödenek verilmiş,</w:t>
      </w:r>
      <w:r w:rsidR="00976AE6" w:rsidRPr="00003EDE">
        <w:rPr>
          <w:rFonts w:ascii="Times New Roman" w:eastAsia="Times New Roman" w:hAnsi="Times New Roman" w:cs="Times New Roman"/>
          <w:sz w:val="28"/>
          <w:szCs w:val="28"/>
          <w:lang w:eastAsia="tr-TR"/>
        </w:rPr>
        <w:t xml:space="preserve"> </w:t>
      </w:r>
      <w:r w:rsidR="00003EDE" w:rsidRPr="00003EDE">
        <w:rPr>
          <w:rFonts w:ascii="Times New Roman" w:eastAsia="Times New Roman" w:hAnsi="Times New Roman" w:cs="Times New Roman"/>
          <w:sz w:val="28"/>
          <w:szCs w:val="28"/>
          <w:lang w:eastAsia="tr-TR"/>
        </w:rPr>
        <w:t>53.041</w:t>
      </w:r>
      <w:r w:rsidR="00D56F90" w:rsidRPr="00003EDE">
        <w:rPr>
          <w:rFonts w:ascii="Times New Roman" w:eastAsia="Times New Roman" w:hAnsi="Times New Roman" w:cs="Times New Roman"/>
          <w:sz w:val="28"/>
          <w:szCs w:val="28"/>
          <w:lang w:eastAsia="tr-TR"/>
        </w:rPr>
        <w:t>,00 TL</w:t>
      </w:r>
      <w:r w:rsidR="00A00267" w:rsidRPr="00003EDE">
        <w:rPr>
          <w:rFonts w:ascii="Times New Roman" w:eastAsia="Times New Roman" w:hAnsi="Times New Roman" w:cs="Times New Roman"/>
          <w:sz w:val="28"/>
          <w:szCs w:val="28"/>
          <w:lang w:eastAsia="tr-TR"/>
        </w:rPr>
        <w:t xml:space="preserve"> harcanmıştır.</w:t>
      </w:r>
      <w:r w:rsidR="00003EDE" w:rsidRPr="00003EDE">
        <w:rPr>
          <w:rFonts w:ascii="Times New Roman" w:hAnsi="Times New Roman" w:cs="Times New Roman"/>
          <w:sz w:val="28"/>
          <w:szCs w:val="28"/>
        </w:rPr>
        <w:t xml:space="preserve"> Üniversite lojmanları  14.blok</w:t>
      </w:r>
      <w:r w:rsidR="00003EDE">
        <w:rPr>
          <w:rFonts w:ascii="Times New Roman" w:hAnsi="Times New Roman" w:cs="Times New Roman"/>
          <w:sz w:val="28"/>
          <w:szCs w:val="28"/>
        </w:rPr>
        <w:t xml:space="preserve"> için yapısal güvenlik çalışmaları işi için 32.450,00 TL, Doğu Anadolu Gözlem Evi bağlantı yolunda arazi ölçüm ve kübaj ölçüm hesabı yapılması için 16.815,00 TL harcama yapılmıştır.</w:t>
      </w:r>
    </w:p>
    <w:p w:rsidR="00A00267" w:rsidRPr="00A00267" w:rsidRDefault="00A00267" w:rsidP="00A00267">
      <w:pPr>
        <w:spacing w:after="80" w:line="360" w:lineRule="auto"/>
        <w:rPr>
          <w:rFonts w:ascii="Times New Roman" w:eastAsia="Times New Roman" w:hAnsi="Times New Roman" w:cs="Times New Roman"/>
          <w:b/>
          <w:sz w:val="28"/>
          <w:szCs w:val="28"/>
          <w:lang w:eastAsia="tr-TR"/>
        </w:rPr>
      </w:pPr>
    </w:p>
    <w:p w:rsidR="00A00267" w:rsidRPr="00A00267" w:rsidRDefault="00CC6FEA" w:rsidP="00A00267">
      <w:pPr>
        <w:keepNext/>
        <w:spacing w:before="360" w:after="60" w:line="360" w:lineRule="auto"/>
        <w:outlineLvl w:val="0"/>
        <w:rPr>
          <w:rFonts w:ascii="Times New Roman" w:eastAsia="Times New Roman" w:hAnsi="Times New Roman" w:cs="Times New Roman"/>
          <w:b/>
          <w:bCs/>
          <w:kern w:val="32"/>
          <w:sz w:val="28"/>
          <w:szCs w:val="28"/>
          <w:lang w:eastAsia="tr-TR"/>
        </w:rPr>
      </w:pPr>
      <w:r>
        <w:rPr>
          <w:rFonts w:ascii="Times New Roman" w:eastAsia="Times New Roman" w:hAnsi="Times New Roman" w:cs="Times New Roman"/>
          <w:b/>
          <w:bCs/>
          <w:kern w:val="32"/>
          <w:sz w:val="28"/>
          <w:szCs w:val="28"/>
          <w:lang w:eastAsia="tr-TR"/>
        </w:rPr>
        <w:t>4-2020H03-</w:t>
      </w:r>
      <w:r w:rsidR="008115A7">
        <w:rPr>
          <w:rFonts w:ascii="Times New Roman" w:eastAsia="Times New Roman" w:hAnsi="Times New Roman" w:cs="Times New Roman"/>
          <w:b/>
          <w:bCs/>
          <w:kern w:val="32"/>
          <w:sz w:val="28"/>
          <w:szCs w:val="28"/>
          <w:lang w:eastAsia="tr-TR"/>
        </w:rPr>
        <w:t>150836</w:t>
      </w:r>
      <w:r w:rsidR="00A00267" w:rsidRPr="00A00267">
        <w:rPr>
          <w:rFonts w:ascii="Times New Roman" w:eastAsia="Times New Roman" w:hAnsi="Times New Roman" w:cs="Times New Roman"/>
          <w:b/>
          <w:bCs/>
          <w:kern w:val="32"/>
          <w:sz w:val="28"/>
          <w:szCs w:val="28"/>
          <w:lang w:eastAsia="tr-TR"/>
        </w:rPr>
        <w:t xml:space="preserve"> KAMPUS ALTYAPISI</w:t>
      </w:r>
    </w:p>
    <w:p w:rsidR="00C769B4" w:rsidRDefault="00C769B4" w:rsidP="00A00267">
      <w:pPr>
        <w:spacing w:after="0" w:line="360" w:lineRule="auto"/>
        <w:ind w:firstLine="708"/>
        <w:jc w:val="both"/>
        <w:rPr>
          <w:rFonts w:ascii="Times New Roman" w:eastAsia="Times New Roman" w:hAnsi="Times New Roman" w:cs="Times New Roman"/>
          <w:sz w:val="28"/>
          <w:szCs w:val="28"/>
          <w:lang w:eastAsia="tr-TR"/>
        </w:rPr>
      </w:pPr>
    </w:p>
    <w:p w:rsidR="00A00267" w:rsidRDefault="002A2ED9" w:rsidP="00A00267">
      <w:pPr>
        <w:spacing w:after="0" w:line="360" w:lineRule="auto"/>
        <w:ind w:firstLine="708"/>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Kampus Altyapısı için 2021</w:t>
      </w:r>
      <w:r w:rsidR="00A00267" w:rsidRPr="00A00267">
        <w:rPr>
          <w:rFonts w:ascii="Times New Roman" w:eastAsia="Times New Roman" w:hAnsi="Times New Roman" w:cs="Times New Roman"/>
          <w:sz w:val="28"/>
          <w:szCs w:val="28"/>
          <w:lang w:eastAsia="tr-TR"/>
        </w:rPr>
        <w:t xml:space="preserve"> yılında </w:t>
      </w:r>
      <w:r w:rsidR="00C769B4">
        <w:rPr>
          <w:rFonts w:ascii="Times New Roman" w:eastAsia="Times New Roman" w:hAnsi="Times New Roman" w:cs="Times New Roman"/>
          <w:sz w:val="28"/>
          <w:szCs w:val="28"/>
          <w:lang w:eastAsia="tr-TR"/>
        </w:rPr>
        <w:t>20.237.000,00</w:t>
      </w:r>
      <w:r w:rsidR="00A00267" w:rsidRPr="00A00267">
        <w:rPr>
          <w:rFonts w:ascii="Times New Roman" w:eastAsia="Times New Roman" w:hAnsi="Times New Roman" w:cs="Times New Roman"/>
          <w:sz w:val="28"/>
          <w:szCs w:val="28"/>
          <w:lang w:eastAsia="tr-TR"/>
        </w:rPr>
        <w:t xml:space="preserve"> TL başlangıç ödeneği verilmiş, </w:t>
      </w:r>
      <w:r w:rsidR="00C769B4">
        <w:rPr>
          <w:rFonts w:ascii="Times New Roman" w:eastAsia="Times New Roman" w:hAnsi="Times New Roman" w:cs="Times New Roman"/>
          <w:sz w:val="28"/>
          <w:szCs w:val="28"/>
          <w:lang w:eastAsia="tr-TR"/>
        </w:rPr>
        <w:t xml:space="preserve">12.370.383,47 TL </w:t>
      </w:r>
      <w:r w:rsidR="00A00267" w:rsidRPr="00A00267">
        <w:rPr>
          <w:rFonts w:ascii="Times New Roman" w:eastAsia="Times New Roman" w:hAnsi="Times New Roman" w:cs="Times New Roman"/>
          <w:sz w:val="28"/>
          <w:szCs w:val="28"/>
          <w:lang w:eastAsia="tr-TR"/>
        </w:rPr>
        <w:t>harcama yapılmıştır. Yapılan işlerin listesi aşağıda çıkarılmıştır.</w:t>
      </w:r>
    </w:p>
    <w:p w:rsidR="002A2ED9" w:rsidRDefault="002A2ED9" w:rsidP="00A00267">
      <w:pPr>
        <w:spacing w:after="0" w:line="360" w:lineRule="auto"/>
        <w:ind w:firstLine="708"/>
        <w:jc w:val="both"/>
        <w:rPr>
          <w:rFonts w:ascii="Times New Roman" w:eastAsia="Times New Roman" w:hAnsi="Times New Roman" w:cs="Times New Roman"/>
          <w:sz w:val="28"/>
          <w:szCs w:val="28"/>
          <w:lang w:eastAsia="tr-TR"/>
        </w:rPr>
      </w:pPr>
    </w:p>
    <w:p w:rsidR="002A2ED9" w:rsidRDefault="002A2ED9" w:rsidP="00A00267">
      <w:pPr>
        <w:spacing w:after="0" w:line="360" w:lineRule="auto"/>
        <w:ind w:firstLine="708"/>
        <w:jc w:val="both"/>
        <w:rPr>
          <w:rFonts w:ascii="Times New Roman" w:eastAsia="Times New Roman" w:hAnsi="Times New Roman" w:cs="Times New Roman"/>
          <w:sz w:val="28"/>
          <w:szCs w:val="28"/>
          <w:lang w:eastAsia="tr-TR"/>
        </w:rPr>
      </w:pPr>
    </w:p>
    <w:p w:rsidR="002A2ED9" w:rsidRDefault="002A2ED9" w:rsidP="00A00267">
      <w:pPr>
        <w:spacing w:after="0" w:line="360" w:lineRule="auto"/>
        <w:ind w:firstLine="708"/>
        <w:jc w:val="both"/>
        <w:rPr>
          <w:rFonts w:ascii="Times New Roman" w:eastAsia="Times New Roman" w:hAnsi="Times New Roman" w:cs="Times New Roman"/>
          <w:sz w:val="28"/>
          <w:szCs w:val="28"/>
          <w:lang w:eastAsia="tr-TR"/>
        </w:rPr>
      </w:pPr>
      <w:r w:rsidRPr="000255A1">
        <w:rPr>
          <w:noProof/>
          <w:lang w:eastAsia="tr-TR"/>
        </w:rPr>
        <w:lastRenderedPageBreak/>
        <w:drawing>
          <wp:inline distT="0" distB="0" distL="0" distR="0" wp14:anchorId="7E54219E" wp14:editId="7C9A9398">
            <wp:extent cx="5553075" cy="61245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53075" cy="6124575"/>
                    </a:xfrm>
                    <a:prstGeom prst="rect">
                      <a:avLst/>
                    </a:prstGeom>
                    <a:noFill/>
                    <a:ln>
                      <a:noFill/>
                    </a:ln>
                  </pic:spPr>
                </pic:pic>
              </a:graphicData>
            </a:graphic>
          </wp:inline>
        </w:drawing>
      </w:r>
    </w:p>
    <w:p w:rsidR="00C4736E" w:rsidRDefault="00C4736E" w:rsidP="00A00267">
      <w:pPr>
        <w:spacing w:after="0" w:line="360" w:lineRule="auto"/>
        <w:ind w:firstLine="708"/>
        <w:jc w:val="both"/>
        <w:rPr>
          <w:rFonts w:ascii="Times New Roman" w:eastAsia="Times New Roman" w:hAnsi="Times New Roman" w:cs="Times New Roman"/>
          <w:sz w:val="28"/>
          <w:szCs w:val="28"/>
          <w:lang w:eastAsia="tr-TR"/>
        </w:rPr>
      </w:pPr>
    </w:p>
    <w:p w:rsidR="008115A7" w:rsidRDefault="008115A7" w:rsidP="00A00267">
      <w:pPr>
        <w:spacing w:after="0" w:line="360" w:lineRule="auto"/>
        <w:ind w:firstLine="708"/>
        <w:jc w:val="both"/>
        <w:rPr>
          <w:rFonts w:ascii="Times New Roman" w:eastAsia="Times New Roman" w:hAnsi="Times New Roman" w:cs="Times New Roman"/>
          <w:sz w:val="28"/>
          <w:szCs w:val="28"/>
          <w:lang w:eastAsia="tr-TR"/>
        </w:rPr>
      </w:pPr>
    </w:p>
    <w:p w:rsidR="008115A7" w:rsidRPr="00A00267" w:rsidRDefault="008115A7" w:rsidP="00A00267">
      <w:pPr>
        <w:spacing w:after="0" w:line="360" w:lineRule="auto"/>
        <w:ind w:firstLine="708"/>
        <w:jc w:val="both"/>
        <w:rPr>
          <w:rFonts w:ascii="Times New Roman" w:eastAsia="Times New Roman" w:hAnsi="Times New Roman" w:cs="Times New Roman"/>
          <w:sz w:val="28"/>
          <w:szCs w:val="28"/>
          <w:lang w:eastAsia="tr-TR"/>
        </w:rPr>
      </w:pPr>
    </w:p>
    <w:p w:rsidR="00A00267" w:rsidRPr="00A00267" w:rsidRDefault="00A00267" w:rsidP="00A00267">
      <w:pPr>
        <w:spacing w:after="120" w:line="360" w:lineRule="auto"/>
        <w:rPr>
          <w:rFonts w:ascii="Times New Roman" w:eastAsia="Times New Roman" w:hAnsi="Times New Roman" w:cs="Times New Roman"/>
          <w:sz w:val="28"/>
          <w:szCs w:val="28"/>
          <w:lang w:eastAsia="tr-TR"/>
        </w:rPr>
      </w:pPr>
    </w:p>
    <w:p w:rsidR="00A00267" w:rsidRPr="00A00267" w:rsidRDefault="00C769B4" w:rsidP="00A00267">
      <w:pPr>
        <w:spacing w:after="0" w:line="360" w:lineRule="auto"/>
        <w:jc w:val="both"/>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color w:val="000000"/>
          <w:sz w:val="28"/>
          <w:szCs w:val="28"/>
          <w:lang w:eastAsia="tr-TR"/>
        </w:rPr>
        <w:t>5-2021</w:t>
      </w:r>
      <w:r w:rsidR="00725D08">
        <w:rPr>
          <w:rFonts w:ascii="Times New Roman" w:eastAsia="Times New Roman" w:hAnsi="Times New Roman" w:cs="Times New Roman"/>
          <w:b/>
          <w:color w:val="000000"/>
          <w:sz w:val="28"/>
          <w:szCs w:val="28"/>
          <w:lang w:eastAsia="tr-TR"/>
        </w:rPr>
        <w:t>H0</w:t>
      </w:r>
      <w:r>
        <w:rPr>
          <w:rFonts w:ascii="Times New Roman" w:eastAsia="Times New Roman" w:hAnsi="Times New Roman" w:cs="Times New Roman"/>
          <w:b/>
          <w:color w:val="000000"/>
          <w:sz w:val="28"/>
          <w:szCs w:val="28"/>
          <w:lang w:eastAsia="tr-TR"/>
        </w:rPr>
        <w:t>3-167920</w:t>
      </w:r>
      <w:r w:rsidR="00A00267" w:rsidRPr="00A00267">
        <w:rPr>
          <w:rFonts w:ascii="Times New Roman" w:eastAsia="Times New Roman" w:hAnsi="Times New Roman" w:cs="Times New Roman"/>
          <w:b/>
          <w:color w:val="000000"/>
          <w:sz w:val="28"/>
          <w:szCs w:val="28"/>
          <w:lang w:eastAsia="tr-TR"/>
        </w:rPr>
        <w:t xml:space="preserve"> MUHTELİF İŞLER (DAP)</w:t>
      </w:r>
    </w:p>
    <w:p w:rsidR="00A00267" w:rsidRDefault="00137DF1" w:rsidP="00A00267">
      <w:pPr>
        <w:spacing w:after="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C769B4">
        <w:rPr>
          <w:rFonts w:ascii="Times New Roman" w:eastAsia="Times New Roman" w:hAnsi="Times New Roman" w:cs="Times New Roman"/>
          <w:sz w:val="28"/>
          <w:szCs w:val="28"/>
          <w:lang w:eastAsia="tr-TR"/>
        </w:rPr>
        <w:t xml:space="preserve">  Büyük onarım işleri için  2021</w:t>
      </w:r>
      <w:r w:rsidR="00A00267" w:rsidRPr="00A00267">
        <w:rPr>
          <w:rFonts w:ascii="Times New Roman" w:eastAsia="Times New Roman" w:hAnsi="Times New Roman" w:cs="Times New Roman"/>
          <w:sz w:val="28"/>
          <w:szCs w:val="28"/>
          <w:lang w:eastAsia="tr-TR"/>
        </w:rPr>
        <w:t xml:space="preserve"> yılında </w:t>
      </w:r>
      <w:r w:rsidR="00C769B4">
        <w:rPr>
          <w:rFonts w:ascii="Times New Roman" w:eastAsia="Times New Roman" w:hAnsi="Times New Roman" w:cs="Times New Roman"/>
          <w:sz w:val="28"/>
          <w:szCs w:val="28"/>
          <w:lang w:eastAsia="tr-TR"/>
        </w:rPr>
        <w:t>22.974.600,00</w:t>
      </w:r>
      <w:r w:rsidR="00A00267" w:rsidRPr="00A00267">
        <w:rPr>
          <w:rFonts w:ascii="Times New Roman" w:eastAsia="Times New Roman" w:hAnsi="Times New Roman" w:cs="Times New Roman"/>
          <w:sz w:val="28"/>
          <w:szCs w:val="28"/>
          <w:lang w:eastAsia="tr-TR"/>
        </w:rPr>
        <w:t xml:space="preserve"> TL başlangıç ödenegi verilmiş</w:t>
      </w:r>
      <w:r>
        <w:rPr>
          <w:rFonts w:ascii="Times New Roman" w:eastAsia="Times New Roman" w:hAnsi="Times New Roman" w:cs="Times New Roman"/>
          <w:sz w:val="28"/>
          <w:szCs w:val="28"/>
          <w:lang w:eastAsia="tr-TR"/>
        </w:rPr>
        <w:t xml:space="preserve"> olup projeden toplam </w:t>
      </w:r>
      <w:r w:rsidR="00C769B4">
        <w:rPr>
          <w:rFonts w:ascii="Times New Roman" w:eastAsia="Times New Roman" w:hAnsi="Times New Roman" w:cs="Times New Roman"/>
          <w:sz w:val="28"/>
          <w:szCs w:val="28"/>
          <w:lang w:eastAsia="tr-TR"/>
        </w:rPr>
        <w:t>21.028.811,13</w:t>
      </w:r>
      <w:r>
        <w:rPr>
          <w:rFonts w:ascii="Times New Roman" w:eastAsia="Times New Roman" w:hAnsi="Times New Roman" w:cs="Times New Roman"/>
          <w:sz w:val="28"/>
          <w:szCs w:val="28"/>
          <w:lang w:eastAsia="tr-TR"/>
        </w:rPr>
        <w:t xml:space="preserve"> TL</w:t>
      </w:r>
      <w:r w:rsidR="00A00267" w:rsidRPr="00A00267">
        <w:rPr>
          <w:rFonts w:ascii="Times New Roman" w:eastAsia="Times New Roman" w:hAnsi="Times New Roman" w:cs="Times New Roman"/>
          <w:sz w:val="28"/>
          <w:szCs w:val="28"/>
          <w:lang w:eastAsia="tr-TR"/>
        </w:rPr>
        <w:t xml:space="preserve"> harcanmıştır.</w:t>
      </w:r>
      <w:r w:rsidR="00C769B4">
        <w:rPr>
          <w:rFonts w:ascii="Times New Roman" w:eastAsia="Times New Roman" w:hAnsi="Times New Roman" w:cs="Times New Roman"/>
          <w:sz w:val="28"/>
          <w:szCs w:val="28"/>
          <w:lang w:eastAsia="tr-TR"/>
        </w:rPr>
        <w:t xml:space="preserve"> </w:t>
      </w:r>
      <w:r w:rsidR="00A00267" w:rsidRPr="00A00267">
        <w:rPr>
          <w:rFonts w:ascii="Times New Roman" w:eastAsia="Times New Roman" w:hAnsi="Times New Roman" w:cs="Times New Roman"/>
          <w:sz w:val="28"/>
          <w:szCs w:val="28"/>
          <w:lang w:eastAsia="tr-TR"/>
        </w:rPr>
        <w:t>Projeden</w:t>
      </w:r>
      <w:r>
        <w:rPr>
          <w:rFonts w:ascii="Times New Roman" w:eastAsia="Times New Roman" w:hAnsi="Times New Roman" w:cs="Times New Roman"/>
          <w:sz w:val="28"/>
          <w:szCs w:val="28"/>
          <w:lang w:eastAsia="tr-TR"/>
        </w:rPr>
        <w:t xml:space="preserve"> ihaleli işler için  </w:t>
      </w:r>
      <w:r w:rsidR="00A00267" w:rsidRPr="00A00267">
        <w:rPr>
          <w:rFonts w:ascii="Times New Roman" w:eastAsia="Times New Roman" w:hAnsi="Times New Roman" w:cs="Times New Roman"/>
          <w:sz w:val="28"/>
          <w:szCs w:val="28"/>
          <w:lang w:eastAsia="tr-TR"/>
        </w:rPr>
        <w:t xml:space="preserve"> yapılan </w:t>
      </w:r>
      <w:r w:rsidR="00C769B4">
        <w:rPr>
          <w:rFonts w:ascii="Times New Roman" w:eastAsia="Times New Roman" w:hAnsi="Times New Roman" w:cs="Times New Roman"/>
          <w:sz w:val="28"/>
          <w:szCs w:val="28"/>
          <w:lang w:eastAsia="tr-TR"/>
        </w:rPr>
        <w:t>çeşitli harcamaların dökümü aşağ</w:t>
      </w:r>
      <w:r w:rsidR="00A00267" w:rsidRPr="00A00267">
        <w:rPr>
          <w:rFonts w:ascii="Times New Roman" w:eastAsia="Times New Roman" w:hAnsi="Times New Roman" w:cs="Times New Roman"/>
          <w:sz w:val="28"/>
          <w:szCs w:val="28"/>
          <w:lang w:eastAsia="tr-TR"/>
        </w:rPr>
        <w:t>ıda çıkarılmıştır.</w:t>
      </w:r>
    </w:p>
    <w:p w:rsidR="00C769B4" w:rsidRDefault="00C769B4" w:rsidP="00A00267">
      <w:pPr>
        <w:spacing w:after="0" w:line="360" w:lineRule="auto"/>
        <w:jc w:val="both"/>
        <w:rPr>
          <w:rFonts w:ascii="Times New Roman" w:eastAsia="Times New Roman" w:hAnsi="Times New Roman" w:cs="Times New Roman"/>
          <w:sz w:val="28"/>
          <w:szCs w:val="28"/>
          <w:lang w:eastAsia="tr-TR"/>
        </w:rPr>
      </w:pPr>
      <w:r w:rsidRPr="0007729B">
        <w:rPr>
          <w:noProof/>
          <w:lang w:eastAsia="tr-TR"/>
        </w:rPr>
        <w:lastRenderedPageBreak/>
        <w:drawing>
          <wp:inline distT="0" distB="0" distL="0" distR="0" wp14:anchorId="5633E713" wp14:editId="2034A623">
            <wp:extent cx="6055360" cy="9223799"/>
            <wp:effectExtent l="0" t="0" r="254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67707" cy="9242606"/>
                    </a:xfrm>
                    <a:prstGeom prst="rect">
                      <a:avLst/>
                    </a:prstGeom>
                    <a:noFill/>
                    <a:ln>
                      <a:noFill/>
                    </a:ln>
                  </pic:spPr>
                </pic:pic>
              </a:graphicData>
            </a:graphic>
          </wp:inline>
        </w:drawing>
      </w:r>
    </w:p>
    <w:p w:rsidR="008115A7" w:rsidRPr="00A00267" w:rsidRDefault="008115A7" w:rsidP="00A00267">
      <w:pPr>
        <w:spacing w:after="0" w:line="360" w:lineRule="auto"/>
        <w:jc w:val="both"/>
        <w:rPr>
          <w:rFonts w:ascii="Times New Roman" w:eastAsia="Times New Roman" w:hAnsi="Times New Roman" w:cs="Times New Roman"/>
          <w:sz w:val="28"/>
          <w:szCs w:val="28"/>
          <w:lang w:eastAsia="tr-TR"/>
        </w:rPr>
      </w:pPr>
    </w:p>
    <w:p w:rsidR="00A00267" w:rsidRPr="00A00267" w:rsidRDefault="00A00267" w:rsidP="00A00267">
      <w:pPr>
        <w:spacing w:after="0" w:line="360" w:lineRule="auto"/>
        <w:rPr>
          <w:rFonts w:ascii="Times New Roman" w:eastAsia="Times New Roman" w:hAnsi="Times New Roman" w:cs="Times New Roman"/>
          <w:sz w:val="28"/>
          <w:szCs w:val="28"/>
          <w:lang w:eastAsia="tr-TR"/>
        </w:rPr>
      </w:pPr>
    </w:p>
    <w:p w:rsidR="00A00267" w:rsidRPr="00A00267" w:rsidRDefault="00A00267" w:rsidP="00A00267">
      <w:pPr>
        <w:spacing w:after="120" w:line="360" w:lineRule="auto"/>
        <w:rPr>
          <w:rFonts w:ascii="Times New Roman" w:eastAsia="Times New Roman" w:hAnsi="Times New Roman" w:cs="Times New Roman"/>
          <w:b/>
          <w:i/>
          <w:color w:val="000000"/>
          <w:sz w:val="28"/>
          <w:szCs w:val="28"/>
          <w:lang w:eastAsia="tr-TR"/>
        </w:rPr>
      </w:pPr>
      <w:r w:rsidRPr="00A00267">
        <w:rPr>
          <w:rFonts w:ascii="Times New Roman" w:eastAsia="Times New Roman" w:hAnsi="Times New Roman" w:cs="Times New Roman"/>
          <w:b/>
          <w:i/>
          <w:color w:val="000000"/>
          <w:sz w:val="28"/>
          <w:szCs w:val="28"/>
          <w:lang w:eastAsia="tr-TR"/>
        </w:rPr>
        <w:t>D-SAĞLIK SEKTÖRÜ</w:t>
      </w:r>
    </w:p>
    <w:p w:rsidR="00A00267" w:rsidRPr="00A00267" w:rsidRDefault="00C769B4" w:rsidP="00A00267">
      <w:pPr>
        <w:spacing w:after="0" w:line="360" w:lineRule="auto"/>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1-2021I00-162065</w:t>
      </w:r>
      <w:r w:rsidR="00A00267" w:rsidRPr="00A00267">
        <w:rPr>
          <w:rFonts w:ascii="Times New Roman" w:eastAsia="Times New Roman" w:hAnsi="Times New Roman" w:cs="Times New Roman"/>
          <w:b/>
          <w:sz w:val="28"/>
          <w:szCs w:val="28"/>
          <w:lang w:eastAsia="tr-TR"/>
        </w:rPr>
        <w:t xml:space="preserve"> MUHTELİF İŞLER (DAP) </w:t>
      </w:r>
    </w:p>
    <w:p w:rsidR="00A00267" w:rsidRDefault="00A00267" w:rsidP="00A00267">
      <w:pPr>
        <w:spacing w:after="0" w:line="360" w:lineRule="auto"/>
        <w:jc w:val="both"/>
        <w:rPr>
          <w:rFonts w:ascii="Times New Roman" w:eastAsia="Times New Roman" w:hAnsi="Times New Roman" w:cs="Times New Roman"/>
          <w:b/>
          <w:sz w:val="32"/>
          <w:szCs w:val="32"/>
          <w:lang w:eastAsia="tr-TR"/>
        </w:rPr>
      </w:pPr>
      <w:r w:rsidRPr="00A00267">
        <w:rPr>
          <w:rFonts w:ascii="Times New Roman" w:eastAsia="Times New Roman" w:hAnsi="Times New Roman" w:cs="Times New Roman"/>
          <w:sz w:val="28"/>
          <w:szCs w:val="28"/>
          <w:lang w:eastAsia="tr-TR"/>
        </w:rPr>
        <w:t xml:space="preserve">          Bu p</w:t>
      </w:r>
      <w:r w:rsidR="00137DF1">
        <w:rPr>
          <w:rFonts w:ascii="Times New Roman" w:eastAsia="Times New Roman" w:hAnsi="Times New Roman" w:cs="Times New Roman"/>
          <w:sz w:val="28"/>
          <w:szCs w:val="28"/>
          <w:lang w:eastAsia="tr-TR"/>
        </w:rPr>
        <w:t>roje için 202</w:t>
      </w:r>
      <w:r w:rsidR="00C769B4">
        <w:rPr>
          <w:rFonts w:ascii="Times New Roman" w:eastAsia="Times New Roman" w:hAnsi="Times New Roman" w:cs="Times New Roman"/>
          <w:sz w:val="28"/>
          <w:szCs w:val="28"/>
          <w:lang w:eastAsia="tr-TR"/>
        </w:rPr>
        <w:t>1</w:t>
      </w:r>
      <w:r w:rsidRPr="00A00267">
        <w:rPr>
          <w:rFonts w:ascii="Times New Roman" w:eastAsia="Times New Roman" w:hAnsi="Times New Roman" w:cs="Times New Roman"/>
          <w:sz w:val="28"/>
          <w:szCs w:val="28"/>
          <w:lang w:eastAsia="tr-TR"/>
        </w:rPr>
        <w:t xml:space="preserve"> yılında </w:t>
      </w:r>
      <w:r w:rsidR="00C769B4">
        <w:rPr>
          <w:rFonts w:ascii="Times New Roman" w:eastAsia="Times New Roman" w:hAnsi="Times New Roman" w:cs="Times New Roman"/>
          <w:sz w:val="28"/>
          <w:szCs w:val="28"/>
          <w:lang w:eastAsia="tr-TR"/>
        </w:rPr>
        <w:t>18.95</w:t>
      </w:r>
      <w:r w:rsidR="00137DF1">
        <w:rPr>
          <w:rFonts w:ascii="Times New Roman" w:eastAsia="Times New Roman" w:hAnsi="Times New Roman" w:cs="Times New Roman"/>
          <w:sz w:val="28"/>
          <w:szCs w:val="28"/>
          <w:lang w:eastAsia="tr-TR"/>
        </w:rPr>
        <w:t>8</w:t>
      </w:r>
      <w:r w:rsidR="00C769B4">
        <w:rPr>
          <w:rFonts w:ascii="Times New Roman" w:eastAsia="Times New Roman" w:hAnsi="Times New Roman" w:cs="Times New Roman"/>
          <w:sz w:val="28"/>
          <w:szCs w:val="28"/>
          <w:lang w:eastAsia="tr-TR"/>
        </w:rPr>
        <w:t xml:space="preserve">.000,00 TL </w:t>
      </w:r>
      <w:r w:rsidRPr="00A00267">
        <w:rPr>
          <w:rFonts w:ascii="Times New Roman" w:eastAsia="Times New Roman" w:hAnsi="Times New Roman" w:cs="Times New Roman"/>
          <w:sz w:val="28"/>
          <w:szCs w:val="28"/>
          <w:lang w:eastAsia="tr-TR"/>
        </w:rPr>
        <w:t>başlangıç ö</w:t>
      </w:r>
      <w:r w:rsidR="00344C84">
        <w:rPr>
          <w:rFonts w:ascii="Times New Roman" w:eastAsia="Times New Roman" w:hAnsi="Times New Roman" w:cs="Times New Roman"/>
          <w:sz w:val="28"/>
          <w:szCs w:val="28"/>
          <w:lang w:eastAsia="tr-TR"/>
        </w:rPr>
        <w:t>denegi verilmiştir.</w:t>
      </w:r>
      <w:r w:rsidR="00C769B4">
        <w:rPr>
          <w:rFonts w:ascii="Times New Roman" w:eastAsia="Times New Roman" w:hAnsi="Times New Roman" w:cs="Times New Roman"/>
          <w:sz w:val="28"/>
          <w:szCs w:val="28"/>
          <w:lang w:eastAsia="tr-TR"/>
        </w:rPr>
        <w:t xml:space="preserve"> </w:t>
      </w:r>
      <w:r w:rsidR="00344C84">
        <w:rPr>
          <w:rFonts w:ascii="Times New Roman" w:eastAsia="Times New Roman" w:hAnsi="Times New Roman" w:cs="Times New Roman"/>
          <w:sz w:val="28"/>
          <w:szCs w:val="28"/>
          <w:lang w:eastAsia="tr-TR"/>
        </w:rPr>
        <w:t>Diş Hekimliği Fakültesi ve Sağlık araştırma Uygulama Merkezinin</w:t>
      </w:r>
      <w:r w:rsidRPr="00A00267">
        <w:rPr>
          <w:rFonts w:ascii="Times New Roman" w:eastAsia="Times New Roman" w:hAnsi="Times New Roman" w:cs="Times New Roman"/>
          <w:sz w:val="28"/>
          <w:szCs w:val="28"/>
          <w:lang w:eastAsia="tr-TR"/>
        </w:rPr>
        <w:t xml:space="preserve"> tıbbi cihaz ve makine teçhizat alımı için </w:t>
      </w:r>
      <w:r w:rsidR="00C769B4">
        <w:rPr>
          <w:rFonts w:ascii="Times New Roman" w:eastAsia="Times New Roman" w:hAnsi="Times New Roman" w:cs="Times New Roman"/>
          <w:sz w:val="28"/>
          <w:szCs w:val="28"/>
          <w:lang w:eastAsia="tr-TR"/>
        </w:rPr>
        <w:t xml:space="preserve"> bütçeden 18.816.189,91 TL, döner sermaye kaynaklarından ise 7.307.264,00 TL </w:t>
      </w:r>
      <w:r w:rsidRPr="00A00267">
        <w:rPr>
          <w:rFonts w:ascii="Times New Roman" w:eastAsia="Times New Roman" w:hAnsi="Times New Roman" w:cs="Times New Roman"/>
          <w:sz w:val="28"/>
          <w:szCs w:val="28"/>
          <w:lang w:eastAsia="tr-TR"/>
        </w:rPr>
        <w:t>harcama yapılmıştır.</w:t>
      </w:r>
      <w:r w:rsidR="00137DF1" w:rsidRPr="00A00267">
        <w:rPr>
          <w:rFonts w:ascii="Times New Roman" w:eastAsia="Times New Roman" w:hAnsi="Times New Roman" w:cs="Times New Roman"/>
          <w:b/>
          <w:sz w:val="32"/>
          <w:szCs w:val="32"/>
          <w:lang w:eastAsia="tr-TR"/>
        </w:rPr>
        <w:t xml:space="preserve"> </w:t>
      </w:r>
    </w:p>
    <w:p w:rsidR="008740D7" w:rsidRDefault="008740D7" w:rsidP="00A00267">
      <w:pPr>
        <w:spacing w:after="0" w:line="360" w:lineRule="auto"/>
        <w:jc w:val="both"/>
        <w:rPr>
          <w:rFonts w:ascii="Times New Roman" w:eastAsia="Times New Roman" w:hAnsi="Times New Roman" w:cs="Times New Roman"/>
          <w:b/>
          <w:sz w:val="32"/>
          <w:szCs w:val="32"/>
          <w:lang w:eastAsia="tr-TR"/>
        </w:rPr>
      </w:pPr>
    </w:p>
    <w:p w:rsidR="008740D7" w:rsidRDefault="008740D7" w:rsidP="008740D7">
      <w:pPr>
        <w:spacing w:after="0" w:line="36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2-2021I00-165468</w:t>
      </w:r>
      <w:r w:rsidRPr="00A00267">
        <w:rPr>
          <w:rFonts w:ascii="Times New Roman" w:eastAsia="Times New Roman" w:hAnsi="Times New Roman" w:cs="Times New Roman"/>
          <w:b/>
          <w:sz w:val="28"/>
          <w:szCs w:val="28"/>
          <w:lang w:eastAsia="tr-TR"/>
        </w:rPr>
        <w:t xml:space="preserve"> MUHTELİF İŞLER (DAP)</w:t>
      </w:r>
    </w:p>
    <w:p w:rsidR="008740D7" w:rsidRPr="008740D7" w:rsidRDefault="008740D7" w:rsidP="008740D7">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sz w:val="28"/>
          <w:szCs w:val="28"/>
          <w:lang w:eastAsia="tr-TR"/>
        </w:rPr>
        <w:t>Sağlık Uygulama ve Araştırma Merkezinin ek bina inşaatı için 125.000,00 TL ödenek verilmiş ancak projeden herhangi bir harcama yapılmamıştır.</w:t>
      </w:r>
    </w:p>
    <w:p w:rsidR="00A00267" w:rsidRDefault="00A00267" w:rsidP="00A00267">
      <w:pPr>
        <w:spacing w:after="0" w:line="360" w:lineRule="auto"/>
        <w:rPr>
          <w:rFonts w:ascii="Times New Roman" w:eastAsia="Times New Roman" w:hAnsi="Times New Roman" w:cs="Times New Roman"/>
          <w:sz w:val="24"/>
          <w:szCs w:val="24"/>
          <w:lang w:eastAsia="tr-TR"/>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BA3319" w:rsidRDefault="00BA3319" w:rsidP="00C945ED">
      <w:pPr>
        <w:jc w:val="center"/>
        <w:rPr>
          <w:b/>
          <w:sz w:val="32"/>
          <w:szCs w:val="32"/>
        </w:rPr>
      </w:pPr>
    </w:p>
    <w:p w:rsidR="00C945ED" w:rsidRDefault="00C945ED" w:rsidP="00C945ED">
      <w:pPr>
        <w:jc w:val="center"/>
        <w:rPr>
          <w:b/>
          <w:sz w:val="32"/>
          <w:szCs w:val="32"/>
        </w:rPr>
      </w:pPr>
      <w:r w:rsidRPr="00F42805">
        <w:rPr>
          <w:b/>
          <w:sz w:val="32"/>
          <w:szCs w:val="32"/>
        </w:rPr>
        <w:t>20</w:t>
      </w:r>
      <w:r>
        <w:rPr>
          <w:b/>
          <w:sz w:val="32"/>
          <w:szCs w:val="32"/>
        </w:rPr>
        <w:t>21</w:t>
      </w:r>
      <w:r w:rsidRPr="00F42805">
        <w:rPr>
          <w:b/>
          <w:sz w:val="32"/>
          <w:szCs w:val="32"/>
        </w:rPr>
        <w:t xml:space="preserve"> </w:t>
      </w:r>
      <w:r>
        <w:rPr>
          <w:b/>
          <w:sz w:val="32"/>
          <w:szCs w:val="32"/>
        </w:rPr>
        <w:t>PROJE TAMAMLAMA</w:t>
      </w:r>
      <w:r w:rsidRPr="00F42805">
        <w:rPr>
          <w:b/>
          <w:sz w:val="32"/>
          <w:szCs w:val="32"/>
        </w:rPr>
        <w:t xml:space="preserve"> RAPORU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439"/>
        <w:gridCol w:w="47"/>
        <w:gridCol w:w="1263"/>
        <w:gridCol w:w="797"/>
        <w:gridCol w:w="326"/>
        <w:gridCol w:w="439"/>
        <w:gridCol w:w="704"/>
        <w:gridCol w:w="498"/>
        <w:gridCol w:w="2475"/>
      </w:tblGrid>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Revize Edilmiş Son Değerler</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1997H031180</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Derslik ve Merkezi Birimler (DAP)</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
                <w:bCs/>
                <w:sz w:val="16"/>
                <w:szCs w:val="16"/>
                <w:lang w:eastAsia="tr-TR"/>
              </w:rPr>
            </w:pPr>
            <w:r w:rsidRPr="00BA3319">
              <w:rPr>
                <w:rFonts w:ascii="Times New Roman" w:eastAsia="Times New Roman" w:hAnsi="Times New Roman" w:cs="Times New Roman"/>
                <w:sz w:val="16"/>
                <w:szCs w:val="16"/>
                <w:lang w:eastAsia="tr-TR"/>
              </w:rPr>
              <w:t>2017/100548  Atatürk Üniversitesi Merkezi Atölyeler, Araç İşletme ve İdari Binaları Yapım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02.05.2017-07.11.2019</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28.04.2017</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
                <w:sz w:val="16"/>
                <w:szCs w:val="16"/>
                <w:lang w:eastAsia="tr-TR"/>
              </w:rPr>
              <w:t>Sözleşme İhale Bedeli</w:t>
            </w:r>
          </w:p>
        </w:tc>
        <w:tc>
          <w:tcPr>
            <w:tcW w:w="1732" w:type="pct"/>
            <w:gridSpan w:val="2"/>
            <w:tcBorders>
              <w:top w:val="single" w:sz="4" w:space="0" w:color="000000"/>
              <w:left w:val="single" w:sz="4" w:space="0" w:color="auto"/>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19.340.000,00</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44.658.024,23</w:t>
            </w:r>
          </w:p>
        </w:tc>
        <w:tc>
          <w:tcPr>
            <w:tcW w:w="35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44.658.024,23</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5"/>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
                <w:sz w:val="16"/>
                <w:szCs w:val="16"/>
                <w:lang w:eastAsia="tr-TR"/>
              </w:rPr>
              <w:t>Yıllar İtibarıyla Yapılan Harcama(**)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 Yılı Fiyatlarıyla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Programa Alındığı Yıl (2017)</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2017</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7.115.785,86</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12.607.174,47</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2018</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13.122.094,19</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18.585.292,77</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2019</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11.213.791,73</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13.418.237,41</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2020</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0,00</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0,00</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47.319,58</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47.319,58</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31"/>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Ulaşılan Sonuçlar, Karşılaşılan Sorunlar, Getirilen Çözümler, Çıkarılan Dersler</w:t>
            </w:r>
          </w:p>
        </w:tc>
      </w:tr>
      <w:tr w:rsidR="00BA3319" w:rsidRPr="00BA3319" w:rsidTr="00BA3319">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Çıktısı/Sonucu</w:t>
            </w:r>
          </w:p>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Kalkınma Eksenleri ve Sektörel</w:t>
            </w:r>
          </w:p>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1271"/>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lastRenderedPageBreak/>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bl>
    <w:p w:rsidR="00C945ED" w:rsidRDefault="00C945ED"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439"/>
        <w:gridCol w:w="47"/>
        <w:gridCol w:w="1263"/>
        <w:gridCol w:w="797"/>
        <w:gridCol w:w="326"/>
        <w:gridCol w:w="441"/>
        <w:gridCol w:w="702"/>
        <w:gridCol w:w="498"/>
        <w:gridCol w:w="2475"/>
      </w:tblGrid>
      <w:tr w:rsidR="00BA3319" w:rsidRPr="00BA3319" w:rsidTr="00BA3319">
        <w:trPr>
          <w:trHeight w:val="46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Yatırım Programı Parametreleri (***)</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Revize Edilmiş Son Değerler</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2997H03-561-154544</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1997H03-561-154544</w:t>
            </w: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Derslik ve Merkezi Birimler</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Cs/>
                <w:sz w:val="16"/>
                <w:szCs w:val="16"/>
                <w:lang w:eastAsia="tr-TR"/>
              </w:rPr>
            </w:pPr>
            <w:r w:rsidRPr="00BA3319">
              <w:rPr>
                <w:rFonts w:ascii="Times New Roman" w:eastAsia="Times New Roman" w:hAnsi="Times New Roman" w:cs="Times New Roman"/>
                <w:sz w:val="16"/>
                <w:szCs w:val="16"/>
                <w:lang w:eastAsia="tr-TR"/>
              </w:rPr>
              <w:t>2020/424966 Atatürk Üniversitesi Veteriner Fakültesi Ek Bina Yapım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06.10.2020-19.12.2020-</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06.10.2020-30.06.2021 (İş Artışı Kapsamında Yapılan İmalatlar ve Çalışmaya Uygun Olmayan Devre)</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06.10.2020</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
                <w:sz w:val="16"/>
                <w:szCs w:val="16"/>
                <w:lang w:eastAsia="tr-TR"/>
              </w:rPr>
              <w:t>Sözleşme İhale Bedeli</w:t>
            </w:r>
          </w:p>
        </w:tc>
        <w:tc>
          <w:tcPr>
            <w:tcW w:w="1732" w:type="pct"/>
            <w:gridSpan w:val="2"/>
            <w:tcBorders>
              <w:top w:val="single" w:sz="4" w:space="0" w:color="000000"/>
              <w:left w:val="single" w:sz="4" w:space="0" w:color="auto"/>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1.335.000,00</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1.752.405,05</w:t>
            </w:r>
          </w:p>
        </w:tc>
        <w:tc>
          <w:tcPr>
            <w:tcW w:w="35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1.752.405,05</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
                <w:sz w:val="16"/>
                <w:szCs w:val="16"/>
                <w:lang w:eastAsia="tr-TR"/>
              </w:rPr>
              <w:t>Yıllar İtibarıyla Yapılan Harcama(**)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 Yılı Fiyatlarıyla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Programa Alındığı Yıl (2020)</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2020</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778.832,25</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843.702,73</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908.702,32</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908.702,32</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31"/>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Ulaşılan Sonuçlar, Karşılaşılan Sorunlar, Getirilen Çözümler, Çıkarılan Dersler</w:t>
            </w:r>
          </w:p>
        </w:tc>
      </w:tr>
      <w:tr w:rsidR="00BA3319" w:rsidRPr="00BA3319" w:rsidTr="00BA3319">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Çıktısı/Sonucu</w:t>
            </w:r>
          </w:p>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Kalkınma Eksenleri ve Sektörel</w:t>
            </w:r>
          </w:p>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1271"/>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lastRenderedPageBreak/>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bl>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439"/>
        <w:gridCol w:w="47"/>
        <w:gridCol w:w="1263"/>
        <w:gridCol w:w="797"/>
        <w:gridCol w:w="326"/>
        <w:gridCol w:w="441"/>
        <w:gridCol w:w="702"/>
        <w:gridCol w:w="498"/>
        <w:gridCol w:w="2475"/>
      </w:tblGrid>
      <w:tr w:rsidR="00BA3319" w:rsidRPr="00BA3319" w:rsidTr="00BA3319">
        <w:trPr>
          <w:trHeight w:hRule="exact" w:val="30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Yatırım Programı Parametreleri (***)</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Revize Edilmiş Son Değerler</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2008H030960</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Kampüs Alt Yapısı (DAP) </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2017/478278 Atatürk Üniversitesi Isı Merkezine Ait Teshin Kanalları (Galeri Kanal) Yapım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29.12.2017</w:t>
            </w:r>
            <w:r w:rsidRPr="00BA3319">
              <w:rPr>
                <w:rFonts w:ascii="Times New Roman" w:eastAsia="Times New Roman" w:hAnsi="Times New Roman" w:cs="Times New Roman"/>
                <w:sz w:val="16"/>
                <w:szCs w:val="16"/>
                <w:lang w:eastAsia="tr-TR"/>
              </w:rPr>
              <w:t>-</w:t>
            </w:r>
            <w:r w:rsidRPr="00BA3319">
              <w:rPr>
                <w:rFonts w:ascii="Times New Roman" w:eastAsia="Times New Roman" w:hAnsi="Times New Roman" w:cs="Times New Roman"/>
                <w:bCs/>
                <w:sz w:val="16"/>
                <w:szCs w:val="16"/>
                <w:lang w:eastAsia="tr-TR"/>
              </w:rPr>
              <w:t>28.11.2019</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 xml:space="preserve">29.12.2017- 29.09.2021 </w:t>
            </w:r>
            <w:r w:rsidRPr="00BA3319">
              <w:rPr>
                <w:rFonts w:ascii="Times New Roman" w:eastAsia="Times New Roman" w:hAnsi="Times New Roman" w:cs="Times New Roman"/>
                <w:sz w:val="16"/>
                <w:szCs w:val="16"/>
                <w:lang w:eastAsia="tr-TR"/>
              </w:rPr>
              <w:t xml:space="preserve">İş Artışı Kapsamında Yapılan İmalatlar, Çalışmaya Uygun Olmayan Devre ve </w:t>
            </w:r>
            <w:r w:rsidRPr="00BA3319">
              <w:rPr>
                <w:rFonts w:ascii="Times New Roman" w:eastAsia="Times New Roman" w:hAnsi="Times New Roman" w:cs="Times New Roman"/>
                <w:bCs/>
                <w:sz w:val="16"/>
                <w:szCs w:val="16"/>
                <w:lang w:eastAsia="tr-TR"/>
              </w:rPr>
              <w:t>Mücbir Sebepler (Covid 19 Salgını)</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25.12.2017</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
                <w:sz w:val="16"/>
                <w:szCs w:val="16"/>
                <w:lang w:eastAsia="tr-TR"/>
              </w:rPr>
              <w:t>Sözleşme İhale Bedeli</w:t>
            </w:r>
          </w:p>
        </w:tc>
        <w:tc>
          <w:tcPr>
            <w:tcW w:w="1732" w:type="pct"/>
            <w:gridSpan w:val="2"/>
            <w:tcBorders>
              <w:top w:val="single" w:sz="4" w:space="0" w:color="000000"/>
              <w:left w:val="single" w:sz="4" w:space="0" w:color="auto"/>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16.499.000,00</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38.862.256,01</w:t>
            </w:r>
          </w:p>
        </w:tc>
        <w:tc>
          <w:tcPr>
            <w:tcW w:w="35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38.862.256,01</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
                <w:sz w:val="16"/>
                <w:szCs w:val="16"/>
                <w:lang w:eastAsia="tr-TR"/>
              </w:rPr>
              <w:t>Yıllar İtibarıyla Yapılan Harcama(**)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 Yılı Fiyatlarıyla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Programa Alındığı Yıl (2017)</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2018</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5.285.348,63</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7.485.828,88</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2029</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9.933.079,52</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11.885.758,40</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2020</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11.341.762,18</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12.286.440,01</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7.204.228,72</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7.204.228,72</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31"/>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Ulaşılan Sonuçlar, Karşılaşılan Sorunlar, Getirilen Çözümler, Çıkarılan Dersler</w:t>
            </w:r>
          </w:p>
        </w:tc>
      </w:tr>
      <w:tr w:rsidR="00BA3319" w:rsidRPr="00BA3319" w:rsidTr="00BA3319">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Çıktısı/Sonucu</w:t>
            </w:r>
          </w:p>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lastRenderedPageBreak/>
              <w:t>Projenin Kalkınma Eksenleri ve Sektörel</w:t>
            </w:r>
          </w:p>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1271"/>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bl>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439"/>
        <w:gridCol w:w="47"/>
        <w:gridCol w:w="1263"/>
        <w:gridCol w:w="797"/>
        <w:gridCol w:w="326"/>
        <w:gridCol w:w="439"/>
        <w:gridCol w:w="704"/>
        <w:gridCol w:w="498"/>
        <w:gridCol w:w="2475"/>
      </w:tblGrid>
      <w:tr w:rsidR="00BA3319" w:rsidRPr="00BA3319" w:rsidTr="00BA3319">
        <w:trPr>
          <w:trHeight w:hRule="exact" w:val="444"/>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Yatırım Programı Parametreleri (***)</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Revize Edilmiş Son Değerler</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2020H03-150836-150837</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Kampüs Alt Yapısı  </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2021/159785 Merkezi Yerleşkede Su Şebeke Hattı Yapım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29.04.2021-17.06.2021</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29.04.2021-16.06.2021</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29.04.2021</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
                <w:sz w:val="16"/>
                <w:szCs w:val="16"/>
                <w:lang w:eastAsia="tr-TR"/>
              </w:rPr>
              <w:t>Sözleşme İhale Bedeli</w:t>
            </w:r>
          </w:p>
        </w:tc>
        <w:tc>
          <w:tcPr>
            <w:tcW w:w="1732" w:type="pct"/>
            <w:gridSpan w:val="2"/>
            <w:tcBorders>
              <w:top w:val="single" w:sz="4" w:space="0" w:color="000000"/>
              <w:left w:val="single" w:sz="4" w:space="0" w:color="auto"/>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259.951,35</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350.396,54</w:t>
            </w:r>
          </w:p>
        </w:tc>
        <w:tc>
          <w:tcPr>
            <w:tcW w:w="35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350.396,54</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
                <w:sz w:val="16"/>
                <w:szCs w:val="16"/>
                <w:lang w:eastAsia="tr-TR"/>
              </w:rPr>
              <w:t>Yıllar İtibarıyla Yapılan Harcama(**)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 Yılı Fiyatlarıyla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Programa Alındığı Yıl (2021)</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350.396,54</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350.396,54</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31"/>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Ulaşılan Sonuçlar, Karşılaşılan Sorunlar, Getirilen Çözümler, Çıkarılan Dersler</w:t>
            </w:r>
          </w:p>
        </w:tc>
      </w:tr>
      <w:tr w:rsidR="00BA3319" w:rsidRPr="00BA3319" w:rsidTr="00BA3319">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Çıktısı/Sonucu</w:t>
            </w:r>
          </w:p>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Kalkınma Eksenleri ve Sektörel</w:t>
            </w:r>
          </w:p>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1271"/>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lastRenderedPageBreak/>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bl>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p w:rsidR="00BA3319" w:rsidRDefault="00BA3319"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439"/>
        <w:gridCol w:w="47"/>
        <w:gridCol w:w="1263"/>
        <w:gridCol w:w="797"/>
        <w:gridCol w:w="326"/>
        <w:gridCol w:w="441"/>
        <w:gridCol w:w="702"/>
        <w:gridCol w:w="498"/>
        <w:gridCol w:w="2475"/>
      </w:tblGrid>
      <w:tr w:rsidR="00BA3319" w:rsidRPr="00BA3319" w:rsidTr="00BA3319">
        <w:trPr>
          <w:trHeight w:val="46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Yatırım Programı Parametreleri (***)</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Revize Edilmiş Son Değerler</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2020H03-150836-150837</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Kampüs Alt Yapısı  </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2021/211099 Doğu Anadolu Gözlem Evi Bağlantı Yolu Toprak İşleri Yapım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Cs/>
                <w:sz w:val="16"/>
                <w:szCs w:val="16"/>
                <w:lang w:eastAsia="tr-TR"/>
              </w:rPr>
            </w:pPr>
            <w:r w:rsidRPr="00BA3319">
              <w:rPr>
                <w:rFonts w:ascii="Times New Roman" w:eastAsia="Times New Roman" w:hAnsi="Times New Roman" w:cs="Times New Roman"/>
                <w:bCs/>
                <w:sz w:val="16"/>
                <w:szCs w:val="16"/>
                <w:lang w:eastAsia="tr-TR"/>
              </w:rPr>
              <w:t xml:space="preserve">02.07.2021-29.09.2021 </w:t>
            </w:r>
          </w:p>
        </w:tc>
        <w:tc>
          <w:tcPr>
            <w:tcW w:w="2559" w:type="pct"/>
            <w:gridSpan w:val="5"/>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 xml:space="preserve">02.07.2021 </w:t>
            </w:r>
            <w:r w:rsidRPr="00BA3319">
              <w:rPr>
                <w:rFonts w:ascii="Times New Roman" w:eastAsia="Times New Roman" w:hAnsi="Times New Roman" w:cs="Times New Roman"/>
                <w:sz w:val="16"/>
                <w:szCs w:val="16"/>
                <w:lang w:eastAsia="tr-TR"/>
              </w:rPr>
              <w:t xml:space="preserve">– </w:t>
            </w:r>
            <w:r w:rsidRPr="00BA3319">
              <w:rPr>
                <w:rFonts w:ascii="Times New Roman" w:eastAsia="Times New Roman" w:hAnsi="Times New Roman" w:cs="Times New Roman"/>
                <w:bCs/>
                <w:sz w:val="16"/>
                <w:szCs w:val="16"/>
                <w:lang w:eastAsia="tr-TR"/>
              </w:rPr>
              <w:t>14.10.2021 (İşi Engelleyici Sebepler ve Yapılan İşin Niteliği)</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numPr>
                <w:ilvl w:val="0"/>
                <w:numId w:val="20"/>
              </w:num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01.07.2021</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
                <w:sz w:val="16"/>
                <w:szCs w:val="16"/>
                <w:lang w:eastAsia="tr-TR"/>
              </w:rPr>
              <w:t>Sözleşme İhale Bedeli</w:t>
            </w:r>
          </w:p>
        </w:tc>
        <w:tc>
          <w:tcPr>
            <w:tcW w:w="1732" w:type="pct"/>
            <w:gridSpan w:val="2"/>
            <w:tcBorders>
              <w:top w:val="single" w:sz="4" w:space="0" w:color="000000"/>
              <w:left w:val="single" w:sz="4" w:space="0" w:color="auto"/>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Cs/>
                <w:sz w:val="16"/>
                <w:szCs w:val="16"/>
                <w:lang w:eastAsia="tr-TR"/>
              </w:rPr>
              <w:t>2.843.223,91</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2.588.827,57</w:t>
            </w:r>
          </w:p>
        </w:tc>
        <w:tc>
          <w:tcPr>
            <w:tcW w:w="35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2.588.827,57</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b/>
                <w:sz w:val="16"/>
                <w:szCs w:val="16"/>
                <w:lang w:eastAsia="tr-TR"/>
              </w:rPr>
              <w:t>Yıllar İtibarıyla Yapılan Harcama(**)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 Yılı Fiyatlarıyla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Kamulaştırma</w:t>
            </w: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Programa Alındığı Yıl (2021)</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2.588.827,57</w:t>
            </w:r>
          </w:p>
        </w:tc>
        <w:tc>
          <w:tcPr>
            <w:tcW w:w="368"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r w:rsidRPr="00BA3319">
              <w:rPr>
                <w:rFonts w:ascii="Times New Roman" w:eastAsia="Times New Roman" w:hAnsi="Times New Roman" w:cs="Times New Roman"/>
                <w:sz w:val="16"/>
                <w:szCs w:val="16"/>
                <w:lang w:eastAsia="tr-TR"/>
              </w:rPr>
              <w:t>2.588.827,57</w:t>
            </w:r>
          </w:p>
        </w:tc>
        <w:tc>
          <w:tcPr>
            <w:tcW w:w="1411" w:type="pct"/>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31"/>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Ulaşılan Sonuçlar, Karşılaşılan Sorunlar, Getirilen Çözümler, Çıkarılan Dersler</w:t>
            </w:r>
          </w:p>
        </w:tc>
      </w:tr>
      <w:tr w:rsidR="00BA3319" w:rsidRPr="00BA3319" w:rsidTr="00BA3319">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Projenin Çıktısı/Sonucu</w:t>
            </w:r>
          </w:p>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lastRenderedPageBreak/>
              <w:t>Projenin Kalkınma Eksenleri ve Sektörel</w:t>
            </w:r>
          </w:p>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1271"/>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r w:rsidR="00BA3319" w:rsidRPr="00BA3319" w:rsidTr="00BA3319">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BA3319" w:rsidRPr="00BA3319" w:rsidRDefault="00BA3319" w:rsidP="00BA3319">
            <w:pPr>
              <w:spacing w:after="0" w:line="360" w:lineRule="auto"/>
              <w:rPr>
                <w:rFonts w:ascii="Times New Roman" w:eastAsia="Times New Roman" w:hAnsi="Times New Roman" w:cs="Times New Roman"/>
                <w:b/>
                <w:sz w:val="16"/>
                <w:szCs w:val="16"/>
                <w:lang w:eastAsia="tr-TR"/>
              </w:rPr>
            </w:pPr>
            <w:r w:rsidRPr="00BA3319">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BA3319" w:rsidRPr="00BA3319" w:rsidRDefault="00BA3319" w:rsidP="00BA3319">
            <w:pPr>
              <w:spacing w:after="0" w:line="360" w:lineRule="auto"/>
              <w:rPr>
                <w:rFonts w:ascii="Times New Roman" w:eastAsia="Times New Roman" w:hAnsi="Times New Roman" w:cs="Times New Roman"/>
                <w:sz w:val="16"/>
                <w:szCs w:val="16"/>
                <w:lang w:eastAsia="tr-TR"/>
              </w:rPr>
            </w:pPr>
          </w:p>
        </w:tc>
      </w:tr>
    </w:tbl>
    <w:p w:rsidR="00BA3319" w:rsidRDefault="00BA3319" w:rsidP="00A00267">
      <w:pPr>
        <w:spacing w:after="0" w:line="360" w:lineRule="auto"/>
        <w:rPr>
          <w:rFonts w:ascii="Times New Roman" w:eastAsia="Times New Roman" w:hAnsi="Times New Roman" w:cs="Times New Roman"/>
          <w:sz w:val="16"/>
          <w:szCs w:val="16"/>
          <w:lang w:eastAsia="tr-TR"/>
        </w:rPr>
      </w:pPr>
    </w:p>
    <w:p w:rsidR="00D21E3B" w:rsidRDefault="00D21E3B" w:rsidP="00A00267">
      <w:pPr>
        <w:spacing w:after="0" w:line="360" w:lineRule="auto"/>
        <w:rPr>
          <w:rFonts w:ascii="Times New Roman" w:eastAsia="Times New Roman" w:hAnsi="Times New Roman" w:cs="Times New Roman"/>
          <w:sz w:val="16"/>
          <w:szCs w:val="16"/>
          <w:lang w:eastAsia="tr-TR"/>
        </w:rPr>
      </w:pPr>
    </w:p>
    <w:p w:rsidR="00D21E3B" w:rsidRDefault="00D21E3B" w:rsidP="00A00267">
      <w:pPr>
        <w:spacing w:after="0" w:line="360" w:lineRule="auto"/>
        <w:rPr>
          <w:rFonts w:ascii="Times New Roman" w:eastAsia="Times New Roman" w:hAnsi="Times New Roman" w:cs="Times New Roman"/>
          <w:sz w:val="16"/>
          <w:szCs w:val="16"/>
          <w:lang w:eastAsia="tr-TR"/>
        </w:rPr>
      </w:pPr>
    </w:p>
    <w:p w:rsidR="00D21E3B" w:rsidRDefault="00D21E3B" w:rsidP="00A00267">
      <w:pPr>
        <w:spacing w:after="0" w:line="360" w:lineRule="auto"/>
        <w:rPr>
          <w:rFonts w:ascii="Times New Roman" w:eastAsia="Times New Roman" w:hAnsi="Times New Roman" w:cs="Times New Roman"/>
          <w:sz w:val="16"/>
          <w:szCs w:val="16"/>
          <w:lang w:eastAsia="tr-TR"/>
        </w:rPr>
      </w:pPr>
    </w:p>
    <w:p w:rsidR="00D21E3B" w:rsidRDefault="00D21E3B" w:rsidP="00A00267">
      <w:pPr>
        <w:spacing w:after="0" w:line="360" w:lineRule="auto"/>
        <w:rPr>
          <w:rFonts w:ascii="Times New Roman" w:eastAsia="Times New Roman" w:hAnsi="Times New Roman" w:cs="Times New Roman"/>
          <w:sz w:val="16"/>
          <w:szCs w:val="16"/>
          <w:lang w:eastAsia="tr-TR"/>
        </w:rPr>
      </w:pPr>
    </w:p>
    <w:p w:rsidR="00D21E3B" w:rsidRDefault="00D21E3B" w:rsidP="00A00267">
      <w:pPr>
        <w:spacing w:after="0" w:line="360" w:lineRule="auto"/>
        <w:rPr>
          <w:rFonts w:ascii="Times New Roman" w:eastAsia="Times New Roman" w:hAnsi="Times New Roman" w:cs="Times New Roman"/>
          <w:sz w:val="16"/>
          <w:szCs w:val="16"/>
          <w:lang w:eastAsia="tr-TR"/>
        </w:rPr>
      </w:pPr>
    </w:p>
    <w:p w:rsidR="00D21E3B" w:rsidRDefault="00D21E3B"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439"/>
        <w:gridCol w:w="47"/>
        <w:gridCol w:w="1263"/>
        <w:gridCol w:w="797"/>
        <w:gridCol w:w="326"/>
        <w:gridCol w:w="441"/>
        <w:gridCol w:w="702"/>
        <w:gridCol w:w="498"/>
        <w:gridCol w:w="2475"/>
      </w:tblGrid>
      <w:tr w:rsidR="00D21E3B" w:rsidRPr="00D21E3B" w:rsidTr="00D21E3B">
        <w:trPr>
          <w:trHeight w:val="46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D21E3B" w:rsidRPr="00D21E3B" w:rsidRDefault="00D21E3B" w:rsidP="00D21E3B">
            <w:p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Projenin Yatırım Programı Parametreleri (***)</w:t>
            </w:r>
          </w:p>
        </w:tc>
      </w:tr>
      <w:tr w:rsidR="00D21E3B" w:rsidRPr="00D21E3B" w:rsidTr="00D21E3B">
        <w:trPr>
          <w:trHeight w:val="243"/>
        </w:trPr>
        <w:tc>
          <w:tcPr>
            <w:tcW w:w="1079"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Revize Edilmiş Son Değerler</w:t>
            </w:r>
          </w:p>
        </w:tc>
      </w:tr>
      <w:tr w:rsidR="00D21E3B" w:rsidRPr="00D21E3B" w:rsidTr="00D21E3B">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numPr>
                <w:ilvl w:val="0"/>
                <w:numId w:val="20"/>
              </w:num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2020H03-150836-150837</w:t>
            </w:r>
          </w:p>
        </w:tc>
        <w:tc>
          <w:tcPr>
            <w:tcW w:w="2559" w:type="pct"/>
            <w:gridSpan w:val="5"/>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numPr>
                <w:ilvl w:val="0"/>
                <w:numId w:val="20"/>
              </w:num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 xml:space="preserve">Kampüs Alt Yapısı  </w:t>
            </w:r>
          </w:p>
        </w:tc>
        <w:tc>
          <w:tcPr>
            <w:tcW w:w="2559" w:type="pct"/>
            <w:gridSpan w:val="5"/>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numPr>
                <w:ilvl w:val="0"/>
                <w:numId w:val="20"/>
              </w:num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numPr>
                <w:ilvl w:val="0"/>
                <w:numId w:val="20"/>
              </w:num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numPr>
                <w:ilvl w:val="0"/>
                <w:numId w:val="20"/>
              </w:num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numPr>
                <w:ilvl w:val="0"/>
                <w:numId w:val="20"/>
              </w:num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2021/228218 Jeneratör Taşıma, Kompanzasyon, Otomatik Transfer Panosu, Yer Altı Kablo ve Fiber Alt Yapı İşi</w:t>
            </w:r>
          </w:p>
        </w:tc>
        <w:tc>
          <w:tcPr>
            <w:tcW w:w="2559" w:type="pct"/>
            <w:gridSpan w:val="5"/>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numPr>
                <w:ilvl w:val="0"/>
                <w:numId w:val="20"/>
              </w:num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numPr>
                <w:ilvl w:val="0"/>
                <w:numId w:val="20"/>
              </w:num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bCs/>
                <w:sz w:val="16"/>
                <w:szCs w:val="16"/>
                <w:lang w:eastAsia="tr-TR"/>
              </w:rPr>
              <w:t>21.06.2021-18.09.2021</w:t>
            </w:r>
          </w:p>
        </w:tc>
        <w:tc>
          <w:tcPr>
            <w:tcW w:w="2559" w:type="pct"/>
            <w:gridSpan w:val="5"/>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bCs/>
                <w:sz w:val="16"/>
                <w:szCs w:val="16"/>
                <w:lang w:eastAsia="tr-TR"/>
              </w:rPr>
              <w:t>21.06.2021</w:t>
            </w:r>
            <w:r w:rsidRPr="00D21E3B">
              <w:rPr>
                <w:rFonts w:ascii="Times New Roman" w:eastAsia="Times New Roman" w:hAnsi="Times New Roman" w:cs="Times New Roman"/>
                <w:sz w:val="16"/>
                <w:szCs w:val="16"/>
                <w:lang w:eastAsia="tr-TR"/>
              </w:rPr>
              <w:t>-</w:t>
            </w:r>
            <w:r w:rsidRPr="00D21E3B">
              <w:rPr>
                <w:rFonts w:ascii="Times New Roman" w:eastAsia="Times New Roman" w:hAnsi="Times New Roman" w:cs="Times New Roman"/>
                <w:bCs/>
                <w:sz w:val="16"/>
                <w:szCs w:val="16"/>
                <w:lang w:eastAsia="tr-TR"/>
              </w:rPr>
              <w:t xml:space="preserve">15.10.2021 (İş artışı kapsamında yapılan imalatlar. </w:t>
            </w:r>
          </w:p>
        </w:tc>
      </w:tr>
      <w:tr w:rsidR="00D21E3B" w:rsidRPr="00D21E3B" w:rsidTr="00D21E3B">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numPr>
                <w:ilvl w:val="0"/>
                <w:numId w:val="20"/>
              </w:num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bCs/>
                <w:sz w:val="16"/>
                <w:szCs w:val="16"/>
                <w:lang w:eastAsia="tr-TR"/>
              </w:rPr>
              <w:t>18.06.2021</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b/>
                <w:sz w:val="16"/>
                <w:szCs w:val="16"/>
                <w:lang w:eastAsia="tr-TR"/>
              </w:rPr>
              <w:t>Sözleşme İhale Bedeli</w:t>
            </w:r>
          </w:p>
        </w:tc>
        <w:tc>
          <w:tcPr>
            <w:tcW w:w="1732" w:type="pct"/>
            <w:gridSpan w:val="2"/>
            <w:tcBorders>
              <w:top w:val="single" w:sz="4" w:space="0" w:color="000000"/>
              <w:left w:val="single" w:sz="4" w:space="0" w:color="auto"/>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bCs/>
                <w:sz w:val="16"/>
                <w:szCs w:val="16"/>
                <w:lang w:eastAsia="tr-TR"/>
              </w:rPr>
              <w:t xml:space="preserve"> 1.118.000,00</w:t>
            </w:r>
          </w:p>
        </w:tc>
      </w:tr>
      <w:tr w:rsidR="00D21E3B" w:rsidRPr="00D21E3B" w:rsidTr="00D21E3B">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Kamulaştırma</w:t>
            </w:r>
          </w:p>
        </w:tc>
      </w:tr>
      <w:tr w:rsidR="00D21E3B" w:rsidRPr="00D21E3B" w:rsidTr="00D21E3B">
        <w:trPr>
          <w:trHeight w:val="243"/>
        </w:trPr>
        <w:tc>
          <w:tcPr>
            <w:tcW w:w="1079"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Kesin Hesaplar Düzenleniyor.</w:t>
            </w:r>
          </w:p>
        </w:tc>
        <w:tc>
          <w:tcPr>
            <w:tcW w:w="359" w:type="pct"/>
            <w:gridSpan w:val="2"/>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Kesin Hesaplar Düzenleniyor.</w:t>
            </w:r>
          </w:p>
        </w:tc>
        <w:tc>
          <w:tcPr>
            <w:tcW w:w="368" w:type="pct"/>
            <w:gridSpan w:val="2"/>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b/>
                <w:sz w:val="16"/>
                <w:szCs w:val="16"/>
                <w:lang w:eastAsia="tr-TR"/>
              </w:rPr>
              <w:t>Yıllar İtibarıyla Yapılan Harcama(**)</w:t>
            </w:r>
          </w:p>
        </w:tc>
      </w:tr>
      <w:tr w:rsidR="00D21E3B" w:rsidRPr="00D21E3B" w:rsidTr="00D21E3B">
        <w:trPr>
          <w:trHeight w:val="243"/>
        </w:trPr>
        <w:tc>
          <w:tcPr>
            <w:tcW w:w="1079"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2021 Yılı Fiyatlarıyla</w:t>
            </w:r>
          </w:p>
        </w:tc>
      </w:tr>
      <w:tr w:rsidR="00D21E3B" w:rsidRPr="00D21E3B" w:rsidTr="00D21E3B">
        <w:trPr>
          <w:trHeight w:val="243"/>
        </w:trPr>
        <w:tc>
          <w:tcPr>
            <w:tcW w:w="1079"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Kamulaştırma</w:t>
            </w:r>
          </w:p>
        </w:tc>
      </w:tr>
      <w:tr w:rsidR="00D21E3B" w:rsidRPr="00D21E3B" w:rsidTr="00D21E3B">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Programa Alındığı Yıl (2021)</w:t>
            </w:r>
          </w:p>
        </w:tc>
        <w:tc>
          <w:tcPr>
            <w:tcW w:w="252"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243"/>
        </w:trPr>
        <w:tc>
          <w:tcPr>
            <w:tcW w:w="1079"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1.007.254,97</w:t>
            </w:r>
          </w:p>
        </w:tc>
        <w:tc>
          <w:tcPr>
            <w:tcW w:w="368" w:type="pct"/>
            <w:gridSpan w:val="2"/>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r w:rsidRPr="00D21E3B">
              <w:rPr>
                <w:rFonts w:ascii="Times New Roman" w:eastAsia="Times New Roman" w:hAnsi="Times New Roman" w:cs="Times New Roman"/>
                <w:sz w:val="16"/>
                <w:szCs w:val="16"/>
                <w:lang w:eastAsia="tr-TR"/>
              </w:rPr>
              <w:t>1.007.254,97</w:t>
            </w:r>
          </w:p>
        </w:tc>
        <w:tc>
          <w:tcPr>
            <w:tcW w:w="1411" w:type="pct"/>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hRule="exact" w:val="425"/>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D21E3B" w:rsidRPr="00D21E3B" w:rsidRDefault="00D21E3B" w:rsidP="00D21E3B">
            <w:p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Ulaşılan Sonuçlar, Karşılaşılan Sorunlar, Getirilen Çözümler, Çıkarılan Dersler</w:t>
            </w:r>
          </w:p>
        </w:tc>
      </w:tr>
      <w:tr w:rsidR="00D21E3B" w:rsidRPr="00D21E3B" w:rsidTr="00D21E3B">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Projenin Çıktısı/Sonucu</w:t>
            </w:r>
          </w:p>
          <w:p w:rsidR="00D21E3B" w:rsidRPr="00D21E3B" w:rsidRDefault="00D21E3B" w:rsidP="00D21E3B">
            <w:p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lastRenderedPageBreak/>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Projenin Kalkınma Eksenleri ve Sektörel</w:t>
            </w:r>
          </w:p>
          <w:p w:rsidR="00D21E3B" w:rsidRPr="00D21E3B" w:rsidRDefault="00D21E3B" w:rsidP="00D21E3B">
            <w:p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978"/>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r w:rsidR="00D21E3B" w:rsidRPr="00D21E3B" w:rsidTr="00D21E3B">
        <w:trPr>
          <w:trHeight w:val="289"/>
        </w:trPr>
        <w:tc>
          <w:tcPr>
            <w:tcW w:w="1079" w:type="pct"/>
            <w:tcBorders>
              <w:top w:val="single" w:sz="4" w:space="0" w:color="000000"/>
              <w:left w:val="single" w:sz="4" w:space="0" w:color="000000"/>
              <w:bottom w:val="single" w:sz="4" w:space="0" w:color="000000"/>
              <w:right w:val="single" w:sz="4" w:space="0" w:color="000000"/>
            </w:tcBorders>
            <w:hideMark/>
          </w:tcPr>
          <w:p w:rsidR="00D21E3B" w:rsidRPr="00D21E3B" w:rsidRDefault="00D21E3B" w:rsidP="00D21E3B">
            <w:pPr>
              <w:spacing w:after="0" w:line="360" w:lineRule="auto"/>
              <w:rPr>
                <w:rFonts w:ascii="Times New Roman" w:eastAsia="Times New Roman" w:hAnsi="Times New Roman" w:cs="Times New Roman"/>
                <w:b/>
                <w:sz w:val="16"/>
                <w:szCs w:val="16"/>
                <w:lang w:eastAsia="tr-TR"/>
              </w:rPr>
            </w:pPr>
            <w:r w:rsidRPr="00D21E3B">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D21E3B" w:rsidRPr="00D21E3B" w:rsidRDefault="00D21E3B" w:rsidP="00D21E3B">
            <w:pPr>
              <w:spacing w:after="0" w:line="360" w:lineRule="auto"/>
              <w:rPr>
                <w:rFonts w:ascii="Times New Roman" w:eastAsia="Times New Roman" w:hAnsi="Times New Roman" w:cs="Times New Roman"/>
                <w:sz w:val="16"/>
                <w:szCs w:val="16"/>
                <w:lang w:eastAsia="tr-TR"/>
              </w:rPr>
            </w:pPr>
          </w:p>
        </w:tc>
      </w:tr>
    </w:tbl>
    <w:p w:rsidR="00D21E3B" w:rsidRDefault="00D21E3B"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439"/>
        <w:gridCol w:w="98"/>
        <w:gridCol w:w="1288"/>
        <w:gridCol w:w="797"/>
        <w:gridCol w:w="326"/>
        <w:gridCol w:w="439"/>
        <w:gridCol w:w="754"/>
        <w:gridCol w:w="523"/>
        <w:gridCol w:w="2500"/>
      </w:tblGrid>
      <w:tr w:rsidR="00823346" w:rsidRPr="00823346" w:rsidTr="00823346">
        <w:trPr>
          <w:trHeight w:val="46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Yatırım Programı Parametreleri (***)</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Revize Edilmiş Son Değerler</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2018H034260</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Muhtelif İşler (DAP)</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 2018/66419 </w:t>
            </w:r>
          </w:p>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Atatürk Üniversitesi İletişim Fakültesi Büyük Onarım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10.04.2018</w:t>
            </w:r>
            <w:r w:rsidRPr="00823346">
              <w:rPr>
                <w:rFonts w:ascii="Times New Roman" w:eastAsia="Times New Roman" w:hAnsi="Times New Roman" w:cs="Times New Roman"/>
                <w:sz w:val="16"/>
                <w:szCs w:val="16"/>
                <w:lang w:eastAsia="tr-TR"/>
              </w:rPr>
              <w:t>-</w:t>
            </w:r>
            <w:r w:rsidRPr="00823346">
              <w:rPr>
                <w:rFonts w:ascii="Times New Roman" w:eastAsia="Times New Roman" w:hAnsi="Times New Roman" w:cs="Times New Roman"/>
                <w:bCs/>
                <w:sz w:val="16"/>
                <w:szCs w:val="16"/>
                <w:lang w:eastAsia="tr-TR"/>
              </w:rPr>
              <w:t>17.08.2018</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10.04.2018</w:t>
            </w:r>
            <w:r w:rsidRPr="00823346">
              <w:rPr>
                <w:rFonts w:ascii="Times New Roman" w:eastAsia="Times New Roman" w:hAnsi="Times New Roman" w:cs="Times New Roman"/>
                <w:sz w:val="16"/>
                <w:szCs w:val="16"/>
                <w:lang w:eastAsia="tr-TR"/>
              </w:rPr>
              <w:t>-</w:t>
            </w:r>
            <w:r w:rsidRPr="00823346">
              <w:rPr>
                <w:rFonts w:ascii="Times New Roman" w:eastAsia="Times New Roman" w:hAnsi="Times New Roman" w:cs="Times New Roman"/>
                <w:bCs/>
                <w:sz w:val="16"/>
                <w:szCs w:val="16"/>
                <w:lang w:eastAsia="tr-TR"/>
              </w:rPr>
              <w:t xml:space="preserve">15.08.2019 </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06.04.2018</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Sözleşme İhale Bedeli</w:t>
            </w:r>
          </w:p>
        </w:tc>
        <w:tc>
          <w:tcPr>
            <w:tcW w:w="1732" w:type="pct"/>
            <w:gridSpan w:val="2"/>
            <w:tcBorders>
              <w:top w:val="single" w:sz="4" w:space="0" w:color="000000"/>
              <w:left w:val="single" w:sz="4" w:space="0" w:color="auto"/>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4.870.000,00</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2.237.215,72</w:t>
            </w:r>
          </w:p>
        </w:tc>
        <w:tc>
          <w:tcPr>
            <w:tcW w:w="35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2.237.215,72</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Yıllar İtibarıyla Yapılan Harcama(**)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 Yılı Fiyatlarıyla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Programa Alındığı Yıl (2018)</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2018</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1.014.129,51</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1.436.348,01</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2019</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528.578,47</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632.488,24</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2020</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0,00</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0,00</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168.379,47</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168.379,47</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31"/>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Ulaşılan Sonuçlar, Karşılaşılan Sorunlar, Getirilen Çözümler, Çıkarılan Dersler</w:t>
            </w: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Çıktısı/Sonucu</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lastRenderedPageBreak/>
              <w:t>Projenin Kalkınma Eksenleri ve Sektörel</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hRule="exact" w:val="869"/>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bl>
    <w:p w:rsidR="00823346" w:rsidRPr="00823346" w:rsidRDefault="00823346" w:rsidP="00823346">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439"/>
        <w:gridCol w:w="98"/>
        <w:gridCol w:w="1288"/>
        <w:gridCol w:w="797"/>
        <w:gridCol w:w="326"/>
        <w:gridCol w:w="439"/>
        <w:gridCol w:w="754"/>
        <w:gridCol w:w="523"/>
        <w:gridCol w:w="2500"/>
      </w:tblGrid>
      <w:tr w:rsidR="00823346" w:rsidRPr="00823346" w:rsidTr="00823346">
        <w:trPr>
          <w:trHeight w:val="462"/>
        </w:trPr>
        <w:tc>
          <w:tcPr>
            <w:tcW w:w="5000" w:type="pct"/>
            <w:gridSpan w:val="10"/>
            <w:tcBorders>
              <w:top w:val="single" w:sz="4" w:space="0" w:color="auto"/>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Yatırım Programı Parametreleri (***)</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Revize Edilmiş Son Değerler</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2020H03-150810</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Muhtelif İşler </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Cs/>
                <w:sz w:val="16"/>
                <w:szCs w:val="16"/>
                <w:lang w:eastAsia="tr-TR"/>
              </w:rPr>
            </w:pPr>
            <w:r w:rsidRPr="00823346">
              <w:rPr>
                <w:rFonts w:ascii="Times New Roman" w:eastAsia="Times New Roman" w:hAnsi="Times New Roman" w:cs="Times New Roman"/>
                <w:sz w:val="16"/>
                <w:szCs w:val="16"/>
                <w:lang w:eastAsia="tr-TR"/>
              </w:rPr>
              <w:t>2020/192769 Fen Fakültesi B ve B1 Bloklarda Güçlendirme ve Büyük Onarım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05.06.2020</w:t>
            </w:r>
            <w:r w:rsidRPr="00823346">
              <w:rPr>
                <w:rFonts w:ascii="Times New Roman" w:eastAsia="Times New Roman" w:hAnsi="Times New Roman" w:cs="Times New Roman"/>
                <w:sz w:val="16"/>
                <w:szCs w:val="16"/>
                <w:lang w:eastAsia="tr-TR"/>
              </w:rPr>
              <w:t>-</w:t>
            </w:r>
            <w:r w:rsidRPr="00823346">
              <w:rPr>
                <w:rFonts w:ascii="Times New Roman" w:eastAsia="Times New Roman" w:hAnsi="Times New Roman" w:cs="Times New Roman"/>
                <w:bCs/>
                <w:sz w:val="16"/>
                <w:szCs w:val="16"/>
                <w:lang w:eastAsia="tr-TR"/>
              </w:rPr>
              <w:t>01.11.2020</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05.06.2020</w:t>
            </w:r>
            <w:r w:rsidRPr="00823346">
              <w:rPr>
                <w:rFonts w:ascii="Times New Roman" w:eastAsia="Times New Roman" w:hAnsi="Times New Roman" w:cs="Times New Roman"/>
                <w:sz w:val="16"/>
                <w:szCs w:val="16"/>
                <w:lang w:eastAsia="tr-TR"/>
              </w:rPr>
              <w:t>-</w:t>
            </w:r>
            <w:r w:rsidRPr="00823346">
              <w:rPr>
                <w:rFonts w:ascii="Times New Roman" w:eastAsia="Times New Roman" w:hAnsi="Times New Roman" w:cs="Times New Roman"/>
                <w:bCs/>
                <w:sz w:val="16"/>
                <w:szCs w:val="16"/>
                <w:lang w:eastAsia="tr-TR"/>
              </w:rPr>
              <w:t>16.11.2020</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03.06.2020</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Sözleşme İhale Bedeli</w:t>
            </w:r>
          </w:p>
        </w:tc>
        <w:tc>
          <w:tcPr>
            <w:tcW w:w="1731" w:type="pct"/>
            <w:gridSpan w:val="2"/>
            <w:tcBorders>
              <w:top w:val="single" w:sz="4" w:space="0" w:color="000000"/>
              <w:left w:val="single" w:sz="4" w:space="0" w:color="auto"/>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2.644.150,00</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3.646.165,51</w:t>
            </w:r>
          </w:p>
        </w:tc>
        <w:tc>
          <w:tcPr>
            <w:tcW w:w="35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3.646.165,51</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Yıllar İtibarıyla Yapılan Harcama(**)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 Yılı Fiyatlarıyla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Programa Alındığı Yıl (2020)</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2020</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3.037.707,31</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3.290.723,97</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355.441,54</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355.441,54</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hRule="exact" w:val="388"/>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Ulaşılan Sonuçlar, Karşılaşılan Sorunlar, Getirilen Çözümler, Çıkarılan Dersler</w:t>
            </w: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Çıktısı/Sonucu</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lastRenderedPageBreak/>
              <w:t>Projenin Kalkınma Eksenleri ve Sektörel</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1271"/>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bl>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439"/>
        <w:gridCol w:w="98"/>
        <w:gridCol w:w="1288"/>
        <w:gridCol w:w="797"/>
        <w:gridCol w:w="326"/>
        <w:gridCol w:w="439"/>
        <w:gridCol w:w="754"/>
        <w:gridCol w:w="523"/>
        <w:gridCol w:w="2500"/>
      </w:tblGrid>
      <w:tr w:rsidR="00823346" w:rsidRPr="00823346" w:rsidTr="00823346">
        <w:trPr>
          <w:trHeight w:val="462"/>
        </w:trPr>
        <w:tc>
          <w:tcPr>
            <w:tcW w:w="5000" w:type="pct"/>
            <w:gridSpan w:val="10"/>
            <w:tcBorders>
              <w:top w:val="single" w:sz="4" w:space="0" w:color="auto"/>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Yatırım Programı Parametreleri (***)</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Revize Edilmiş Son Değerler</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2020H03-150810</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Muhtelif İşler  </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2020/394168 Atatürk Üniversitesi Merkezi Yerleşkede Bulunan Çeşitli Birimlerde Büyük Onarım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08.09.2020</w:t>
            </w:r>
            <w:r w:rsidRPr="00823346">
              <w:rPr>
                <w:rFonts w:ascii="Times New Roman" w:eastAsia="Times New Roman" w:hAnsi="Times New Roman" w:cs="Times New Roman"/>
                <w:sz w:val="16"/>
                <w:szCs w:val="16"/>
                <w:lang w:eastAsia="tr-TR"/>
              </w:rPr>
              <w:t>-</w:t>
            </w:r>
            <w:r w:rsidRPr="00823346">
              <w:rPr>
                <w:rFonts w:ascii="Times New Roman" w:eastAsia="Times New Roman" w:hAnsi="Times New Roman" w:cs="Times New Roman"/>
                <w:bCs/>
                <w:sz w:val="16"/>
                <w:szCs w:val="16"/>
                <w:lang w:eastAsia="tr-TR"/>
              </w:rPr>
              <w:t>22.10.2020</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08.09.2020-16.11.2020</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04.09.2020</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Sözleşme İhale Bedeli</w:t>
            </w:r>
          </w:p>
        </w:tc>
        <w:tc>
          <w:tcPr>
            <w:tcW w:w="1731" w:type="pct"/>
            <w:gridSpan w:val="2"/>
            <w:tcBorders>
              <w:top w:val="single" w:sz="4" w:space="0" w:color="000000"/>
              <w:left w:val="single" w:sz="4" w:space="0" w:color="auto"/>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362.100,00</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501.553,36</w:t>
            </w:r>
          </w:p>
        </w:tc>
        <w:tc>
          <w:tcPr>
            <w:tcW w:w="35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501.553,36</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Yıllar İtibarıyla Yapılan Harcama(**)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 Yılı Fiyatlarıyla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391"/>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Programa Alındığı Yıl (2020)</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2020</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385.513,68</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417.623,88</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83.929,48</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83.929,48</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vAlign w:val="center"/>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Ulaşılan Sonuçlar, Karşılaşılan Sorunlar, Getirilen Çözümler, Çıkarılan Dersler</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hRule="exact" w:val="388"/>
        </w:trPr>
        <w:tc>
          <w:tcPr>
            <w:tcW w:w="5000" w:type="pct"/>
            <w:gridSpan w:val="10"/>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Çıktısı/Sonucu</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(Ürünü)</w:t>
            </w: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lastRenderedPageBreak/>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Kalkınma Eksenleri ve Sektörel</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1271"/>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bl>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439"/>
        <w:gridCol w:w="98"/>
        <w:gridCol w:w="1288"/>
        <w:gridCol w:w="797"/>
        <w:gridCol w:w="326"/>
        <w:gridCol w:w="441"/>
        <w:gridCol w:w="752"/>
        <w:gridCol w:w="523"/>
        <w:gridCol w:w="2500"/>
      </w:tblGrid>
      <w:tr w:rsidR="00823346" w:rsidRPr="00823346" w:rsidTr="00823346">
        <w:trPr>
          <w:trHeight w:val="462"/>
        </w:trPr>
        <w:tc>
          <w:tcPr>
            <w:tcW w:w="5000" w:type="pct"/>
            <w:gridSpan w:val="10"/>
            <w:tcBorders>
              <w:top w:val="single" w:sz="4" w:space="0" w:color="auto"/>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Yatırım Programı Parametreleri (***)</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Revize Edilmiş Son Değerler</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2020H03-150810</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Muhtelif İşler  </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2020/339154 Isı Merkezi ve Bağlı Eşanjör Daireleri ile Su Terfi Merkezinde onarım, Yenileme İşi</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19.08.2020-22.09.2020</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19.08.2020-30.10.2020 Mucbir Sebepler (Covid 19 Salgını) ve İş Artışı Kapsamında Yapılan İmalatlar.</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18.08.2020</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Sözleşme İhale Bedeli</w:t>
            </w:r>
          </w:p>
        </w:tc>
        <w:tc>
          <w:tcPr>
            <w:tcW w:w="1731" w:type="pct"/>
            <w:gridSpan w:val="2"/>
            <w:tcBorders>
              <w:top w:val="single" w:sz="4" w:space="0" w:color="000000"/>
              <w:left w:val="single" w:sz="4" w:space="0" w:color="auto"/>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1.571.000,00</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2.114.057,15</w:t>
            </w:r>
          </w:p>
        </w:tc>
        <w:tc>
          <w:tcPr>
            <w:tcW w:w="35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2.114.057,15</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Yıllar İtibarıyla Yapılan Harcama(**)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 Yılı Fiyatlarıyla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391"/>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Programa Alındığı Yıl (2020)</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2020</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1.895.641,30</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2.053.533,02</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60.524,13</w:t>
            </w: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60.524,13</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vAlign w:val="center"/>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Ulaşılan Sonuçlar, Karşılaşılan Sorunlar, Getirilen Çözümler, Çıkarılan Dersler</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hRule="exact" w:val="388"/>
        </w:trPr>
        <w:tc>
          <w:tcPr>
            <w:tcW w:w="5000" w:type="pct"/>
            <w:gridSpan w:val="10"/>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lastRenderedPageBreak/>
              <w:t>Projenin Çıktısı/Sonucu</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(Ürünü)</w:t>
            </w: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Kalkınma Eksenleri ve Sektörel</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1271"/>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bl>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439"/>
        <w:gridCol w:w="98"/>
        <w:gridCol w:w="1288"/>
        <w:gridCol w:w="795"/>
        <w:gridCol w:w="328"/>
        <w:gridCol w:w="440"/>
        <w:gridCol w:w="751"/>
        <w:gridCol w:w="525"/>
        <w:gridCol w:w="2499"/>
      </w:tblGrid>
      <w:tr w:rsidR="00823346" w:rsidRPr="00823346" w:rsidTr="00823346">
        <w:trPr>
          <w:trHeight w:val="462"/>
        </w:trPr>
        <w:tc>
          <w:tcPr>
            <w:tcW w:w="5000" w:type="pct"/>
            <w:gridSpan w:val="10"/>
            <w:tcBorders>
              <w:top w:val="single" w:sz="4" w:space="0" w:color="auto"/>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Yatırım Programı Parametreleri (***)</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Revize Edilmiş Son Değerler</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2021H03-167920</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Muhtelif İşler </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2021/57131 Ziraat Fakültesi Tarım Makinaları ve Teknolojileri Mühendisliği Bölümü Binalarında Büyük Onarım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12.04.2021</w:t>
            </w:r>
            <w:r w:rsidRPr="00823346">
              <w:rPr>
                <w:rFonts w:ascii="Times New Roman" w:eastAsia="Times New Roman" w:hAnsi="Times New Roman" w:cs="Times New Roman"/>
                <w:sz w:val="16"/>
                <w:szCs w:val="16"/>
                <w:lang w:eastAsia="tr-TR"/>
              </w:rPr>
              <w:t>-</w:t>
            </w:r>
            <w:r w:rsidRPr="00823346">
              <w:rPr>
                <w:rFonts w:ascii="Times New Roman" w:eastAsia="Times New Roman" w:hAnsi="Times New Roman" w:cs="Times New Roman"/>
                <w:bCs/>
                <w:sz w:val="16"/>
                <w:szCs w:val="16"/>
                <w:lang w:eastAsia="tr-TR"/>
              </w:rPr>
              <w:t>08.09.2021</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12.04.2021-27.09.2021 (İş Artışı Kapsamında Yapılan İmalatlar ve İdareden Kaynaklanan Nedenler)</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08.04.2021</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Sözleşme İhale Bedeli</w:t>
            </w:r>
          </w:p>
        </w:tc>
        <w:tc>
          <w:tcPr>
            <w:tcW w:w="1731" w:type="pct"/>
            <w:gridSpan w:val="2"/>
            <w:tcBorders>
              <w:top w:val="single" w:sz="4" w:space="0" w:color="000000"/>
              <w:left w:val="single" w:sz="4" w:space="0" w:color="auto"/>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652.000,00</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9"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624.112,51</w:t>
            </w:r>
          </w:p>
        </w:tc>
        <w:tc>
          <w:tcPr>
            <w:tcW w:w="35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624.112,51</w:t>
            </w:r>
          </w:p>
        </w:tc>
        <w:tc>
          <w:tcPr>
            <w:tcW w:w="3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Yıllar İtibarıyla Yapılan Harcama(**)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 Yılı Fiyatlarıyla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Programa Alındığı Yıl (2021)</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3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624.112,51</w:t>
            </w:r>
          </w:p>
        </w:tc>
        <w:tc>
          <w:tcPr>
            <w:tcW w:w="3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624.112,51</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hRule="exact" w:val="388"/>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Ulaşılan Sonuçlar, Karşılaşılan Sorunlar, Getirilen Çözümler, Çıkarılan Dersler</w:t>
            </w: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Çıktısı/Sonucu</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lastRenderedPageBreak/>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Kalkınma Eksenleri ve Sektörel</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1271"/>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bl>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440"/>
        <w:gridCol w:w="113"/>
        <w:gridCol w:w="1272"/>
        <w:gridCol w:w="795"/>
        <w:gridCol w:w="328"/>
        <w:gridCol w:w="440"/>
        <w:gridCol w:w="751"/>
        <w:gridCol w:w="525"/>
        <w:gridCol w:w="2499"/>
      </w:tblGrid>
      <w:tr w:rsidR="00823346" w:rsidRPr="00823346" w:rsidTr="00823346">
        <w:trPr>
          <w:trHeight w:val="462"/>
        </w:trPr>
        <w:tc>
          <w:tcPr>
            <w:tcW w:w="5000" w:type="pct"/>
            <w:gridSpan w:val="10"/>
            <w:tcBorders>
              <w:top w:val="single" w:sz="4" w:space="0" w:color="auto"/>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Yatırım Programı Parametreleri (***)</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Revize Edilmiş Son Değerler</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2021H03-167920</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Muhtelif İşler  </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2021/85490 Fen Fakültesi Laboratuvarlarında Büyük Onarım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 xml:space="preserve">02.04.2021-31.05.2021                        </w:t>
            </w:r>
          </w:p>
        </w:tc>
        <w:tc>
          <w:tcPr>
            <w:tcW w:w="2559" w:type="pct"/>
            <w:gridSpan w:val="5"/>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02.04.2021-10.06.2021 Covid 19 Salgını Tedbirleri Nedeniyle</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29.03.2021</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Sözleşme İhale Bedeli</w:t>
            </w:r>
          </w:p>
        </w:tc>
        <w:tc>
          <w:tcPr>
            <w:tcW w:w="1731" w:type="pct"/>
            <w:gridSpan w:val="2"/>
            <w:tcBorders>
              <w:top w:val="single" w:sz="4" w:space="0" w:color="000000"/>
              <w:left w:val="single" w:sz="4" w:space="0" w:color="auto"/>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Cs/>
                <w:sz w:val="16"/>
                <w:szCs w:val="16"/>
                <w:lang w:eastAsia="tr-TR"/>
              </w:rPr>
              <w:t>489.000,00</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9"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532.441,30</w:t>
            </w:r>
          </w:p>
        </w:tc>
        <w:tc>
          <w:tcPr>
            <w:tcW w:w="35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532.441,30</w:t>
            </w:r>
          </w:p>
        </w:tc>
        <w:tc>
          <w:tcPr>
            <w:tcW w:w="3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Yıllar İtibarıyla Yapılan Harcama(**)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 Yılı Fiyatlarıyla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 xml:space="preserve">Toplam(*) </w:t>
            </w:r>
          </w:p>
        </w:tc>
        <w:tc>
          <w:tcPr>
            <w:tcW w:w="36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Kamulaştırma</w:t>
            </w: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Programa Alındığı Yıl (2021)</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3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532.441,30</w:t>
            </w:r>
          </w:p>
        </w:tc>
        <w:tc>
          <w:tcPr>
            <w:tcW w:w="3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sz w:val="16"/>
                <w:szCs w:val="16"/>
                <w:lang w:eastAsia="tr-TR"/>
              </w:rPr>
              <w:t>532.441,30</w:t>
            </w:r>
          </w:p>
        </w:tc>
        <w:tc>
          <w:tcPr>
            <w:tcW w:w="1411" w:type="pct"/>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hRule="exact" w:val="388"/>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Ulaşılan Sonuçlar, Karşılaşılan Sorunlar, Getirilen Çözümler, Çıkarılan Dersler</w:t>
            </w: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Çıktısı/Sonucu</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lastRenderedPageBreak/>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Projenin Kalkınma Eksenleri ve Sektörel</w:t>
            </w:r>
          </w:p>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1271"/>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r w:rsidR="00823346" w:rsidRPr="00823346" w:rsidTr="00823346">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823346" w:rsidRPr="00823346" w:rsidRDefault="00823346" w:rsidP="00823346">
            <w:pPr>
              <w:spacing w:after="0" w:line="360" w:lineRule="auto"/>
              <w:rPr>
                <w:rFonts w:ascii="Times New Roman" w:eastAsia="Times New Roman" w:hAnsi="Times New Roman" w:cs="Times New Roman"/>
                <w:b/>
                <w:sz w:val="16"/>
                <w:szCs w:val="16"/>
                <w:lang w:eastAsia="tr-TR"/>
              </w:rPr>
            </w:pPr>
            <w:r w:rsidRPr="00823346">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823346" w:rsidRPr="00823346" w:rsidRDefault="00823346" w:rsidP="00823346">
            <w:pPr>
              <w:spacing w:after="0" w:line="360" w:lineRule="auto"/>
              <w:rPr>
                <w:rFonts w:ascii="Times New Roman" w:eastAsia="Times New Roman" w:hAnsi="Times New Roman" w:cs="Times New Roman"/>
                <w:sz w:val="16"/>
                <w:szCs w:val="16"/>
                <w:lang w:eastAsia="tr-TR"/>
              </w:rPr>
            </w:pPr>
          </w:p>
        </w:tc>
      </w:tr>
    </w:tbl>
    <w:p w:rsidR="00823346" w:rsidRPr="00823346" w:rsidRDefault="00823346" w:rsidP="00823346">
      <w:pPr>
        <w:spacing w:after="0" w:line="360" w:lineRule="auto"/>
        <w:rPr>
          <w:rFonts w:ascii="Times New Roman" w:eastAsia="Times New Roman" w:hAnsi="Times New Roman" w:cs="Times New Roman"/>
          <w:sz w:val="16"/>
          <w:szCs w:val="16"/>
          <w:lang w:eastAsia="tr-TR"/>
        </w:rPr>
      </w:pPr>
    </w:p>
    <w:p w:rsidR="00823346" w:rsidRDefault="00823346"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439"/>
        <w:gridCol w:w="98"/>
        <w:gridCol w:w="1289"/>
        <w:gridCol w:w="797"/>
        <w:gridCol w:w="326"/>
        <w:gridCol w:w="441"/>
        <w:gridCol w:w="752"/>
        <w:gridCol w:w="522"/>
        <w:gridCol w:w="2501"/>
      </w:tblGrid>
      <w:tr w:rsidR="005438A7" w:rsidRPr="005438A7" w:rsidTr="005438A7">
        <w:trPr>
          <w:trHeight w:val="243"/>
        </w:trPr>
        <w:tc>
          <w:tcPr>
            <w:tcW w:w="5000" w:type="pct"/>
            <w:gridSpan w:val="10"/>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823346">
              <w:rPr>
                <w:rFonts w:ascii="Times New Roman" w:eastAsia="Times New Roman" w:hAnsi="Times New Roman" w:cs="Times New Roman"/>
                <w:b/>
                <w:sz w:val="16"/>
                <w:szCs w:val="16"/>
                <w:lang w:eastAsia="tr-TR"/>
              </w:rPr>
              <w:t>Projenin Yatırım Programı Parametreleri (***)</w:t>
            </w:r>
          </w:p>
        </w:tc>
      </w:tr>
      <w:tr w:rsidR="005438A7" w:rsidRPr="005438A7" w:rsidTr="005438A7">
        <w:trPr>
          <w:trHeight w:val="243"/>
        </w:trPr>
        <w:tc>
          <w:tcPr>
            <w:tcW w:w="1047"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447" w:type="pct"/>
            <w:gridSpan w:val="4"/>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Yatırım Programına Alınış Değerleri</w:t>
            </w:r>
          </w:p>
        </w:tc>
        <w:tc>
          <w:tcPr>
            <w:tcW w:w="2506" w:type="pct"/>
            <w:gridSpan w:val="5"/>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Revize Edilmiş Son Değerler</w:t>
            </w:r>
          </w:p>
        </w:tc>
      </w:tr>
      <w:tr w:rsidR="005438A7" w:rsidRPr="005438A7" w:rsidTr="005438A7">
        <w:trPr>
          <w:trHeight w:val="243"/>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 xml:space="preserve">Proje No </w:t>
            </w:r>
          </w:p>
        </w:tc>
        <w:tc>
          <w:tcPr>
            <w:tcW w:w="1447"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2021H03-167920</w:t>
            </w:r>
          </w:p>
        </w:tc>
        <w:tc>
          <w:tcPr>
            <w:tcW w:w="2506"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Adı</w:t>
            </w:r>
          </w:p>
        </w:tc>
        <w:tc>
          <w:tcPr>
            <w:tcW w:w="1447"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Muhtelif İşler  </w:t>
            </w:r>
          </w:p>
        </w:tc>
        <w:tc>
          <w:tcPr>
            <w:tcW w:w="2506"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Sektör/Altsektör</w:t>
            </w:r>
          </w:p>
        </w:tc>
        <w:tc>
          <w:tcPr>
            <w:tcW w:w="1447"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Eğitim-Yüksek Öğretim</w:t>
            </w:r>
          </w:p>
        </w:tc>
        <w:tc>
          <w:tcPr>
            <w:tcW w:w="2506"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Amacı</w:t>
            </w:r>
          </w:p>
        </w:tc>
        <w:tc>
          <w:tcPr>
            <w:tcW w:w="1447"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506"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 xml:space="preserve">Proje Yeri </w:t>
            </w:r>
          </w:p>
        </w:tc>
        <w:tc>
          <w:tcPr>
            <w:tcW w:w="1447"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Erzurum</w:t>
            </w:r>
          </w:p>
        </w:tc>
        <w:tc>
          <w:tcPr>
            <w:tcW w:w="2506"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Karakteristiği</w:t>
            </w:r>
          </w:p>
        </w:tc>
        <w:tc>
          <w:tcPr>
            <w:tcW w:w="1447"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2021/141973 Merkezi Yerleşkede Bulunan Çeşitli Birimlerde Büyük Onarım İşi</w:t>
            </w:r>
          </w:p>
        </w:tc>
        <w:tc>
          <w:tcPr>
            <w:tcW w:w="2506"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Fiziki Hedefi</w:t>
            </w:r>
          </w:p>
        </w:tc>
        <w:tc>
          <w:tcPr>
            <w:tcW w:w="1447"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506"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43"/>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Başlama-Bitiş Tarihi</w:t>
            </w:r>
          </w:p>
        </w:tc>
        <w:tc>
          <w:tcPr>
            <w:tcW w:w="1447"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bCs/>
                <w:sz w:val="16"/>
                <w:szCs w:val="16"/>
                <w:lang w:eastAsia="tr-TR"/>
              </w:rPr>
            </w:pPr>
            <w:r w:rsidRPr="005438A7">
              <w:rPr>
                <w:rFonts w:ascii="Times New Roman" w:eastAsia="Times New Roman" w:hAnsi="Times New Roman" w:cs="Times New Roman"/>
                <w:bCs/>
                <w:sz w:val="16"/>
                <w:szCs w:val="16"/>
                <w:lang w:eastAsia="tr-TR"/>
              </w:rPr>
              <w:t>26.04.2021-24.07.2021</w:t>
            </w:r>
          </w:p>
        </w:tc>
        <w:tc>
          <w:tcPr>
            <w:tcW w:w="2506"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26.04.2021-16.08.2021 Covid 19 Salgını Tedbirleri Nedeniyle</w:t>
            </w:r>
          </w:p>
        </w:tc>
      </w:tr>
      <w:tr w:rsidR="005438A7" w:rsidRPr="005438A7" w:rsidTr="005438A7">
        <w:trPr>
          <w:trHeight w:val="243"/>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Sözleşmesi Tarihi</w:t>
            </w:r>
          </w:p>
        </w:tc>
        <w:tc>
          <w:tcPr>
            <w:tcW w:w="1007" w:type="pct"/>
            <w:gridSpan w:val="3"/>
            <w:tcBorders>
              <w:top w:val="single" w:sz="4" w:space="0" w:color="000000"/>
              <w:left w:val="single" w:sz="4" w:space="0" w:color="000000"/>
              <w:bottom w:val="single" w:sz="4" w:space="0" w:color="000000"/>
              <w:right w:val="single" w:sz="4" w:space="0" w:color="auto"/>
            </w:tcBorders>
          </w:tcPr>
          <w:p w:rsidR="005438A7" w:rsidRPr="005438A7" w:rsidRDefault="005438A7" w:rsidP="005438A7">
            <w:pPr>
              <w:spacing w:after="0" w:line="360" w:lineRule="auto"/>
              <w:rPr>
                <w:rFonts w:ascii="Times New Roman" w:eastAsia="Times New Roman" w:hAnsi="Times New Roman" w:cs="Times New Roman"/>
                <w:bCs/>
                <w:sz w:val="16"/>
                <w:szCs w:val="16"/>
                <w:lang w:eastAsia="tr-TR"/>
              </w:rPr>
            </w:pPr>
            <w:r w:rsidRPr="005438A7">
              <w:rPr>
                <w:rFonts w:ascii="Times New Roman" w:eastAsia="Times New Roman" w:hAnsi="Times New Roman" w:cs="Times New Roman"/>
                <w:bCs/>
                <w:sz w:val="16"/>
                <w:szCs w:val="16"/>
                <w:lang w:eastAsia="tr-TR"/>
              </w:rPr>
              <w:t>22.04.2021</w:t>
            </w:r>
          </w:p>
        </w:tc>
        <w:tc>
          <w:tcPr>
            <w:tcW w:w="1278" w:type="pct"/>
            <w:gridSpan w:val="4"/>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
                <w:sz w:val="16"/>
                <w:szCs w:val="16"/>
                <w:lang w:eastAsia="tr-TR"/>
              </w:rPr>
              <w:t>Sözleşme İhale Bedeli</w:t>
            </w:r>
          </w:p>
        </w:tc>
        <w:tc>
          <w:tcPr>
            <w:tcW w:w="1668" w:type="pct"/>
            <w:gridSpan w:val="2"/>
            <w:tcBorders>
              <w:top w:val="single" w:sz="4" w:space="0" w:color="000000"/>
              <w:left w:val="single" w:sz="4" w:space="0" w:color="auto"/>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1.095.000,00</w:t>
            </w:r>
          </w:p>
        </w:tc>
      </w:tr>
      <w:tr w:rsidR="005438A7" w:rsidRPr="005438A7" w:rsidTr="005438A7">
        <w:trPr>
          <w:trHeight w:val="243"/>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Tutarı (Maliyeti)</w:t>
            </w:r>
          </w:p>
        </w:tc>
        <w:tc>
          <w:tcPr>
            <w:tcW w:w="296" w:type="pct"/>
            <w:gridSpan w:val="2"/>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11" w:type="pct"/>
            <w:tcBorders>
              <w:top w:val="single" w:sz="4" w:space="0" w:color="000000"/>
              <w:left w:val="single" w:sz="4" w:space="0" w:color="auto"/>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Toplam(*) </w:t>
            </w:r>
          </w:p>
        </w:tc>
        <w:tc>
          <w:tcPr>
            <w:tcW w:w="620" w:type="pct"/>
            <w:gridSpan w:val="2"/>
            <w:tcBorders>
              <w:top w:val="single" w:sz="4" w:space="0" w:color="000000"/>
              <w:left w:val="single" w:sz="4" w:space="0" w:color="auto"/>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c>
          <w:tcPr>
            <w:tcW w:w="243" w:type="pct"/>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03" w:type="pct"/>
            <w:gridSpan w:val="2"/>
            <w:tcBorders>
              <w:top w:val="single" w:sz="4" w:space="0" w:color="000000"/>
              <w:left w:val="single" w:sz="4" w:space="0" w:color="auto"/>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Toplam(*)</w:t>
            </w:r>
          </w:p>
        </w:tc>
        <w:tc>
          <w:tcPr>
            <w:tcW w:w="13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r>
      <w:tr w:rsidR="005438A7" w:rsidRPr="005438A7" w:rsidTr="005438A7">
        <w:trPr>
          <w:trHeight w:val="243"/>
        </w:trPr>
        <w:tc>
          <w:tcPr>
            <w:tcW w:w="1047"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1.377.802,87</w:t>
            </w:r>
          </w:p>
        </w:tc>
        <w:tc>
          <w:tcPr>
            <w:tcW w:w="296"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11"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1.377.802,87</w:t>
            </w:r>
          </w:p>
        </w:tc>
        <w:tc>
          <w:tcPr>
            <w:tcW w:w="620"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43"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03"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3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
                <w:sz w:val="16"/>
                <w:szCs w:val="16"/>
                <w:lang w:eastAsia="tr-TR"/>
              </w:rPr>
              <w:t>Yıllar İtibarıyla Yapılan Harcama(**)</w:t>
            </w:r>
          </w:p>
        </w:tc>
      </w:tr>
      <w:tr w:rsidR="005438A7" w:rsidRPr="005438A7" w:rsidTr="005438A7">
        <w:trPr>
          <w:trHeight w:val="243"/>
        </w:trPr>
        <w:tc>
          <w:tcPr>
            <w:tcW w:w="1047"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p>
        </w:tc>
        <w:tc>
          <w:tcPr>
            <w:tcW w:w="1447" w:type="pct"/>
            <w:gridSpan w:val="4"/>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Cari Fiyatlarla</w:t>
            </w:r>
          </w:p>
        </w:tc>
        <w:tc>
          <w:tcPr>
            <w:tcW w:w="2506" w:type="pct"/>
            <w:gridSpan w:val="5"/>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 Yılı Fiyatlarıyla</w:t>
            </w:r>
          </w:p>
        </w:tc>
      </w:tr>
      <w:tr w:rsidR="005438A7" w:rsidRPr="005438A7" w:rsidTr="005438A7">
        <w:trPr>
          <w:trHeight w:val="243"/>
        </w:trPr>
        <w:tc>
          <w:tcPr>
            <w:tcW w:w="1047"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p>
        </w:tc>
        <w:tc>
          <w:tcPr>
            <w:tcW w:w="242"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65"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Toplam(*) </w:t>
            </w:r>
          </w:p>
        </w:tc>
        <w:tc>
          <w:tcPr>
            <w:tcW w:w="620"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c>
          <w:tcPr>
            <w:tcW w:w="243"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03"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Toplam(*)</w:t>
            </w:r>
          </w:p>
        </w:tc>
        <w:tc>
          <w:tcPr>
            <w:tcW w:w="13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r>
      <w:tr w:rsidR="005438A7" w:rsidRPr="005438A7" w:rsidTr="005438A7">
        <w:trPr>
          <w:trHeight w:val="243"/>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Programa Alındığı Yıl (2021)</w:t>
            </w:r>
          </w:p>
        </w:tc>
        <w:tc>
          <w:tcPr>
            <w:tcW w:w="24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65"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620"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43"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03"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3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43"/>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w:t>
            </w:r>
          </w:p>
        </w:tc>
        <w:tc>
          <w:tcPr>
            <w:tcW w:w="24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65"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1.377.802,87</w:t>
            </w:r>
          </w:p>
        </w:tc>
        <w:tc>
          <w:tcPr>
            <w:tcW w:w="620"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43"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03"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1.377.802,87</w:t>
            </w:r>
          </w:p>
        </w:tc>
        <w:tc>
          <w:tcPr>
            <w:tcW w:w="13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hRule="exact" w:val="388"/>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Ulaşılan Sonuçlar, Karşılaşılan Sorunlar, Getirilen Çözümler, Çıkarılan Dersler</w:t>
            </w:r>
          </w:p>
        </w:tc>
      </w:tr>
      <w:tr w:rsidR="005438A7" w:rsidRPr="005438A7" w:rsidTr="005438A7">
        <w:trPr>
          <w:trHeight w:val="594"/>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Projenin Çıktısı/Sonucu</w:t>
            </w:r>
          </w:p>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(Ürünü)</w:t>
            </w:r>
          </w:p>
        </w:tc>
        <w:tc>
          <w:tcPr>
            <w:tcW w:w="3953"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594"/>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lastRenderedPageBreak/>
              <w:t>Projeden Beklenen ve Elde Edilen Faydalar</w:t>
            </w:r>
          </w:p>
        </w:tc>
        <w:tc>
          <w:tcPr>
            <w:tcW w:w="3953" w:type="pct"/>
            <w:gridSpan w:val="9"/>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1016"/>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Projenin Kalkınma Eksenleri ve Sektörel</w:t>
            </w:r>
          </w:p>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Plan Hedefleriyle İlişkisi ve Katkısı</w:t>
            </w:r>
          </w:p>
        </w:tc>
        <w:tc>
          <w:tcPr>
            <w:tcW w:w="3953"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1271"/>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Yapılan İşler, Uygulamada Karşılaşılan Sorunlar,  Nedenleri ve Nasıl Çözüldüğü</w:t>
            </w:r>
          </w:p>
        </w:tc>
        <w:tc>
          <w:tcPr>
            <w:tcW w:w="3953"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552"/>
        </w:trPr>
        <w:tc>
          <w:tcPr>
            <w:tcW w:w="1047"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Geleceğe İlişkin Çıkarılan Dersler</w:t>
            </w:r>
          </w:p>
        </w:tc>
        <w:tc>
          <w:tcPr>
            <w:tcW w:w="3953"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bl>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439"/>
        <w:gridCol w:w="98"/>
        <w:gridCol w:w="1288"/>
        <w:gridCol w:w="797"/>
        <w:gridCol w:w="326"/>
        <w:gridCol w:w="441"/>
        <w:gridCol w:w="752"/>
        <w:gridCol w:w="523"/>
        <w:gridCol w:w="2500"/>
      </w:tblGrid>
      <w:tr w:rsidR="005438A7" w:rsidRPr="005438A7" w:rsidTr="005438A7">
        <w:trPr>
          <w:trHeight w:val="46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Projenin Yatırım Programı Parametreleri (***)</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Revize Edilmiş Son Değerler</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2021H03-167920</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Muhtelif İşler </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2021/131547 Fen Fakültesi D ve Dl Bloklarda Güçlendirme ve Büyük Onarım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 xml:space="preserve">29.04.2021-25.09.2021                               </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29.04.2021-15.10.2021 İş Artışı Kapsamında Yapılan İmalatlar Nedeniyle</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28.04.2021</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
                <w:sz w:val="16"/>
                <w:szCs w:val="16"/>
                <w:lang w:eastAsia="tr-TR"/>
              </w:rPr>
              <w:t>Sözleşme İhale Bedeli</w:t>
            </w:r>
          </w:p>
        </w:tc>
        <w:tc>
          <w:tcPr>
            <w:tcW w:w="1732" w:type="pct"/>
            <w:gridSpan w:val="2"/>
            <w:tcBorders>
              <w:top w:val="single" w:sz="4" w:space="0" w:color="000000"/>
              <w:left w:val="single" w:sz="4" w:space="0" w:color="auto"/>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3.620.880,00</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4.683.165,26</w:t>
            </w:r>
          </w:p>
        </w:tc>
        <w:tc>
          <w:tcPr>
            <w:tcW w:w="35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4.683.165,26</w:t>
            </w:r>
          </w:p>
        </w:tc>
        <w:tc>
          <w:tcPr>
            <w:tcW w:w="368"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5"/>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
                <w:sz w:val="16"/>
                <w:szCs w:val="16"/>
                <w:lang w:eastAsia="tr-TR"/>
              </w:rPr>
              <w:t>Yıllar İtibarıyla Yapılan Harcama(**)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 Yılı Fiyatlarıyla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Programa Alındığı Yıl (2021)</w:t>
            </w:r>
          </w:p>
        </w:tc>
        <w:tc>
          <w:tcPr>
            <w:tcW w:w="25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4.683.165,26</w:t>
            </w:r>
          </w:p>
        </w:tc>
        <w:tc>
          <w:tcPr>
            <w:tcW w:w="368"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4.683.165,26</w:t>
            </w:r>
          </w:p>
        </w:tc>
        <w:tc>
          <w:tcPr>
            <w:tcW w:w="1411"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406"/>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Ulaşılan Sonuçlar, Karşılaşılan Sorunlar, Getirilen Çözümler, Çıkarılan Dersler</w:t>
            </w:r>
          </w:p>
        </w:tc>
      </w:tr>
      <w:tr w:rsidR="005438A7" w:rsidRPr="005438A7" w:rsidTr="005438A7">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lastRenderedPageBreak/>
              <w:t>Projenin Çıktısı/Sonucu</w:t>
            </w:r>
          </w:p>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Projenin Kalkınma Eksenleri ve Sektörel</w:t>
            </w:r>
          </w:p>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hRule="exact" w:val="869"/>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bl>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439"/>
        <w:gridCol w:w="98"/>
        <w:gridCol w:w="1288"/>
        <w:gridCol w:w="797"/>
        <w:gridCol w:w="326"/>
        <w:gridCol w:w="439"/>
        <w:gridCol w:w="754"/>
        <w:gridCol w:w="523"/>
        <w:gridCol w:w="2500"/>
      </w:tblGrid>
      <w:tr w:rsidR="005438A7" w:rsidRPr="005438A7" w:rsidTr="005438A7">
        <w:trPr>
          <w:trHeight w:val="46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Projenin Yatırım Programı Parametreleri (***)</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Revize Edilmiş Son Değerler</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2021H03-167920-167921</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Muhtelif İşler </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2021/481290 Üniversitemize Bağlı Muhtelif Birimlerde Büyük Onarım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 xml:space="preserve">15.09.2021-03.11.2021                               </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 xml:space="preserve">15.09.2021-02.11.2021                               </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14.09.2021</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
                <w:sz w:val="16"/>
                <w:szCs w:val="16"/>
                <w:lang w:eastAsia="tr-TR"/>
              </w:rPr>
              <w:t>Sözleşme İhale Bedeli</w:t>
            </w:r>
          </w:p>
        </w:tc>
        <w:tc>
          <w:tcPr>
            <w:tcW w:w="1732" w:type="pct"/>
            <w:gridSpan w:val="2"/>
            <w:tcBorders>
              <w:top w:val="single" w:sz="4" w:space="0" w:color="000000"/>
              <w:left w:val="single" w:sz="4" w:space="0" w:color="auto"/>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364.000,00</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456.147,88</w:t>
            </w:r>
          </w:p>
        </w:tc>
        <w:tc>
          <w:tcPr>
            <w:tcW w:w="35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456.147,88</w:t>
            </w:r>
          </w:p>
        </w:tc>
        <w:tc>
          <w:tcPr>
            <w:tcW w:w="368"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5"/>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
                <w:sz w:val="16"/>
                <w:szCs w:val="16"/>
                <w:lang w:eastAsia="tr-TR"/>
              </w:rPr>
              <w:t>Yıllar İtibarıyla Yapılan Harcama(**)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 Yılı Fiyatlarıyla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Programa Alındığı Yıl (2021)</w:t>
            </w:r>
          </w:p>
        </w:tc>
        <w:tc>
          <w:tcPr>
            <w:tcW w:w="25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456.147,88</w:t>
            </w:r>
          </w:p>
        </w:tc>
        <w:tc>
          <w:tcPr>
            <w:tcW w:w="368"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456.147,88</w:t>
            </w:r>
          </w:p>
        </w:tc>
        <w:tc>
          <w:tcPr>
            <w:tcW w:w="1411"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406"/>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Ulaşılan Sonuçlar, Karşılaşılan Sorunlar, Getirilen Çözümler, Çıkarılan Dersler</w:t>
            </w:r>
          </w:p>
        </w:tc>
      </w:tr>
      <w:tr w:rsidR="005438A7" w:rsidRPr="005438A7" w:rsidTr="005438A7">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lastRenderedPageBreak/>
              <w:t>Projenin Çıktısı/Sonucu</w:t>
            </w:r>
          </w:p>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Projenin Kalkınma Eksenleri ve Sektörel</w:t>
            </w:r>
          </w:p>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hRule="exact" w:val="869"/>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bl>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p w:rsidR="005438A7" w:rsidRDefault="005438A7" w:rsidP="00A00267">
      <w:pPr>
        <w:spacing w:after="0" w:line="360" w:lineRule="auto"/>
        <w:rPr>
          <w:rFonts w:ascii="Times New Roman" w:eastAsia="Times New Roman" w:hAnsi="Times New Roman" w:cs="Times New Roman"/>
          <w:sz w:val="16"/>
          <w:szCs w:val="16"/>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439"/>
        <w:gridCol w:w="98"/>
        <w:gridCol w:w="1288"/>
        <w:gridCol w:w="797"/>
        <w:gridCol w:w="326"/>
        <w:gridCol w:w="439"/>
        <w:gridCol w:w="754"/>
        <w:gridCol w:w="523"/>
        <w:gridCol w:w="2500"/>
      </w:tblGrid>
      <w:tr w:rsidR="005438A7" w:rsidRPr="005438A7" w:rsidTr="005438A7">
        <w:trPr>
          <w:trHeight w:val="46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Projenin Yatırım Programı Parametreleri (***)</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Yatırım Programına Alınış Değerleri</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Revize Edilmiş Son Değerler</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 xml:space="preserve">Proje No </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2021H03-167920-167921</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Adı</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Muhtelif İşler </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Sektör/Altsektör</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Eğitim-Yüksek Öğretim</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Amacı</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 xml:space="preserve">Proje Yeri </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Erzurum</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Karakteristiği</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2021/414660 </w:t>
            </w:r>
          </w:p>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Merkezi Yerleşkede Bulunan Eşanjör Daireleri İle Trafo Binalarında Tadilat ve Onarım İşi</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Fiziki Hedefi</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Başlama-Bitiş Tarihi</w:t>
            </w:r>
          </w:p>
        </w:tc>
        <w:tc>
          <w:tcPr>
            <w:tcW w:w="1362" w:type="pct"/>
            <w:gridSpan w:val="4"/>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 xml:space="preserve">24.08.2021-22.10.2021                               </w:t>
            </w:r>
          </w:p>
        </w:tc>
        <w:tc>
          <w:tcPr>
            <w:tcW w:w="2559" w:type="pct"/>
            <w:gridSpan w:val="5"/>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Sözleşmesi Tarihi</w:t>
            </w:r>
          </w:p>
        </w:tc>
        <w:tc>
          <w:tcPr>
            <w:tcW w:w="1101" w:type="pct"/>
            <w:gridSpan w:val="3"/>
            <w:tcBorders>
              <w:top w:val="single" w:sz="4" w:space="0" w:color="000000"/>
              <w:left w:val="single" w:sz="4" w:space="0" w:color="000000"/>
              <w:bottom w:val="single" w:sz="4" w:space="0" w:color="000000"/>
              <w:right w:val="single" w:sz="4" w:space="0" w:color="auto"/>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23.08.2021</w:t>
            </w:r>
          </w:p>
        </w:tc>
        <w:tc>
          <w:tcPr>
            <w:tcW w:w="1089" w:type="pct"/>
            <w:gridSpan w:val="4"/>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
                <w:sz w:val="16"/>
                <w:szCs w:val="16"/>
                <w:lang w:eastAsia="tr-TR"/>
              </w:rPr>
              <w:t>Sözleşme İhale Bedeli</w:t>
            </w:r>
          </w:p>
        </w:tc>
        <w:tc>
          <w:tcPr>
            <w:tcW w:w="1732" w:type="pct"/>
            <w:gridSpan w:val="2"/>
            <w:tcBorders>
              <w:top w:val="single" w:sz="4" w:space="0" w:color="000000"/>
              <w:left w:val="single" w:sz="4" w:space="0" w:color="auto"/>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Cs/>
                <w:sz w:val="16"/>
                <w:szCs w:val="16"/>
                <w:lang w:eastAsia="tr-TR"/>
              </w:rPr>
              <w:t>1.071.000,00</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 Tutarı (Maliyeti)</w:t>
            </w:r>
          </w:p>
        </w:tc>
        <w:tc>
          <w:tcPr>
            <w:tcW w:w="359" w:type="pct"/>
            <w:gridSpan w:val="2"/>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42" w:type="pct"/>
            <w:tcBorders>
              <w:top w:val="single" w:sz="4" w:space="0" w:color="000000"/>
              <w:left w:val="single" w:sz="4" w:space="0" w:color="auto"/>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auto"/>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auto"/>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1.315.391,40</w:t>
            </w:r>
          </w:p>
        </w:tc>
        <w:tc>
          <w:tcPr>
            <w:tcW w:w="35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4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1.315.391,40</w:t>
            </w:r>
          </w:p>
        </w:tc>
        <w:tc>
          <w:tcPr>
            <w:tcW w:w="368"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55"/>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b/>
                <w:sz w:val="16"/>
                <w:szCs w:val="16"/>
                <w:lang w:eastAsia="tr-TR"/>
              </w:rPr>
              <w:t>Yıllar İtibarıyla Yapılan Harcama(**)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p>
        </w:tc>
        <w:tc>
          <w:tcPr>
            <w:tcW w:w="1362" w:type="pct"/>
            <w:gridSpan w:val="4"/>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Cari Fiyatlarla</w:t>
            </w:r>
          </w:p>
        </w:tc>
        <w:tc>
          <w:tcPr>
            <w:tcW w:w="2559" w:type="pct"/>
            <w:gridSpan w:val="5"/>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 Yılı Fiyatlarıyla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p>
        </w:tc>
        <w:tc>
          <w:tcPr>
            <w:tcW w:w="252"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849"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 xml:space="preserve">Toplam(*) </w:t>
            </w:r>
          </w:p>
        </w:tc>
        <w:tc>
          <w:tcPr>
            <w:tcW w:w="368"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Dış</w:t>
            </w:r>
          </w:p>
        </w:tc>
        <w:tc>
          <w:tcPr>
            <w:tcW w:w="769" w:type="pct"/>
            <w:gridSpan w:val="2"/>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Toplam(*)</w:t>
            </w:r>
          </w:p>
        </w:tc>
        <w:tc>
          <w:tcPr>
            <w:tcW w:w="1411"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Kamulaştırma</w:t>
            </w: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Programa Alındığı Yıl (2021)</w:t>
            </w:r>
          </w:p>
        </w:tc>
        <w:tc>
          <w:tcPr>
            <w:tcW w:w="25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368"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1411"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243"/>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2021</w:t>
            </w:r>
          </w:p>
        </w:tc>
        <w:tc>
          <w:tcPr>
            <w:tcW w:w="25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84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1.315.391,40</w:t>
            </w:r>
          </w:p>
        </w:tc>
        <w:tc>
          <w:tcPr>
            <w:tcW w:w="368"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272"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c>
          <w:tcPr>
            <w:tcW w:w="769" w:type="pct"/>
            <w:gridSpan w:val="2"/>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r w:rsidRPr="005438A7">
              <w:rPr>
                <w:rFonts w:ascii="Times New Roman" w:eastAsia="Times New Roman" w:hAnsi="Times New Roman" w:cs="Times New Roman"/>
                <w:sz w:val="16"/>
                <w:szCs w:val="16"/>
                <w:lang w:eastAsia="tr-TR"/>
              </w:rPr>
              <w:t>1.315.391,40</w:t>
            </w:r>
          </w:p>
        </w:tc>
        <w:tc>
          <w:tcPr>
            <w:tcW w:w="1411" w:type="pct"/>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406"/>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lastRenderedPageBreak/>
              <w:t>Ulaşılan Sonuçlar, Karşılaşılan Sorunlar, Getirilen Çözümler, Çıkarılan Dersler</w:t>
            </w:r>
          </w:p>
        </w:tc>
      </w:tr>
      <w:tr w:rsidR="005438A7" w:rsidRPr="005438A7" w:rsidTr="005438A7">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Projenin Çıktısı/Sonucu</w:t>
            </w:r>
          </w:p>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(Ürünü)</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594"/>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Projeden Beklenen ve Elde Edilen Faydalar</w:t>
            </w:r>
          </w:p>
        </w:tc>
        <w:tc>
          <w:tcPr>
            <w:tcW w:w="3921" w:type="pct"/>
            <w:gridSpan w:val="9"/>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1016"/>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Projenin Kalkınma Eksenleri ve Sektörel</w:t>
            </w:r>
          </w:p>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Plan Hedefleriyle İlişkisi ve Katkısı</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hRule="exact" w:val="869"/>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Yapılan İşler, Uygulamada Karşılaşılan Sorunlar,  Nedenleri ve Nasıl Çözüldüğü</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r w:rsidR="005438A7" w:rsidRPr="005438A7" w:rsidTr="005438A7">
        <w:trPr>
          <w:trHeight w:val="552"/>
        </w:trPr>
        <w:tc>
          <w:tcPr>
            <w:tcW w:w="1079" w:type="pct"/>
            <w:tcBorders>
              <w:top w:val="single" w:sz="4" w:space="0" w:color="000000"/>
              <w:left w:val="single" w:sz="4" w:space="0" w:color="000000"/>
              <w:bottom w:val="single" w:sz="4" w:space="0" w:color="000000"/>
              <w:right w:val="single" w:sz="4" w:space="0" w:color="000000"/>
            </w:tcBorders>
            <w:hideMark/>
          </w:tcPr>
          <w:p w:rsidR="005438A7" w:rsidRPr="005438A7" w:rsidRDefault="005438A7" w:rsidP="005438A7">
            <w:pPr>
              <w:spacing w:after="0" w:line="360" w:lineRule="auto"/>
              <w:rPr>
                <w:rFonts w:ascii="Times New Roman" w:eastAsia="Times New Roman" w:hAnsi="Times New Roman" w:cs="Times New Roman"/>
                <w:b/>
                <w:sz w:val="16"/>
                <w:szCs w:val="16"/>
                <w:lang w:eastAsia="tr-TR"/>
              </w:rPr>
            </w:pPr>
            <w:r w:rsidRPr="005438A7">
              <w:rPr>
                <w:rFonts w:ascii="Times New Roman" w:eastAsia="Times New Roman" w:hAnsi="Times New Roman" w:cs="Times New Roman"/>
                <w:b/>
                <w:sz w:val="16"/>
                <w:szCs w:val="16"/>
                <w:lang w:eastAsia="tr-TR"/>
              </w:rPr>
              <w:t>Geleceğe İlişkin Çıkarılan Dersler</w:t>
            </w:r>
          </w:p>
        </w:tc>
        <w:tc>
          <w:tcPr>
            <w:tcW w:w="3921" w:type="pct"/>
            <w:gridSpan w:val="9"/>
            <w:tcBorders>
              <w:top w:val="single" w:sz="4" w:space="0" w:color="000000"/>
              <w:left w:val="single" w:sz="4" w:space="0" w:color="000000"/>
              <w:bottom w:val="single" w:sz="4" w:space="0" w:color="000000"/>
              <w:right w:val="single" w:sz="4" w:space="0" w:color="000000"/>
            </w:tcBorders>
          </w:tcPr>
          <w:p w:rsidR="005438A7" w:rsidRPr="005438A7" w:rsidRDefault="005438A7" w:rsidP="005438A7">
            <w:pPr>
              <w:spacing w:after="0" w:line="360" w:lineRule="auto"/>
              <w:rPr>
                <w:rFonts w:ascii="Times New Roman" w:eastAsia="Times New Roman" w:hAnsi="Times New Roman" w:cs="Times New Roman"/>
                <w:sz w:val="16"/>
                <w:szCs w:val="16"/>
                <w:lang w:eastAsia="tr-TR"/>
              </w:rPr>
            </w:pPr>
          </w:p>
        </w:tc>
      </w:tr>
    </w:tbl>
    <w:p w:rsidR="005438A7" w:rsidRPr="005438A7" w:rsidRDefault="005438A7" w:rsidP="005438A7">
      <w:pPr>
        <w:spacing w:after="0" w:line="360" w:lineRule="auto"/>
        <w:rPr>
          <w:rFonts w:ascii="Times New Roman" w:eastAsia="Times New Roman" w:hAnsi="Times New Roman" w:cs="Times New Roman"/>
          <w:sz w:val="16"/>
          <w:szCs w:val="16"/>
          <w:lang w:eastAsia="tr-TR"/>
        </w:rPr>
      </w:pPr>
    </w:p>
    <w:p w:rsidR="005438A7" w:rsidRPr="00DD49F4" w:rsidRDefault="005438A7" w:rsidP="00A00267">
      <w:pPr>
        <w:spacing w:after="0" w:line="360" w:lineRule="auto"/>
        <w:rPr>
          <w:rFonts w:ascii="Times New Roman" w:eastAsia="Times New Roman" w:hAnsi="Times New Roman" w:cs="Times New Roman"/>
          <w:sz w:val="16"/>
          <w:szCs w:val="16"/>
          <w:lang w:eastAsia="tr-TR"/>
        </w:rPr>
      </w:pPr>
    </w:p>
    <w:sectPr w:rsidR="005438A7" w:rsidRPr="00DD49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E2" w:rsidRDefault="000D4FE2" w:rsidP="005438A7">
      <w:pPr>
        <w:spacing w:after="0" w:line="240" w:lineRule="auto"/>
      </w:pPr>
      <w:r>
        <w:separator/>
      </w:r>
    </w:p>
  </w:endnote>
  <w:endnote w:type="continuationSeparator" w:id="0">
    <w:p w:rsidR="000D4FE2" w:rsidRDefault="000D4FE2" w:rsidP="0054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 Arial">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onotype Corsiva">
    <w:panose1 w:val="03010101010201010101"/>
    <w:charset w:val="A2"/>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E2" w:rsidRDefault="000D4FE2" w:rsidP="005438A7">
      <w:pPr>
        <w:spacing w:after="0" w:line="240" w:lineRule="auto"/>
      </w:pPr>
      <w:r>
        <w:separator/>
      </w:r>
    </w:p>
  </w:footnote>
  <w:footnote w:type="continuationSeparator" w:id="0">
    <w:p w:rsidR="000D4FE2" w:rsidRDefault="000D4FE2" w:rsidP="00543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9DC"/>
    <w:multiLevelType w:val="hybridMultilevel"/>
    <w:tmpl w:val="17267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FE7947"/>
    <w:multiLevelType w:val="hybridMultilevel"/>
    <w:tmpl w:val="5D4CBC24"/>
    <w:lvl w:ilvl="0" w:tplc="02FCCE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4775832"/>
    <w:multiLevelType w:val="hybridMultilevel"/>
    <w:tmpl w:val="8FD2E306"/>
    <w:lvl w:ilvl="0" w:tplc="2FB22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BD7384"/>
    <w:multiLevelType w:val="hybridMultilevel"/>
    <w:tmpl w:val="BE2AC966"/>
    <w:lvl w:ilvl="0" w:tplc="020CCB3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097E8B"/>
    <w:multiLevelType w:val="hybridMultilevel"/>
    <w:tmpl w:val="8108A05E"/>
    <w:lvl w:ilvl="0" w:tplc="041F0001">
      <w:start w:val="1"/>
      <w:numFmt w:val="bullet"/>
      <w:lvlText w:val=""/>
      <w:lvlJc w:val="left"/>
      <w:pPr>
        <w:tabs>
          <w:tab w:val="num" w:pos="1425"/>
        </w:tabs>
        <w:ind w:left="1425" w:hanging="360"/>
      </w:pPr>
      <w:rPr>
        <w:rFonts w:ascii="Symbol" w:hAnsi="Symbol" w:hint="default"/>
      </w:rPr>
    </w:lvl>
    <w:lvl w:ilvl="1" w:tplc="6F463B6E">
      <w:start w:val="51"/>
      <w:numFmt w:val="bullet"/>
      <w:lvlText w:val="-"/>
      <w:lvlJc w:val="left"/>
      <w:pPr>
        <w:tabs>
          <w:tab w:val="num" w:pos="2145"/>
        </w:tabs>
        <w:ind w:left="2145" w:hanging="360"/>
      </w:pPr>
      <w:rPr>
        <w:rFonts w:ascii="Times New Roman" w:eastAsia="Times New Roman" w:hAnsi="Times New Roman" w:cs="Times New Roman" w:hint="default"/>
        <w:color w:val="auto"/>
        <w:sz w:val="24"/>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233F70BC"/>
    <w:multiLevelType w:val="hybridMultilevel"/>
    <w:tmpl w:val="4AAE4F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CB16FB"/>
    <w:multiLevelType w:val="hybridMultilevel"/>
    <w:tmpl w:val="A69E9EEE"/>
    <w:lvl w:ilvl="0" w:tplc="041F000F">
      <w:start w:val="1"/>
      <w:numFmt w:val="decimal"/>
      <w:lvlText w:val="%1."/>
      <w:lvlJc w:val="left"/>
      <w:pPr>
        <w:ind w:left="927"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045361"/>
    <w:multiLevelType w:val="hybridMultilevel"/>
    <w:tmpl w:val="044EA100"/>
    <w:lvl w:ilvl="0" w:tplc="FD28B1A2">
      <w:start w:val="1"/>
      <w:numFmt w:val="lowerLetter"/>
      <w:lvlText w:val="%1)"/>
      <w:lvlJc w:val="left"/>
      <w:pPr>
        <w:ind w:left="636" w:hanging="360"/>
      </w:pPr>
      <w:rPr>
        <w:rFonts w:hint="default"/>
      </w:rPr>
    </w:lvl>
    <w:lvl w:ilvl="1" w:tplc="041F0019" w:tentative="1">
      <w:start w:val="1"/>
      <w:numFmt w:val="lowerLetter"/>
      <w:lvlText w:val="%2."/>
      <w:lvlJc w:val="left"/>
      <w:pPr>
        <w:ind w:left="1356" w:hanging="360"/>
      </w:pPr>
    </w:lvl>
    <w:lvl w:ilvl="2" w:tplc="041F001B" w:tentative="1">
      <w:start w:val="1"/>
      <w:numFmt w:val="lowerRoman"/>
      <w:lvlText w:val="%3."/>
      <w:lvlJc w:val="right"/>
      <w:pPr>
        <w:ind w:left="2076" w:hanging="180"/>
      </w:pPr>
    </w:lvl>
    <w:lvl w:ilvl="3" w:tplc="041F000F" w:tentative="1">
      <w:start w:val="1"/>
      <w:numFmt w:val="decimal"/>
      <w:lvlText w:val="%4."/>
      <w:lvlJc w:val="left"/>
      <w:pPr>
        <w:ind w:left="2796" w:hanging="360"/>
      </w:pPr>
    </w:lvl>
    <w:lvl w:ilvl="4" w:tplc="041F0019" w:tentative="1">
      <w:start w:val="1"/>
      <w:numFmt w:val="lowerLetter"/>
      <w:lvlText w:val="%5."/>
      <w:lvlJc w:val="left"/>
      <w:pPr>
        <w:ind w:left="3516" w:hanging="360"/>
      </w:pPr>
    </w:lvl>
    <w:lvl w:ilvl="5" w:tplc="041F001B" w:tentative="1">
      <w:start w:val="1"/>
      <w:numFmt w:val="lowerRoman"/>
      <w:lvlText w:val="%6."/>
      <w:lvlJc w:val="right"/>
      <w:pPr>
        <w:ind w:left="4236" w:hanging="180"/>
      </w:pPr>
    </w:lvl>
    <w:lvl w:ilvl="6" w:tplc="041F000F" w:tentative="1">
      <w:start w:val="1"/>
      <w:numFmt w:val="decimal"/>
      <w:lvlText w:val="%7."/>
      <w:lvlJc w:val="left"/>
      <w:pPr>
        <w:ind w:left="4956" w:hanging="360"/>
      </w:pPr>
    </w:lvl>
    <w:lvl w:ilvl="7" w:tplc="041F0019" w:tentative="1">
      <w:start w:val="1"/>
      <w:numFmt w:val="lowerLetter"/>
      <w:lvlText w:val="%8."/>
      <w:lvlJc w:val="left"/>
      <w:pPr>
        <w:ind w:left="5676" w:hanging="360"/>
      </w:pPr>
    </w:lvl>
    <w:lvl w:ilvl="8" w:tplc="041F001B" w:tentative="1">
      <w:start w:val="1"/>
      <w:numFmt w:val="lowerRoman"/>
      <w:lvlText w:val="%9."/>
      <w:lvlJc w:val="right"/>
      <w:pPr>
        <w:ind w:left="6396" w:hanging="180"/>
      </w:pPr>
    </w:lvl>
  </w:abstractNum>
  <w:abstractNum w:abstractNumId="8" w15:restartNumberingAfterBreak="0">
    <w:nsid w:val="2DB11E4C"/>
    <w:multiLevelType w:val="hybridMultilevel"/>
    <w:tmpl w:val="F440C42E"/>
    <w:lvl w:ilvl="0" w:tplc="5896C40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DFB390F"/>
    <w:multiLevelType w:val="hybridMultilevel"/>
    <w:tmpl w:val="87FC3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CC0C2F"/>
    <w:multiLevelType w:val="hybridMultilevel"/>
    <w:tmpl w:val="743EEB5C"/>
    <w:lvl w:ilvl="0" w:tplc="A8DA631A">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3B9A4D7E"/>
    <w:multiLevelType w:val="hybridMultilevel"/>
    <w:tmpl w:val="29A04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AA0060"/>
    <w:multiLevelType w:val="hybridMultilevel"/>
    <w:tmpl w:val="230AB1C0"/>
    <w:lvl w:ilvl="0" w:tplc="A9EE913A">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175FFE"/>
    <w:multiLevelType w:val="hybridMultilevel"/>
    <w:tmpl w:val="53E6EE0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50FB6FB6"/>
    <w:multiLevelType w:val="hybridMultilevel"/>
    <w:tmpl w:val="B0A4073A"/>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9F95CC9"/>
    <w:multiLevelType w:val="multilevel"/>
    <w:tmpl w:val="8B5E1ED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3909D8"/>
    <w:multiLevelType w:val="hybridMultilevel"/>
    <w:tmpl w:val="1464C5A0"/>
    <w:lvl w:ilvl="0" w:tplc="041F0001">
      <w:start w:val="1"/>
      <w:numFmt w:val="bullet"/>
      <w:lvlText w:val=""/>
      <w:lvlJc w:val="left"/>
      <w:pPr>
        <w:ind w:left="1680" w:hanging="360"/>
      </w:pPr>
      <w:rPr>
        <w:rFonts w:ascii="Symbol" w:hAnsi="Symbol" w:hint="default"/>
      </w:r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17" w15:restartNumberingAfterBreak="0">
    <w:nsid w:val="64AA1945"/>
    <w:multiLevelType w:val="hybridMultilevel"/>
    <w:tmpl w:val="395833A2"/>
    <w:lvl w:ilvl="0" w:tplc="892613DE">
      <w:start w:val="1"/>
      <w:numFmt w:val="decimal"/>
      <w:lvlText w:val="%1-"/>
      <w:lvlJc w:val="left"/>
      <w:pPr>
        <w:ind w:left="1494"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E42D47"/>
    <w:multiLevelType w:val="hybridMultilevel"/>
    <w:tmpl w:val="1938BC1C"/>
    <w:lvl w:ilvl="0" w:tplc="79A66786">
      <w:start w:val="1"/>
      <w:numFmt w:val="decimal"/>
      <w:lvlText w:val="%1."/>
      <w:lvlJc w:val="left"/>
      <w:pPr>
        <w:ind w:left="870" w:hanging="473"/>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785E702C"/>
    <w:multiLevelType w:val="hybridMultilevel"/>
    <w:tmpl w:val="3B56DCA0"/>
    <w:lvl w:ilvl="0" w:tplc="375656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19"/>
  </w:num>
  <w:num w:numId="3">
    <w:abstractNumId w:val="10"/>
  </w:num>
  <w:num w:numId="4">
    <w:abstractNumId w:val="5"/>
  </w:num>
  <w:num w:numId="5">
    <w:abstractNumId w:val="11"/>
  </w:num>
  <w:num w:numId="6">
    <w:abstractNumId w:val="15"/>
  </w:num>
  <w:num w:numId="7">
    <w:abstractNumId w:val="9"/>
  </w:num>
  <w:num w:numId="8">
    <w:abstractNumId w:val="18"/>
  </w:num>
  <w:num w:numId="9">
    <w:abstractNumId w:val="3"/>
  </w:num>
  <w:num w:numId="10">
    <w:abstractNumId w:val="6"/>
  </w:num>
  <w:num w:numId="11">
    <w:abstractNumId w:val="0"/>
  </w:num>
  <w:num w:numId="12">
    <w:abstractNumId w:val="14"/>
  </w:num>
  <w:num w:numId="13">
    <w:abstractNumId w:val="4"/>
  </w:num>
  <w:num w:numId="14">
    <w:abstractNumId w:val="2"/>
  </w:num>
  <w:num w:numId="15">
    <w:abstractNumId w:val="1"/>
  </w:num>
  <w:num w:numId="16">
    <w:abstractNumId w:val="8"/>
  </w:num>
  <w:num w:numId="17">
    <w:abstractNumId w:val="16"/>
  </w:num>
  <w:num w:numId="18">
    <w:abstractNumId w:val="7"/>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CC"/>
    <w:rsid w:val="00003EDE"/>
    <w:rsid w:val="00042A07"/>
    <w:rsid w:val="00063F44"/>
    <w:rsid w:val="000640F9"/>
    <w:rsid w:val="00073390"/>
    <w:rsid w:val="000A0642"/>
    <w:rsid w:val="000A76CC"/>
    <w:rsid w:val="000D4FE2"/>
    <w:rsid w:val="000F1FC9"/>
    <w:rsid w:val="001128A4"/>
    <w:rsid w:val="00120E7E"/>
    <w:rsid w:val="00137DF1"/>
    <w:rsid w:val="00181D67"/>
    <w:rsid w:val="001E1585"/>
    <w:rsid w:val="001E3226"/>
    <w:rsid w:val="00247813"/>
    <w:rsid w:val="002A2ED9"/>
    <w:rsid w:val="002C4A8F"/>
    <w:rsid w:val="002E59EA"/>
    <w:rsid w:val="002F0209"/>
    <w:rsid w:val="002F51C3"/>
    <w:rsid w:val="003141E3"/>
    <w:rsid w:val="0031762E"/>
    <w:rsid w:val="00330B08"/>
    <w:rsid w:val="00344C84"/>
    <w:rsid w:val="0037310D"/>
    <w:rsid w:val="00374EE5"/>
    <w:rsid w:val="003E5EE7"/>
    <w:rsid w:val="0041338E"/>
    <w:rsid w:val="00417A29"/>
    <w:rsid w:val="00442422"/>
    <w:rsid w:val="004B2894"/>
    <w:rsid w:val="004C717A"/>
    <w:rsid w:val="005013EF"/>
    <w:rsid w:val="005438A7"/>
    <w:rsid w:val="005668D4"/>
    <w:rsid w:val="005828DD"/>
    <w:rsid w:val="005947E1"/>
    <w:rsid w:val="00681D5F"/>
    <w:rsid w:val="006E4F55"/>
    <w:rsid w:val="006F3321"/>
    <w:rsid w:val="00725D08"/>
    <w:rsid w:val="0077280E"/>
    <w:rsid w:val="0079019A"/>
    <w:rsid w:val="007E0A64"/>
    <w:rsid w:val="00806F49"/>
    <w:rsid w:val="008115A7"/>
    <w:rsid w:val="00811BB2"/>
    <w:rsid w:val="00823346"/>
    <w:rsid w:val="008740D7"/>
    <w:rsid w:val="00887BB1"/>
    <w:rsid w:val="008D27BE"/>
    <w:rsid w:val="00901C62"/>
    <w:rsid w:val="00945C71"/>
    <w:rsid w:val="00976AE6"/>
    <w:rsid w:val="00990CC7"/>
    <w:rsid w:val="009A7F37"/>
    <w:rsid w:val="00A00267"/>
    <w:rsid w:val="00A240CD"/>
    <w:rsid w:val="00A2633F"/>
    <w:rsid w:val="00A31C03"/>
    <w:rsid w:val="00A444FA"/>
    <w:rsid w:val="00A75210"/>
    <w:rsid w:val="00AF589A"/>
    <w:rsid w:val="00B513E6"/>
    <w:rsid w:val="00B82BCF"/>
    <w:rsid w:val="00BA3319"/>
    <w:rsid w:val="00C20082"/>
    <w:rsid w:val="00C43A1C"/>
    <w:rsid w:val="00C4736E"/>
    <w:rsid w:val="00C52F6A"/>
    <w:rsid w:val="00C6509E"/>
    <w:rsid w:val="00C769B4"/>
    <w:rsid w:val="00C945ED"/>
    <w:rsid w:val="00CA16B5"/>
    <w:rsid w:val="00CC6FEA"/>
    <w:rsid w:val="00CC7236"/>
    <w:rsid w:val="00CD387B"/>
    <w:rsid w:val="00CD53D9"/>
    <w:rsid w:val="00D10C5E"/>
    <w:rsid w:val="00D21E3B"/>
    <w:rsid w:val="00D24807"/>
    <w:rsid w:val="00D30B4C"/>
    <w:rsid w:val="00D56F90"/>
    <w:rsid w:val="00D608DF"/>
    <w:rsid w:val="00DA7630"/>
    <w:rsid w:val="00DC50A1"/>
    <w:rsid w:val="00DD1591"/>
    <w:rsid w:val="00DD49F4"/>
    <w:rsid w:val="00DE4F7F"/>
    <w:rsid w:val="00E312C8"/>
    <w:rsid w:val="00EA43E2"/>
    <w:rsid w:val="00ED36F1"/>
    <w:rsid w:val="00EE303B"/>
    <w:rsid w:val="00F10E94"/>
    <w:rsid w:val="00F3195B"/>
    <w:rsid w:val="00F42908"/>
    <w:rsid w:val="00F55BB3"/>
    <w:rsid w:val="00F56C2F"/>
    <w:rsid w:val="00F67C2C"/>
    <w:rsid w:val="00FA1980"/>
    <w:rsid w:val="00FD1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5E13"/>
  <w15:chartTrackingRefBased/>
  <w15:docId w15:val="{54F5B5BA-21BE-4A41-A995-8C3DB327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20E7E"/>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2">
    <w:name w:val="heading 2"/>
    <w:basedOn w:val="Normal"/>
    <w:next w:val="Normal"/>
    <w:link w:val="Balk2Char"/>
    <w:qFormat/>
    <w:rsid w:val="00120E7E"/>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120E7E"/>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0026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6Renkli-Vurgu1">
    <w:name w:val="Grid Table 6 Colorful Accent 1"/>
    <w:basedOn w:val="NormalTablo"/>
    <w:uiPriority w:val="51"/>
    <w:rsid w:val="00A00267"/>
    <w:pPr>
      <w:spacing w:after="0" w:line="240" w:lineRule="auto"/>
    </w:pPr>
    <w:rPr>
      <w:rFonts w:ascii="Calibri" w:eastAsia="Times New Roman" w:hAnsi="Calibri" w:cs="Times New Roman"/>
      <w:color w:val="2E74B5"/>
      <w:sz w:val="21"/>
      <w:szCs w:val="2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eParagraf">
    <w:name w:val="List Paragraph"/>
    <w:aliases w:val="Bullet Points"/>
    <w:basedOn w:val="Normal"/>
    <w:link w:val="ListeParagrafChar"/>
    <w:qFormat/>
    <w:rsid w:val="0031762E"/>
    <w:pPr>
      <w:spacing w:after="120" w:line="264" w:lineRule="auto"/>
      <w:ind w:left="720"/>
      <w:contextualSpacing/>
    </w:pPr>
    <w:rPr>
      <w:rFonts w:eastAsiaTheme="minorEastAsia"/>
      <w:sz w:val="21"/>
      <w:szCs w:val="21"/>
    </w:rPr>
  </w:style>
  <w:style w:type="character" w:styleId="GlVurgulama">
    <w:name w:val="Intense Emphasis"/>
    <w:basedOn w:val="VarsaylanParagrafYazTipi"/>
    <w:uiPriority w:val="21"/>
    <w:qFormat/>
    <w:rsid w:val="005668D4"/>
    <w:rPr>
      <w:i/>
      <w:iCs/>
      <w:color w:val="5B9BD5" w:themeColor="accent1"/>
    </w:rPr>
  </w:style>
  <w:style w:type="character" w:customStyle="1" w:styleId="ListeParagrafChar">
    <w:name w:val="Liste Paragraf Char"/>
    <w:aliases w:val="Bullet Points Char"/>
    <w:link w:val="ListeParagraf"/>
    <w:uiPriority w:val="34"/>
    <w:rsid w:val="00945C71"/>
    <w:rPr>
      <w:rFonts w:eastAsiaTheme="minorEastAsia"/>
      <w:sz w:val="21"/>
      <w:szCs w:val="21"/>
    </w:rPr>
  </w:style>
  <w:style w:type="table" w:customStyle="1" w:styleId="TableNormal">
    <w:name w:val="Table Normal"/>
    <w:uiPriority w:val="2"/>
    <w:semiHidden/>
    <w:unhideWhenUsed/>
    <w:qFormat/>
    <w:rsid w:val="0031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E5E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E5E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5EE7"/>
    <w:pPr>
      <w:widowControl w:val="0"/>
      <w:autoSpaceDE w:val="0"/>
      <w:autoSpaceDN w:val="0"/>
      <w:spacing w:after="0" w:line="240" w:lineRule="auto"/>
      <w:ind w:left="117"/>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120E7E"/>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rsid w:val="00120E7E"/>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120E7E"/>
    <w:rPr>
      <w:rFonts w:ascii="Arial" w:eastAsia="Times New Roman" w:hAnsi="Arial" w:cs="Arial"/>
      <w:b/>
      <w:bCs/>
      <w:sz w:val="26"/>
      <w:szCs w:val="26"/>
      <w:lang w:eastAsia="tr-TR"/>
    </w:rPr>
  </w:style>
  <w:style w:type="character" w:customStyle="1" w:styleId="Normal1">
    <w:name w:val="Normal1"/>
    <w:rsid w:val="00120E7E"/>
    <w:rPr>
      <w:rFonts w:ascii="TR Arial" w:hAnsi="TR Arial"/>
      <w:sz w:val="24"/>
      <w:szCs w:val="24"/>
    </w:rPr>
  </w:style>
  <w:style w:type="paragraph" w:styleId="AralkYok">
    <w:name w:val="No Spacing"/>
    <w:uiPriority w:val="1"/>
    <w:qFormat/>
    <w:rsid w:val="00120E7E"/>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rsid w:val="00120E7E"/>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120E7E"/>
    <w:rPr>
      <w:rFonts w:ascii="Tahoma" w:eastAsia="Times New Roman" w:hAnsi="Tahoma" w:cs="Tahoma"/>
      <w:sz w:val="16"/>
      <w:szCs w:val="16"/>
      <w:lang w:eastAsia="tr-TR"/>
    </w:rPr>
  </w:style>
  <w:style w:type="paragraph" w:customStyle="1" w:styleId="a">
    <w:basedOn w:val="Normal"/>
    <w:next w:val="AltBilgi"/>
    <w:link w:val="AltbilgiChar"/>
    <w:uiPriority w:val="99"/>
    <w:rsid w:val="00120E7E"/>
    <w:pPr>
      <w:tabs>
        <w:tab w:val="center" w:pos="4536"/>
        <w:tab w:val="right" w:pos="9072"/>
      </w:tabs>
      <w:spacing w:after="0" w:line="240" w:lineRule="auto"/>
    </w:pPr>
    <w:rPr>
      <w:sz w:val="24"/>
      <w:szCs w:val="24"/>
    </w:rPr>
  </w:style>
  <w:style w:type="character" w:customStyle="1" w:styleId="stbilgiChar">
    <w:name w:val="Üstbilgi Char"/>
    <w:uiPriority w:val="99"/>
    <w:rsid w:val="00120E7E"/>
    <w:rPr>
      <w:sz w:val="24"/>
      <w:szCs w:val="24"/>
    </w:rPr>
  </w:style>
  <w:style w:type="character" w:customStyle="1" w:styleId="AltbilgiChar">
    <w:name w:val="Altbilgi Char"/>
    <w:link w:val="a"/>
    <w:uiPriority w:val="99"/>
    <w:rsid w:val="00120E7E"/>
    <w:rPr>
      <w:sz w:val="24"/>
      <w:szCs w:val="24"/>
    </w:rPr>
  </w:style>
  <w:style w:type="paragraph" w:styleId="GvdeMetniGirintisi">
    <w:name w:val="Body Text Indent"/>
    <w:basedOn w:val="Normal"/>
    <w:link w:val="GvdeMetniGirintisiChar"/>
    <w:rsid w:val="00120E7E"/>
    <w:pPr>
      <w:tabs>
        <w:tab w:val="left" w:pos="2127"/>
        <w:tab w:val="left" w:pos="2268"/>
      </w:tabs>
      <w:spacing w:after="0" w:line="240" w:lineRule="auto"/>
      <w:ind w:left="2268" w:hanging="226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120E7E"/>
    <w:rPr>
      <w:rFonts w:ascii="Times New Roman" w:eastAsia="Times New Roman" w:hAnsi="Times New Roman" w:cs="Times New Roman"/>
      <w:sz w:val="24"/>
      <w:szCs w:val="20"/>
      <w:lang w:eastAsia="tr-TR"/>
    </w:rPr>
  </w:style>
  <w:style w:type="character" w:customStyle="1" w:styleId="richtext">
    <w:name w:val="richtext"/>
    <w:rsid w:val="00120E7E"/>
  </w:style>
  <w:style w:type="paragraph" w:styleId="stBilgi">
    <w:name w:val="header"/>
    <w:basedOn w:val="Normal"/>
    <w:link w:val="stBilgiChar0"/>
    <w:uiPriority w:val="99"/>
    <w:unhideWhenUsed/>
    <w:rsid w:val="00120E7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 Bilgi Char"/>
    <w:basedOn w:val="VarsaylanParagrafYazTipi"/>
    <w:link w:val="stBilgi"/>
    <w:uiPriority w:val="99"/>
    <w:rsid w:val="00120E7E"/>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120E7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0">
    <w:name w:val="Alt Bilgi Char"/>
    <w:basedOn w:val="VarsaylanParagrafYazTipi"/>
    <w:link w:val="AltBilgi"/>
    <w:uiPriority w:val="99"/>
    <w:rsid w:val="00120E7E"/>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120E7E"/>
  </w:style>
  <w:style w:type="table" w:customStyle="1" w:styleId="TabloKlavuzu1">
    <w:name w:val="Tablo Kılavuzu1"/>
    <w:basedOn w:val="NormalTablo"/>
    <w:next w:val="TabloKlavuzu"/>
    <w:rsid w:val="00120E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AltBilgi"/>
    <w:uiPriority w:val="99"/>
    <w:rsid w:val="00A240CD"/>
    <w:pPr>
      <w:tabs>
        <w:tab w:val="center" w:pos="4536"/>
        <w:tab w:val="right" w:pos="9072"/>
      </w:tabs>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5142">
      <w:bodyDiv w:val="1"/>
      <w:marLeft w:val="0"/>
      <w:marRight w:val="0"/>
      <w:marTop w:val="0"/>
      <w:marBottom w:val="0"/>
      <w:divBdr>
        <w:top w:val="none" w:sz="0" w:space="0" w:color="auto"/>
        <w:left w:val="none" w:sz="0" w:space="0" w:color="auto"/>
        <w:bottom w:val="none" w:sz="0" w:space="0" w:color="auto"/>
        <w:right w:val="none" w:sz="0" w:space="0" w:color="auto"/>
      </w:divBdr>
    </w:div>
    <w:div w:id="564150470">
      <w:bodyDiv w:val="1"/>
      <w:marLeft w:val="0"/>
      <w:marRight w:val="0"/>
      <w:marTop w:val="0"/>
      <w:marBottom w:val="0"/>
      <w:divBdr>
        <w:top w:val="none" w:sz="0" w:space="0" w:color="auto"/>
        <w:left w:val="none" w:sz="0" w:space="0" w:color="auto"/>
        <w:bottom w:val="none" w:sz="0" w:space="0" w:color="auto"/>
        <w:right w:val="none" w:sz="0" w:space="0" w:color="auto"/>
      </w:divBdr>
    </w:div>
    <w:div w:id="1402288305">
      <w:bodyDiv w:val="1"/>
      <w:marLeft w:val="0"/>
      <w:marRight w:val="0"/>
      <w:marTop w:val="0"/>
      <w:marBottom w:val="0"/>
      <w:divBdr>
        <w:top w:val="none" w:sz="0" w:space="0" w:color="auto"/>
        <w:left w:val="none" w:sz="0" w:space="0" w:color="auto"/>
        <w:bottom w:val="none" w:sz="0" w:space="0" w:color="auto"/>
        <w:right w:val="none" w:sz="0" w:space="0" w:color="auto"/>
      </w:divBdr>
    </w:div>
    <w:div w:id="14477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auni.edu.tr/cevre-sorunlari-uygulama-ve-arastirma-merkezi" TargetMode="External"/><Relationship Id="rId18" Type="http://schemas.openxmlformats.org/officeDocument/2006/relationships/hyperlink" Target="https://atauni.edu.tr/dogu-anadolu-yuksek-teknoloji-uygulama-ve-arastirma-merkezi-mudurlugu" TargetMode="External"/><Relationship Id="rId26" Type="http://schemas.openxmlformats.org/officeDocument/2006/relationships/hyperlink" Target="https://atauni.edu.tr/kariyer-planlama-ve-mezun-izleme-uygulama-ve-arastirma-merkezi" TargetMode="External"/><Relationship Id="rId39" Type="http://schemas.openxmlformats.org/officeDocument/2006/relationships/hyperlink" Target="https://atauni.edu.tr/tibbi-aromatik-bitki-ve-ilac-arastirma-merkezi" TargetMode="External"/><Relationship Id="rId21" Type="http://schemas.openxmlformats.org/officeDocument/2006/relationships/hyperlink" Target="https://atauni.edu.tr/gida-ve-hayvancilik-uygulama-ve-arastirma-merkezi" TargetMode="External"/><Relationship Id="rId34" Type="http://schemas.openxmlformats.org/officeDocument/2006/relationships/hyperlink" Target="https://atauni.edu.tr/ogretme-ve-ogrenmeyi-gelistirme-uygulama-ve-arastirma-merkezi" TargetMode="External"/><Relationship Id="rId42" Type="http://schemas.openxmlformats.org/officeDocument/2006/relationships/hyperlink" Target="https://atauni.edu.tr/toplumsal-duyarlilik-projeleri-uygulama-ve-arastirma-merkezi" TargetMode="External"/><Relationship Id="rId47" Type="http://schemas.openxmlformats.org/officeDocument/2006/relationships/hyperlink" Target="https://atauni.edu.tr/ustun-yetenekliler-egitim-uygulama-ve-arastirma-merkezi" TargetMode="External"/><Relationship Id="rId50" Type="http://schemas.openxmlformats.org/officeDocument/2006/relationships/image" Target="media/image3.emf"/><Relationship Id="rId7" Type="http://schemas.openxmlformats.org/officeDocument/2006/relationships/hyperlink" Target="https://atauni.edu.tr/akupunktur-ve-tamamlayici-tip-yontemleri-uygulama-ve-arastirma-merkezi" TargetMode="External"/><Relationship Id="rId2" Type="http://schemas.openxmlformats.org/officeDocument/2006/relationships/styles" Target="styles.xml"/><Relationship Id="rId16" Type="http://schemas.openxmlformats.org/officeDocument/2006/relationships/hyperlink" Target="https://atauni.edu.tr/deprem-arastirma-merkezi" TargetMode="External"/><Relationship Id="rId29" Type="http://schemas.openxmlformats.org/officeDocument/2006/relationships/hyperlink" Target="https://atauni.edu.tr/moda-ve-tekstil-tasarim-egitim-uygulama-ve-arastirma-merkezi" TargetMode="External"/><Relationship Id="rId11" Type="http://schemas.openxmlformats.org/officeDocument/2006/relationships/hyperlink" Target="https://atauni.edu.tr/bitkisel-uretim-uygulama-ve-arastirma-merkezi" TargetMode="External"/><Relationship Id="rId24" Type="http://schemas.openxmlformats.org/officeDocument/2006/relationships/hyperlink" Target="https://atauni.edu.tr/is-sagligi-ve-is-guvenligi-uygulama-ve-arastirma-merkezi" TargetMode="External"/><Relationship Id="rId32" Type="http://schemas.openxmlformats.org/officeDocument/2006/relationships/hyperlink" Target="https://atauni.edu.tr/organ-nakli-egitim-arastirma-ve-uygulama-merkezi" TargetMode="External"/><Relationship Id="rId37" Type="http://schemas.openxmlformats.org/officeDocument/2006/relationships/hyperlink" Target="https://atauni.edu.tr/spor-bilimleri-uygulama-ve-arastirma-merkezi" TargetMode="External"/><Relationship Id="rId40" Type="http://schemas.openxmlformats.org/officeDocument/2006/relationships/hyperlink" Target="https://atauni.edu.tr/tibbi-deneysel-uygulama-ve-arastirma-merkezi" TargetMode="External"/><Relationship Id="rId45" Type="http://schemas.openxmlformats.org/officeDocument/2006/relationships/hyperlink" Target="https://atauni.edu.tr/ulastirma-uygulama-ve-arastirma-merkezi"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atauni.edu.tr/atabaum" TargetMode="External"/><Relationship Id="rId19" Type="http://schemas.openxmlformats.org/officeDocument/2006/relationships/hyperlink" Target="https://atauni.edu.tr/engelli-yasli-ve-gazi-arastirma-ve-mukemmeliyet-uygulama-ve-arastirma-merkezi" TargetMode="External"/><Relationship Id="rId31" Type="http://schemas.openxmlformats.org/officeDocument/2006/relationships/hyperlink" Target="https://atauni.edu.tr/oltu-havzasi-arastirma-ve-uygulama-merkezi" TargetMode="External"/><Relationship Id="rId44" Type="http://schemas.openxmlformats.org/officeDocument/2006/relationships/hyperlink" Target="https://atauni.edu.tr/dil-egitimi-uygulama-ve-arastirma-merkez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tauni.edu.tr/avrasya-ipekyolu-universiteleri-uygulama-ve-arastirma-merkezi" TargetMode="External"/><Relationship Id="rId14" Type="http://schemas.openxmlformats.org/officeDocument/2006/relationships/hyperlink" Target="https://atauni.edu.tr/cocuk-ve-bilim-egitimi-uygulama-ve-arastirma-merkezi" TargetMode="External"/><Relationship Id="rId22" Type="http://schemas.openxmlformats.org/officeDocument/2006/relationships/hyperlink" Target="https://atauni.edu.tr/halicilik-egitim-merkezi" TargetMode="External"/><Relationship Id="rId27" Type="http://schemas.openxmlformats.org/officeDocument/2006/relationships/hyperlink" Target="https://atauni.edu.tr/klinik-arastirma-gelistirme-ve-tasarim-uygulama-ve-arastirma-merkezi" TargetMode="External"/><Relationship Id="rId30" Type="http://schemas.openxmlformats.org/officeDocument/2006/relationships/hyperlink" Target="https://atauni.edu.tr/nano-bilim-ve-nano-muhendislik-arastirma-ve-uygulama-merkezi" TargetMode="External"/><Relationship Id="rId35" Type="http://schemas.openxmlformats.org/officeDocument/2006/relationships/hyperlink" Target="https://atauni.edu.tr/psikolojik-danisma-ve-rehberlik-uygulama-ve-arastirma-merkezi" TargetMode="External"/><Relationship Id="rId43" Type="http://schemas.openxmlformats.org/officeDocument/2006/relationships/hyperlink" Target="https://atauni.edu.tr/turk-ermeni-iliskileri-arastirma-merkezi" TargetMode="External"/><Relationship Id="rId48" Type="http://schemas.openxmlformats.org/officeDocument/2006/relationships/image" Target="media/image1.emf"/><Relationship Id="rId8" Type="http://schemas.openxmlformats.org/officeDocument/2006/relationships/hyperlink" Target="https://atauni.edu.tr/astrofizik-arastirma-ve-uygulama-merkezi" TargetMode="External"/><Relationship Id="rId51" Type="http://schemas.openxmlformats.org/officeDocument/2006/relationships/image" Target="media/image4.emf"/><Relationship Id="rId3" Type="http://schemas.openxmlformats.org/officeDocument/2006/relationships/settings" Target="settings.xml"/><Relationship Id="rId12" Type="http://schemas.openxmlformats.org/officeDocument/2006/relationships/hyperlink" Target="https://atauni.edu.tr/biyocesitlilik-uygulama-ve-arastirma-merkezi" TargetMode="External"/><Relationship Id="rId17" Type="http://schemas.openxmlformats.org/officeDocument/2006/relationships/hyperlink" Target="https://atauni.edu.tr/dogu-anadolu-kentsel-projeler-uygulama-ve-arastirma-merkezi-mudurlugu" TargetMode="External"/><Relationship Id="rId25" Type="http://schemas.openxmlformats.org/officeDocument/2006/relationships/hyperlink" Target="https://atauni.edu.tr/kadin-sorunlari-uygulama-ve-arastirma-merkezi-1" TargetMode="External"/><Relationship Id="rId33" Type="http://schemas.openxmlformats.org/officeDocument/2006/relationships/hyperlink" Target="https://atauni.edu.tr/orta-dogu-ve-orta-asya-kafkaslar-arastirma-ve-uygulama-merkezi" TargetMode="External"/><Relationship Id="rId38" Type="http://schemas.openxmlformats.org/officeDocument/2006/relationships/hyperlink" Target="https://atauni.edu.tr/surekli-egitim-uygulama-ve-arastirma-merkezi" TargetMode="External"/><Relationship Id="rId46" Type="http://schemas.openxmlformats.org/officeDocument/2006/relationships/hyperlink" Target="https://atauni.edu.tr/uzaktan-egitim-uygulama-ve-arastirma-merkezi" TargetMode="External"/><Relationship Id="rId20" Type="http://schemas.openxmlformats.org/officeDocument/2006/relationships/hyperlink" Target="https://atauni.edu.tr/finans-uygulama-ve-arastirma-merkezi" TargetMode="External"/><Relationship Id="rId41" Type="http://schemas.openxmlformats.org/officeDocument/2006/relationships/hyperlink" Target="https://atauni.edu.tr/toplumsal-arastirmalar-uygulama-ve-arastirma-merkez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tauni.edu.tr/coklu-yetenek-tarama-ve-yonlendirme-uygulama-ve-arastirma-merkezi" TargetMode="External"/><Relationship Id="rId23" Type="http://schemas.openxmlformats.org/officeDocument/2006/relationships/hyperlink" Target="https://atauni.edu.tr/insani-degerler-egitimi-uygulama-ve-arastirma-merkezi" TargetMode="External"/><Relationship Id="rId28" Type="http://schemas.openxmlformats.org/officeDocument/2006/relationships/hyperlink" Target="https://atauni.edu.tr/kudus-calismalari-uygulama-ve-arastirma-merkezi" TargetMode="External"/><Relationship Id="rId36" Type="http://schemas.openxmlformats.org/officeDocument/2006/relationships/hyperlink" Target="https://atauni.edu.tr/saglik-arastirma-ve-uygulama-merkezi" TargetMode="External"/><Relationship Id="rId4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37</Pages>
  <Words>7010</Words>
  <Characters>39957</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ronaldinho424</cp:lastModifiedBy>
  <cp:revision>21</cp:revision>
  <cp:lastPrinted>2022-03-30T10:39:00Z</cp:lastPrinted>
  <dcterms:created xsi:type="dcterms:W3CDTF">2022-03-17T11:30:00Z</dcterms:created>
  <dcterms:modified xsi:type="dcterms:W3CDTF">2022-03-31T06:30:00Z</dcterms:modified>
</cp:coreProperties>
</file>