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54" w:rsidRPr="00DA4254" w:rsidRDefault="00DA4254" w:rsidP="00DA425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425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Gelir Vergisi Tarifesi (Ücretliler)</w:t>
      </w:r>
    </w:p>
    <w:p w:rsidR="00DA4254" w:rsidRPr="00DA4254" w:rsidRDefault="00DA4254" w:rsidP="00DA425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42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2025 takvim yılı (G.V.K. madde:103) Gelir Vergisi Tarifesi</w:t>
      </w:r>
    </w:p>
    <w:tbl>
      <w:tblPr>
        <w:tblW w:w="136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9"/>
        <w:gridCol w:w="680"/>
      </w:tblGrid>
      <w:tr w:rsidR="00DA4254" w:rsidRPr="00DA4254" w:rsidTr="00DA4254">
        <w:trPr>
          <w:trHeight w:val="4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158.000 TL'ye kadar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15%</w:t>
            </w:r>
          </w:p>
        </w:tc>
      </w:tr>
      <w:tr w:rsidR="00DA4254" w:rsidRPr="00DA4254" w:rsidTr="00DA4254">
        <w:trPr>
          <w:trHeight w:val="4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330.000 TL'nin 158.000 TL'si için 23.700 TL, fazlası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20%</w:t>
            </w:r>
          </w:p>
        </w:tc>
      </w:tr>
      <w:tr w:rsidR="00DA4254" w:rsidRPr="00DA4254" w:rsidTr="00DA4254">
        <w:trPr>
          <w:trHeight w:val="8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800.000 TL'nin 330.000 TL'si için 58.100 TL (</w:t>
            </w:r>
            <w:r w:rsidRPr="00DA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ücret gelirlerinde</w:t>
            </w:r>
          </w:p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1.200.000 TL'nin 330.000 TL'si için 58.100 TL</w:t>
            </w: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fazlası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27%</w:t>
            </w:r>
          </w:p>
        </w:tc>
      </w:tr>
      <w:tr w:rsidR="00DA4254" w:rsidRPr="00DA4254" w:rsidTr="00DA4254">
        <w:trPr>
          <w:trHeight w:val="8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4.300.000 TL'nin 800.000 TL'si için 185.000 TL (</w:t>
            </w:r>
            <w:r w:rsidRPr="00DA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ücret gelirlerinde</w:t>
            </w:r>
          </w:p>
          <w:p w:rsidR="00DA4254" w:rsidRPr="00DA4254" w:rsidRDefault="00DA4254" w:rsidP="00DA42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4.300.000 TL'nin 1.200.000 TL'si için 293.000 TL</w:t>
            </w: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fazlası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2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35%</w:t>
            </w:r>
          </w:p>
        </w:tc>
      </w:tr>
      <w:tr w:rsidR="00DA4254" w:rsidRPr="00DA4254" w:rsidTr="00DA4254">
        <w:trPr>
          <w:trHeight w:val="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tr-TR"/>
              </w:rPr>
            </w:pPr>
            <w:r w:rsidRPr="00DA425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tr-TR"/>
              </w:rPr>
              <w:t>4.300.000 TL'den fazlasının 4.300.000 TL'si için 1.410.000 TL (</w:t>
            </w:r>
            <w:r w:rsidRPr="00DA4254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tr-TR"/>
              </w:rPr>
              <w:t>ücret gelirlerinde 4.300.000 TL'den fazlasının 4.300.000 TL'si için 1.378.000 TL</w:t>
            </w:r>
            <w:r w:rsidRPr="00DA425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tr-TR"/>
              </w:rPr>
              <w:t>), fazlası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254" w:rsidRPr="00DA4254" w:rsidRDefault="00DA4254" w:rsidP="00DA425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956FCF" w:rsidRDefault="00956FCF">
      <w:bookmarkStart w:id="0" w:name="_GoBack"/>
      <w:bookmarkEnd w:id="0"/>
    </w:p>
    <w:sectPr w:rsidR="00956FCF" w:rsidSect="00DA4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89"/>
    <w:rsid w:val="00680689"/>
    <w:rsid w:val="00956FCF"/>
    <w:rsid w:val="00D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CB51-1655-42F2-99B8-439801F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2025-01-30T06:51:00Z</dcterms:created>
  <dcterms:modified xsi:type="dcterms:W3CDTF">2025-01-30T06:52:00Z</dcterms:modified>
</cp:coreProperties>
</file>