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AB" w:rsidRDefault="00812121">
      <w:pPr>
        <w:spacing w:line="360" w:lineRule="auto"/>
        <w:jc w:val="center"/>
        <w:rPr>
          <w:rFonts w:ascii="Times New Roman" w:hAnsi="Times New Roman"/>
          <w:sz w:val="24"/>
          <w:szCs w:val="24"/>
        </w:rPr>
      </w:pPr>
      <w:bookmarkStart w:id="0" w:name="_GoBack"/>
      <w:bookmarkEnd w:id="0"/>
      <w:r>
        <w:rPr>
          <w:rFonts w:ascii="Times New Roman" w:hAnsi="Times New Roman"/>
          <w:b/>
          <w:bCs/>
          <w:sz w:val="24"/>
          <w:szCs w:val="24"/>
        </w:rPr>
        <w:t xml:space="preserve">BGOF (BİLGİLENDİRİLMİŞ GÖNÜLLÜ OLUR FORMU) </w:t>
      </w:r>
    </w:p>
    <w:p w:rsidR="00B975AB" w:rsidRDefault="00812121">
      <w:pPr>
        <w:pStyle w:val="GvdeMetni"/>
        <w:spacing w:line="360" w:lineRule="auto"/>
        <w:rPr>
          <w:rFonts w:ascii="Times New Roman" w:hAnsi="Times New Roman"/>
          <w:b/>
          <w:bCs/>
          <w:sz w:val="24"/>
          <w:szCs w:val="24"/>
        </w:rPr>
      </w:pPr>
      <w:r>
        <w:rPr>
          <w:rFonts w:ascii="Times New Roman" w:hAnsi="Times New Roman"/>
          <w:b/>
          <w:bCs/>
          <w:sz w:val="24"/>
          <w:szCs w:val="24"/>
        </w:rPr>
        <w:t xml:space="preserve">TİTCK kılavuzunda (Doküman: KAD-DD-13 20.3.2023 tarihli Revizyon No 01) </w:t>
      </w:r>
      <w:proofErr w:type="gramStart"/>
      <w:r>
        <w:rPr>
          <w:rFonts w:ascii="Times New Roman" w:hAnsi="Times New Roman"/>
          <w:b/>
          <w:bCs/>
          <w:sz w:val="24"/>
          <w:szCs w:val="24"/>
        </w:rPr>
        <w:t>yer  alan</w:t>
      </w:r>
      <w:proofErr w:type="gramEnd"/>
      <w:r>
        <w:rPr>
          <w:rFonts w:ascii="Times New Roman" w:hAnsi="Times New Roman"/>
          <w:b/>
          <w:bCs/>
          <w:sz w:val="24"/>
          <w:szCs w:val="24"/>
        </w:rPr>
        <w:t xml:space="preserve"> asgari </w:t>
      </w:r>
      <w:proofErr w:type="spellStart"/>
      <w:r>
        <w:rPr>
          <w:rFonts w:ascii="Times New Roman" w:hAnsi="Times New Roman"/>
          <w:b/>
          <w:bCs/>
          <w:sz w:val="24"/>
          <w:szCs w:val="24"/>
        </w:rPr>
        <w:t>bilglere</w:t>
      </w:r>
      <w:proofErr w:type="spellEnd"/>
      <w:r>
        <w:rPr>
          <w:rFonts w:ascii="Times New Roman" w:hAnsi="Times New Roman"/>
          <w:b/>
          <w:bCs/>
          <w:sz w:val="24"/>
          <w:szCs w:val="24"/>
        </w:rPr>
        <w:t xml:space="preserve"> ek olarak önerilerimiz aşağıda sıralanmıştır.</w:t>
      </w:r>
    </w:p>
    <w:p w:rsidR="00B975AB" w:rsidRDefault="00812121">
      <w:pPr>
        <w:pStyle w:val="GvdeMetni"/>
        <w:spacing w:line="360" w:lineRule="auto"/>
        <w:rPr>
          <w:rFonts w:ascii="Times New Roman" w:hAnsi="Times New Roman"/>
          <w:b/>
          <w:bCs/>
          <w:sz w:val="24"/>
          <w:szCs w:val="24"/>
        </w:rPr>
      </w:pPr>
      <w:r>
        <w:rPr>
          <w:rFonts w:ascii="Times New Roman" w:hAnsi="Times New Roman"/>
          <w:b/>
          <w:bCs/>
          <w:sz w:val="24"/>
          <w:szCs w:val="24"/>
        </w:rPr>
        <w:t xml:space="preserve">Gerekçe: Formun gönüllü adayları tarafından doğru anlaşılmasını, ülkemizin kültürel özellikleri ve yasalarına uyumlu olmasını, doğru bir Türkçe ile yazılmasını sağlamaktır.  </w:t>
      </w:r>
    </w:p>
    <w:p w:rsidR="00B975AB" w:rsidRDefault="00812121">
      <w:pPr>
        <w:pStyle w:val="GvdeMetni"/>
        <w:spacing w:line="360" w:lineRule="auto"/>
        <w:rPr>
          <w:rFonts w:ascii="Times New Roman" w:hAnsi="Times New Roman"/>
          <w:sz w:val="24"/>
          <w:szCs w:val="24"/>
        </w:rPr>
      </w:pPr>
      <w:r>
        <w:rPr>
          <w:rFonts w:ascii="Times New Roman" w:hAnsi="Times New Roman"/>
          <w:sz w:val="24"/>
          <w:szCs w:val="24"/>
          <w:u w:val="single"/>
        </w:rPr>
        <w:t>1- Girişte hitap:</w:t>
      </w:r>
      <w:r>
        <w:rPr>
          <w:rFonts w:ascii="Times New Roman" w:hAnsi="Times New Roman"/>
          <w:sz w:val="24"/>
          <w:szCs w:val="24"/>
        </w:rPr>
        <w:t xml:space="preserve"> “Sayın gönüllü” şeklinde bir hitap ile başlamasını tercih ediyoruz. Eğer gönüllü çocuk ya da ergense bu hitap yaşa uygun şekilde uyarlanabilir.</w:t>
      </w:r>
    </w:p>
    <w:p w:rsidR="00B975AB" w:rsidRDefault="00812121">
      <w:pPr>
        <w:pStyle w:val="GvdeMetni"/>
        <w:spacing w:line="36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 xml:space="preserve">Giriş </w:t>
      </w:r>
      <w:r>
        <w:rPr>
          <w:rFonts w:ascii="Times New Roman" w:hAnsi="Times New Roman"/>
          <w:sz w:val="24"/>
          <w:szCs w:val="24"/>
        </w:rPr>
        <w:t>bölümünde “sizi bir araştırmada gönüllü olmaya davet ediyoruz.” ya da “ Sizden gönüllü olmanızı istiyoruz.” gibi ifadelerin gönüllüyü zorladığı kanısındayız. Yerine “ Size bu çalışmaya gönüllü olarak katılmayı isteyip istemediğiniz sorulmaktadır.” ya da “ Size bu çalışmaya gönüllü olarak katılıp katılmayacağınız sorulmaktadır.” uygundur.</w:t>
      </w:r>
    </w:p>
    <w:p w:rsidR="00B975AB" w:rsidRDefault="00812121">
      <w:pPr>
        <w:pStyle w:val="GvdeMetni"/>
        <w:spacing w:line="360" w:lineRule="auto"/>
        <w:rPr>
          <w:rFonts w:ascii="Times New Roman" w:hAnsi="Times New Roman"/>
          <w:sz w:val="24"/>
          <w:szCs w:val="24"/>
        </w:rPr>
      </w:pPr>
      <w:r>
        <w:rPr>
          <w:rFonts w:ascii="Times New Roman" w:hAnsi="Times New Roman"/>
          <w:sz w:val="24"/>
          <w:szCs w:val="24"/>
        </w:rPr>
        <w:t xml:space="preserve">3- Uluslararası çok merkezli çalışmalarda </w:t>
      </w:r>
      <w:r>
        <w:rPr>
          <w:rFonts w:ascii="Times New Roman" w:hAnsi="Times New Roman"/>
          <w:sz w:val="24"/>
          <w:szCs w:val="24"/>
          <w:u w:val="single"/>
        </w:rPr>
        <w:t xml:space="preserve">ülkemizden katılması planlanan gönüllü sayısı </w:t>
      </w:r>
      <w:r>
        <w:rPr>
          <w:rFonts w:ascii="Times New Roman" w:hAnsi="Times New Roman"/>
          <w:sz w:val="24"/>
          <w:szCs w:val="24"/>
        </w:rPr>
        <w:t>ve mümkünse katılması kesinleşmiş merkezler hakkında bilgi verilmelidir.</w:t>
      </w:r>
    </w:p>
    <w:p w:rsidR="00B975AB" w:rsidRDefault="00812121">
      <w:pPr>
        <w:pStyle w:val="GvdeMetni"/>
        <w:spacing w:line="360" w:lineRule="auto"/>
        <w:rPr>
          <w:rFonts w:ascii="Times New Roman" w:hAnsi="Times New Roman"/>
          <w:sz w:val="24"/>
          <w:szCs w:val="24"/>
        </w:rPr>
      </w:pPr>
      <w:r>
        <w:rPr>
          <w:rFonts w:ascii="Times New Roman" w:hAnsi="Times New Roman"/>
          <w:sz w:val="24"/>
          <w:szCs w:val="24"/>
        </w:rPr>
        <w:t xml:space="preserve">4- Özellikle çok merkezli ilaç çalışmalarında </w:t>
      </w:r>
      <w:proofErr w:type="spellStart"/>
      <w:r>
        <w:rPr>
          <w:rFonts w:ascii="Times New Roman" w:hAnsi="Times New Roman"/>
          <w:sz w:val="24"/>
          <w:szCs w:val="24"/>
        </w:rPr>
        <w:t>farmakogenetik</w:t>
      </w:r>
      <w:proofErr w:type="spellEnd"/>
      <w:r>
        <w:rPr>
          <w:rFonts w:ascii="Times New Roman" w:hAnsi="Times New Roman"/>
          <w:sz w:val="24"/>
          <w:szCs w:val="24"/>
        </w:rPr>
        <w:t xml:space="preserve"> bilgilere ulaşmak için "etnik özellikleriniz sorulacaktır" ifadesi "beyaz, siyah, İspanyol ya da Doğu Asyalı olup olmadığınız" gibi açıklanabilir.</w:t>
      </w:r>
    </w:p>
    <w:p w:rsidR="00B975AB" w:rsidRDefault="00812121">
      <w:pPr>
        <w:pStyle w:val="GvdeMetni"/>
        <w:spacing w:line="36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u w:val="single"/>
        </w:rPr>
        <w:t>Çocuk gönüllü i</w:t>
      </w:r>
      <w:r>
        <w:rPr>
          <w:rFonts w:ascii="Times New Roman" w:hAnsi="Times New Roman"/>
          <w:sz w:val="24"/>
          <w:szCs w:val="24"/>
        </w:rPr>
        <w:t>çeren çalışmalarda yaşa göre açıklamalar resim, şekil ve şemalarla desteklenerek yapılmalıdır.</w:t>
      </w:r>
    </w:p>
    <w:p w:rsidR="00B975AB" w:rsidRDefault="00812121">
      <w:pPr>
        <w:pStyle w:val="GvdeMetni"/>
        <w:spacing w:line="360" w:lineRule="auto"/>
        <w:rPr>
          <w:rFonts w:ascii="Times New Roman" w:hAnsi="Times New Roman"/>
          <w:sz w:val="24"/>
          <w:szCs w:val="24"/>
        </w:rPr>
      </w:pPr>
      <w:r>
        <w:rPr>
          <w:rFonts w:ascii="Times New Roman" w:hAnsi="Times New Roman"/>
          <w:sz w:val="24"/>
          <w:szCs w:val="24"/>
        </w:rPr>
        <w:t xml:space="preserve">6- Formun içinde yer alan tıbbi ifadeler, geçtiği yerde açıklanmalı ve ortaokul mezunu bir kişinin anlayacağı şekilde doğru bir Türkçe ile yazılmalıdır.  Çalışma yöntemi içinde geçen Faz I, II, III araştırma ya da </w:t>
      </w:r>
      <w:proofErr w:type="spellStart"/>
      <w:r>
        <w:rPr>
          <w:rFonts w:ascii="Times New Roman" w:hAnsi="Times New Roman"/>
          <w:sz w:val="24"/>
          <w:szCs w:val="24"/>
        </w:rPr>
        <w:t>biyoyararlanım</w:t>
      </w:r>
      <w:proofErr w:type="spellEnd"/>
      <w:r>
        <w:rPr>
          <w:rFonts w:ascii="Times New Roman" w:hAnsi="Times New Roman"/>
          <w:sz w:val="24"/>
          <w:szCs w:val="24"/>
        </w:rPr>
        <w:t xml:space="preserve">, </w:t>
      </w:r>
      <w:proofErr w:type="spellStart"/>
      <w:r>
        <w:rPr>
          <w:rFonts w:ascii="Times New Roman" w:hAnsi="Times New Roman"/>
          <w:sz w:val="24"/>
          <w:szCs w:val="24"/>
        </w:rPr>
        <w:t>plasebo</w:t>
      </w:r>
      <w:proofErr w:type="spellEnd"/>
      <w:r>
        <w:rPr>
          <w:rFonts w:ascii="Times New Roman" w:hAnsi="Times New Roman"/>
          <w:sz w:val="24"/>
          <w:szCs w:val="24"/>
        </w:rPr>
        <w:t xml:space="preserve">, çift kör gibi </w:t>
      </w:r>
      <w:proofErr w:type="gramStart"/>
      <w:r>
        <w:rPr>
          <w:rFonts w:ascii="Times New Roman" w:hAnsi="Times New Roman"/>
          <w:sz w:val="24"/>
          <w:szCs w:val="24"/>
        </w:rPr>
        <w:t>kavramlar  mutlaka</w:t>
      </w:r>
      <w:proofErr w:type="gramEnd"/>
      <w:r>
        <w:rPr>
          <w:rFonts w:ascii="Times New Roman" w:hAnsi="Times New Roman"/>
          <w:sz w:val="24"/>
          <w:szCs w:val="24"/>
        </w:rPr>
        <w:t xml:space="preserve"> tanımlanmalıdır.</w:t>
      </w:r>
    </w:p>
    <w:p w:rsidR="00B975AB" w:rsidRDefault="00812121">
      <w:pPr>
        <w:pStyle w:val="GvdeMetni"/>
        <w:spacing w:line="360" w:lineRule="auto"/>
        <w:rPr>
          <w:rFonts w:ascii="Times New Roman" w:hAnsi="Times New Roman"/>
          <w:sz w:val="24"/>
          <w:szCs w:val="24"/>
        </w:rPr>
      </w:pPr>
      <w:r>
        <w:rPr>
          <w:rFonts w:ascii="Times New Roman" w:hAnsi="Times New Roman"/>
          <w:sz w:val="24"/>
          <w:szCs w:val="24"/>
        </w:rPr>
        <w:t xml:space="preserve">7- Formda alınacak kan başta olmak üzere alınacak </w:t>
      </w:r>
      <w:r>
        <w:rPr>
          <w:rFonts w:ascii="Times New Roman" w:hAnsi="Times New Roman"/>
          <w:sz w:val="24"/>
          <w:szCs w:val="24"/>
          <w:u w:val="single"/>
        </w:rPr>
        <w:t xml:space="preserve">örneklerin miktarı </w:t>
      </w:r>
      <w:r>
        <w:rPr>
          <w:rFonts w:ascii="Times New Roman" w:hAnsi="Times New Roman"/>
          <w:sz w:val="24"/>
          <w:szCs w:val="24"/>
        </w:rPr>
        <w:t>makul tanımlarla anlatılmalıdır (örneğin 140 kaşık kan gibileri uygun değil, yerine çay bardağı gibi).</w:t>
      </w:r>
    </w:p>
    <w:p w:rsidR="00B975AB" w:rsidRDefault="00812121">
      <w:pPr>
        <w:pStyle w:val="GvdeMetni"/>
        <w:spacing w:line="360" w:lineRule="auto"/>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u w:val="single"/>
        </w:rPr>
        <w:t>TİTCK BGOF örneğinin 16. maddesi</w:t>
      </w:r>
      <w:r>
        <w:rPr>
          <w:rFonts w:ascii="Times New Roman" w:hAnsi="Times New Roman"/>
          <w:sz w:val="24"/>
          <w:szCs w:val="24"/>
        </w:rPr>
        <w:t>, gönüllülerde kaygı oluşturabileceği için "</w:t>
      </w:r>
      <w:proofErr w:type="gramStart"/>
      <w:r>
        <w:rPr>
          <w:rFonts w:ascii="Times New Roman" w:hAnsi="Times New Roman"/>
          <w:sz w:val="24"/>
          <w:szCs w:val="24"/>
        </w:rPr>
        <w:t>..</w:t>
      </w:r>
      <w:proofErr w:type="gramEnd"/>
      <w:r>
        <w:rPr>
          <w:rFonts w:ascii="Times New Roman" w:hAnsi="Times New Roman"/>
          <w:sz w:val="24"/>
          <w:szCs w:val="24"/>
        </w:rPr>
        <w:t xml:space="preserve">herhangi bir cezaya veya yaptırıma maruz kalmaksızın,.." ifadesi çıkarılarak yazılmalıdır.  </w:t>
      </w:r>
    </w:p>
    <w:p w:rsidR="00B975AB" w:rsidRDefault="00812121">
      <w:pPr>
        <w:spacing w:line="360" w:lineRule="auto"/>
        <w:rPr>
          <w:rFonts w:ascii="Times New Roman"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Çalışmanın  bir</w:t>
      </w:r>
      <w:proofErr w:type="gramEnd"/>
      <w:r>
        <w:rPr>
          <w:rFonts w:ascii="Times New Roman" w:hAnsi="Times New Roman"/>
          <w:sz w:val="24"/>
          <w:szCs w:val="24"/>
        </w:rPr>
        <w:t xml:space="preserve"> araştırma olduğu yazılırken, öncelikle gönüllünün yararlanıp yararlanmayacağının bilinmediği, bu çalışmadan elde edilecek sonuçların ilgili hastalık için bilgi verici olabileceği de </w:t>
      </w:r>
      <w:proofErr w:type="spellStart"/>
      <w:r>
        <w:rPr>
          <w:rFonts w:ascii="Times New Roman" w:hAnsi="Times New Roman"/>
          <w:sz w:val="24"/>
          <w:szCs w:val="24"/>
        </w:rPr>
        <w:t>vurgulanmaldır</w:t>
      </w:r>
      <w:proofErr w:type="spellEnd"/>
      <w:r>
        <w:rPr>
          <w:rFonts w:ascii="Times New Roman" w:hAnsi="Times New Roman"/>
          <w:sz w:val="24"/>
          <w:szCs w:val="24"/>
        </w:rPr>
        <w:t xml:space="preserve">. </w:t>
      </w:r>
    </w:p>
    <w:p w:rsidR="00B975AB" w:rsidRDefault="00812121">
      <w:pPr>
        <w:spacing w:line="360" w:lineRule="auto"/>
        <w:rPr>
          <w:rFonts w:ascii="Times New Roman" w:hAnsi="Times New Roman"/>
          <w:sz w:val="24"/>
          <w:szCs w:val="24"/>
        </w:rPr>
      </w:pPr>
      <w:r>
        <w:rPr>
          <w:rFonts w:ascii="Times New Roman" w:hAnsi="Times New Roman"/>
          <w:sz w:val="24"/>
          <w:szCs w:val="24"/>
        </w:rPr>
        <w:lastRenderedPageBreak/>
        <w:t xml:space="preserve">10- Özellikle uluslararası çalışmalarda yapılan çevirilerde, ülkemizde yasal olmayan (yumurta bağışı gibi) ya da toplumun kültürel değerlerine uygun olmayan ifadeler bulunmamalıdır.  </w:t>
      </w:r>
    </w:p>
    <w:p w:rsidR="00B975AB" w:rsidRDefault="00B975AB">
      <w:pPr>
        <w:spacing w:line="360" w:lineRule="auto"/>
        <w:rPr>
          <w:rFonts w:ascii="Times New Roman" w:hAnsi="Times New Roman"/>
          <w:sz w:val="24"/>
          <w:szCs w:val="24"/>
        </w:rPr>
      </w:pPr>
    </w:p>
    <w:p w:rsidR="00B975AB" w:rsidRDefault="00B975AB">
      <w:pPr>
        <w:spacing w:line="360" w:lineRule="auto"/>
        <w:rPr>
          <w:rFonts w:ascii="Times New Roman" w:hAnsi="Times New Roman"/>
          <w:sz w:val="24"/>
          <w:szCs w:val="24"/>
        </w:rPr>
      </w:pPr>
    </w:p>
    <w:p w:rsidR="00B975AB" w:rsidRDefault="00B975AB">
      <w:pPr>
        <w:spacing w:line="360" w:lineRule="auto"/>
        <w:rPr>
          <w:rFonts w:ascii="Times New Roman" w:hAnsi="Times New Roman"/>
          <w:sz w:val="24"/>
          <w:szCs w:val="24"/>
        </w:rPr>
      </w:pPr>
    </w:p>
    <w:sectPr w:rsidR="00B975A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01926"/>
    <w:multiLevelType w:val="multilevel"/>
    <w:tmpl w:val="EA22D9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8E1564"/>
    <w:multiLevelType w:val="multilevel"/>
    <w:tmpl w:val="8F8A1CB2"/>
    <w:lvl w:ilvl="0">
      <w:start w:val="1"/>
      <w:numFmt w:val="none"/>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AB"/>
    <w:rsid w:val="005C4555"/>
    <w:rsid w:val="00812121"/>
    <w:rsid w:val="00B975A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32578-E24A-48FC-97CA-00C3C54B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Balk2">
    <w:name w:val="heading 2"/>
    <w:basedOn w:val="Balk"/>
    <w:next w:val="GvdeMetni"/>
    <w:qFormat/>
    <w:pPr>
      <w:numPr>
        <w:ilvl w:val="1"/>
        <w:numId w:val="1"/>
      </w:numPr>
      <w:spacing w:before="200"/>
      <w:outlineLvl w:val="1"/>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870BEA"/>
    <w:rPr>
      <w:rFonts w:ascii="Segoe UI" w:hAnsi="Segoe UI" w:cs="Segoe UI"/>
      <w:sz w:val="18"/>
      <w:szCs w:val="18"/>
    </w:rPr>
  </w:style>
  <w:style w:type="paragraph" w:customStyle="1" w:styleId="Balk">
    <w:name w:val="Başlık"/>
    <w:basedOn w:val="Normal"/>
    <w:next w:val="GvdeMetni"/>
    <w:qFormat/>
    <w:pPr>
      <w:keepNext/>
      <w:spacing w:before="240" w:after="120"/>
    </w:pPr>
    <w:rPr>
      <w:rFonts w:ascii="Calibri Light" w:eastAsia="Microsoft YaHei" w:hAnsi="Calibri Light" w:cs="Lucida Sans"/>
      <w:sz w:val="28"/>
      <w:szCs w:val="28"/>
    </w:rPr>
  </w:style>
  <w:style w:type="paragraph" w:styleId="GvdeMetni">
    <w:name w:val="Body Text"/>
    <w:basedOn w:val="Normal"/>
    <w:pPr>
      <w:spacing w:after="140" w:line="276" w:lineRule="auto"/>
    </w:pPr>
  </w:style>
  <w:style w:type="paragraph" w:styleId="Liste">
    <w:name w:val="List"/>
    <w:basedOn w:val="GvdeMetni"/>
    <w:rPr>
      <w:rFonts w:ascii="Calibri" w:hAnsi="Calibri" w:cs="Lucida Sans"/>
    </w:rPr>
  </w:style>
  <w:style w:type="paragraph" w:styleId="ResimYazs">
    <w:name w:val="caption"/>
    <w:basedOn w:val="Normal"/>
    <w:qFormat/>
    <w:pPr>
      <w:suppressLineNumbers/>
      <w:spacing w:before="120" w:after="120"/>
    </w:pPr>
    <w:rPr>
      <w:rFonts w:ascii="Calibri" w:hAnsi="Calibri" w:cs="Lucida Sans"/>
      <w:i/>
      <w:iCs/>
      <w:sz w:val="24"/>
      <w:szCs w:val="24"/>
    </w:rPr>
  </w:style>
  <w:style w:type="paragraph" w:customStyle="1" w:styleId="Dizin">
    <w:name w:val="Dizin"/>
    <w:basedOn w:val="Normal"/>
    <w:qFormat/>
    <w:pPr>
      <w:suppressLineNumbers/>
    </w:pPr>
    <w:rPr>
      <w:rFonts w:ascii="Calibri" w:hAnsi="Calibri" w:cs="Lucida Sans"/>
    </w:rPr>
  </w:style>
  <w:style w:type="paragraph" w:styleId="BalonMetni">
    <w:name w:val="Balloon Text"/>
    <w:basedOn w:val="Normal"/>
    <w:link w:val="BalonMetniChar"/>
    <w:uiPriority w:val="99"/>
    <w:semiHidden/>
    <w:unhideWhenUsed/>
    <w:qFormat/>
    <w:rsid w:val="00870BE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2</cp:revision>
  <dcterms:created xsi:type="dcterms:W3CDTF">2025-04-10T08:11:00Z</dcterms:created>
  <dcterms:modified xsi:type="dcterms:W3CDTF">2025-04-10T08:11:00Z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2023-11-02T05:24:00Z</dcterms:created>
  <dc:creator>Windows Kullanıcısı</dc:creator>
  <dc:description/>
  <dc:language>tr-TR</dc:language>
  <cp:lastModifiedBy/>
  <cp:lastPrinted>2023-11-02T10:35:00Z</cp:lastPrinted>
  <dcterms:modified xsi:type="dcterms:W3CDTF">2025-02-19T22:03:53Z</dcterms:modified>
  <cp:revision>37</cp:revision>
  <dc:subject/>
  <dc:title/>
</cp:coreProperties>
</file>