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:rsidR="00670F60" w:rsidRDefault="00670F60" w:rsidP="00670F60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670F60">
        <w:rPr>
          <w:rFonts w:ascii="Times New Roman" w:hAnsi="Times New Roman" w:cs="Times New Roman"/>
          <w:b/>
          <w:bCs/>
          <w:kern w:val="0"/>
          <w:sz w:val="32"/>
          <w:szCs w:val="32"/>
        </w:rPr>
        <w:t>ATATÜRK ÜNİVERSİTESİ TIP FAKÜLTESİ KALİTE POLİTİKASI</w:t>
      </w:r>
    </w:p>
    <w:p w:rsidR="00670F60" w:rsidRPr="00670F60" w:rsidRDefault="00670F60" w:rsidP="00670F60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kern w:val="0"/>
          <w:sz w:val="26"/>
          <w:szCs w:val="26"/>
        </w:rPr>
      </w:pPr>
    </w:p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670F60">
        <w:rPr>
          <w:rFonts w:ascii="Times New Roman" w:hAnsi="Times New Roman" w:cs="Times New Roman"/>
          <w:b/>
          <w:bCs/>
          <w:kern w:val="0"/>
          <w:sz w:val="26"/>
          <w:szCs w:val="26"/>
        </w:rPr>
        <w:t>ATATÜRK ÜNİVERSİTESİ TIP FAKÜLTESİ DEKANLIĞI</w:t>
      </w:r>
    </w:p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6"/>
          <w:szCs w:val="26"/>
        </w:rPr>
      </w:pPr>
    </w:p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kern w:val="0"/>
        </w:rPr>
        <w:t>Fakültemiz, modern tıp eğitiminin gerekliliklerini ve evrensel sağlık standartlarını göz önünde bulundurarak, kalite politikasını aşağıdaki temel ilkeler doğrultusunda oluşturmuştur:</w:t>
      </w:r>
    </w:p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6"/>
          <w:szCs w:val="26"/>
        </w:rPr>
      </w:pP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Eğitim ve öğretim süreçlerimizi</w:t>
      </w:r>
      <w:r w:rsidRPr="00670F60">
        <w:rPr>
          <w:rFonts w:ascii="Times New Roman" w:hAnsi="Times New Roman" w:cs="Times New Roman"/>
          <w:kern w:val="0"/>
        </w:rPr>
        <w:t>, ulusal ve uluslararası akreditasyon standartlarına uygun şekilde tasarlayarak, mezuniyet öncesi ve sonrası tıp eğitiminde mükemmeliyeti hedeflemek ve sürekli geliştirmek.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Klinik ve temel bilimler araştırmalarında</w:t>
      </w:r>
      <w:r w:rsidRPr="00670F60">
        <w:rPr>
          <w:rFonts w:ascii="Times New Roman" w:hAnsi="Times New Roman" w:cs="Times New Roman"/>
          <w:kern w:val="0"/>
        </w:rPr>
        <w:t xml:space="preserve"> kaliteyi artırarak, hasta merkezli ve kanıta dayalı çalışmalar yürütmek, bilimsel üretkenliği ve </w:t>
      </w:r>
      <w:proofErr w:type="spellStart"/>
      <w:r w:rsidRPr="00670F60">
        <w:rPr>
          <w:rFonts w:ascii="Times New Roman" w:hAnsi="Times New Roman" w:cs="Times New Roman"/>
          <w:kern w:val="0"/>
        </w:rPr>
        <w:t>disiplinlerarası</w:t>
      </w:r>
      <w:proofErr w:type="spellEnd"/>
      <w:r w:rsidRPr="00670F60">
        <w:rPr>
          <w:rFonts w:ascii="Times New Roman" w:hAnsi="Times New Roman" w:cs="Times New Roman"/>
          <w:kern w:val="0"/>
        </w:rPr>
        <w:t xml:space="preserve"> iş birliğini güçlendirmek.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Hasta bakım hizmetlerinde</w:t>
      </w:r>
      <w:r w:rsidRPr="00670F60">
        <w:rPr>
          <w:rFonts w:ascii="Times New Roman" w:hAnsi="Times New Roman" w:cs="Times New Roman"/>
          <w:kern w:val="0"/>
        </w:rPr>
        <w:t xml:space="preserve"> en yüksek standartları yakalamak için etik değerlere, hasta güvenliğine ve memnuniyetine öncelik veren bir yaklaşım benimsemek.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Akademik ve idari kadromuzun</w:t>
      </w:r>
      <w:r w:rsidRPr="00670F60">
        <w:rPr>
          <w:rFonts w:ascii="Times New Roman" w:hAnsi="Times New Roman" w:cs="Times New Roman"/>
          <w:kern w:val="0"/>
        </w:rPr>
        <w:t xml:space="preserve"> mesleki gelişimini desteklemek, kurum kültürümüzü güçlendirmek ve tüm çalışanlarımız için güvenli, destekleyici ve verimli bir çalışma ortamı oluşturmak.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Toplum sağlığına katkıyı</w:t>
      </w:r>
      <w:r w:rsidRPr="00670F60">
        <w:rPr>
          <w:rFonts w:ascii="Times New Roman" w:hAnsi="Times New Roman" w:cs="Times New Roman"/>
          <w:kern w:val="0"/>
        </w:rPr>
        <w:t xml:space="preserve"> artırmak amacıyla koruyucu hekimlik, sağlık okuryazarlığı ve sosyal sorumluluk projelerine aktif katılım göstermek.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Mezunlarımızın</w:t>
      </w:r>
      <w:r w:rsidRPr="00670F60">
        <w:rPr>
          <w:rFonts w:ascii="Times New Roman" w:hAnsi="Times New Roman" w:cs="Times New Roman"/>
          <w:kern w:val="0"/>
        </w:rPr>
        <w:t xml:space="preserve"> mesleki yetkinliklerini, etik duyarlılıklarını ve yaşam boyu öğrenme becerilerini geliştirerek, alanında saygın ve tercih edilen hekimler yetiştirmek.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Kalite güvence sistemimizi</w:t>
      </w:r>
      <w:r w:rsidRPr="00670F60">
        <w:rPr>
          <w:rFonts w:ascii="Times New Roman" w:hAnsi="Times New Roman" w:cs="Times New Roman"/>
          <w:kern w:val="0"/>
        </w:rPr>
        <w:t xml:space="preserve"> özdeğerlendirme, akran değerlendirmesi ve dış denetim süreçleriyle sürekli izlemek, performans göstergelerimizi düzenli olarak gözden geçirmek.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Dijital dönüşüm süreçlerini</w:t>
      </w:r>
      <w:r w:rsidRPr="00670F60">
        <w:rPr>
          <w:rFonts w:ascii="Times New Roman" w:hAnsi="Times New Roman" w:cs="Times New Roman"/>
          <w:kern w:val="0"/>
        </w:rPr>
        <w:t xml:space="preserve"> hızlandırarak, eğitim, araştırma ve hasta hizmetlerinde teknoloji entegrasyonunu sağlamak, veri yönetiminde şeffaflık ve erişilebilirlik ilkelerini uygulamak.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Öğrenci, hasta, mezun ve diğer paydaşlarımızın</w:t>
      </w:r>
      <w:r w:rsidRPr="00670F60">
        <w:rPr>
          <w:rFonts w:ascii="Times New Roman" w:hAnsi="Times New Roman" w:cs="Times New Roman"/>
          <w:kern w:val="0"/>
        </w:rPr>
        <w:t xml:space="preserve"> görüş ve beklentilerini düzenli olarak değerlendirerek, katılımcı bir yönetim anlayışıyla kurumsal gelişimimize yön vermek.</w:t>
      </w:r>
    </w:p>
    <w:p w:rsidR="00670F60" w:rsidRPr="00670F60" w:rsidRDefault="00670F60" w:rsidP="00670F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70F60">
        <w:rPr>
          <w:rFonts w:ascii="Times New Roman" w:hAnsi="Times New Roman" w:cs="Times New Roman"/>
          <w:b/>
          <w:bCs/>
          <w:kern w:val="0"/>
        </w:rPr>
        <w:t>Ulusal ve uluslararası iş birlikleri</w:t>
      </w:r>
      <w:r w:rsidRPr="00670F60">
        <w:rPr>
          <w:rFonts w:ascii="Times New Roman" w:hAnsi="Times New Roman" w:cs="Times New Roman"/>
          <w:kern w:val="0"/>
        </w:rPr>
        <w:t xml:space="preserve"> geliştirerek, öğrenci ve öğretim üyesi değişim programlarını desteklemek, küresel sağlık sorunlarına çözüm üreten bir akademik topluluk olmak.</w:t>
      </w:r>
    </w:p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6"/>
          <w:szCs w:val="26"/>
        </w:rPr>
      </w:pPr>
    </w:p>
    <w:p w:rsidR="00670F60" w:rsidRPr="00670F60" w:rsidRDefault="00670F60" w:rsidP="0067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670F60">
        <w:rPr>
          <w:rFonts w:ascii="Times New Roman" w:hAnsi="Times New Roman" w:cs="Times New Roman"/>
          <w:i/>
          <w:iCs/>
          <w:kern w:val="0"/>
          <w:sz w:val="26"/>
          <w:szCs w:val="26"/>
        </w:rPr>
        <w:t>Bu kalite politikası, fakültemizin tüm birimlerinde uygulanır ve her yıl gözden geçirilerek güncellenir.</w:t>
      </w:r>
    </w:p>
    <w:p w:rsidR="00670F60" w:rsidRPr="00670F60" w:rsidRDefault="00670F60" w:rsidP="00670F60">
      <w:pPr>
        <w:rPr>
          <w:rFonts w:ascii="Times New Roman" w:hAnsi="Times New Roman" w:cs="Times New Roman"/>
        </w:rPr>
      </w:pPr>
      <w:r w:rsidRPr="00670F60">
        <w:rPr>
          <w:rFonts w:ascii="Times New Roman" w:hAnsi="Times New Roman" w:cs="Times New Roman"/>
          <w:kern w:val="0"/>
          <w:sz w:val="26"/>
          <w:szCs w:val="26"/>
        </w:rPr>
        <w:t> </w:t>
      </w:r>
    </w:p>
    <w:sectPr w:rsidR="00670F60" w:rsidRPr="0067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127"/>
    <w:multiLevelType w:val="hybridMultilevel"/>
    <w:tmpl w:val="C4244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60"/>
    <w:rsid w:val="00670F60"/>
    <w:rsid w:val="00E2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FCC"/>
  <w15:chartTrackingRefBased/>
  <w15:docId w15:val="{7AF270D0-FE77-1141-AAEC-8C5A0F8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0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0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0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0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0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0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0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0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0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7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0F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0F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0F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0F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0F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0F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0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0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0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0F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0F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0F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0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0F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0F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670F60"/>
    <w:rPr>
      <w:b/>
      <w:bCs/>
    </w:rPr>
  </w:style>
  <w:style w:type="character" w:styleId="Vurgu">
    <w:name w:val="Emphasis"/>
    <w:basedOn w:val="VarsaylanParagrafYazTipi"/>
    <w:uiPriority w:val="20"/>
    <w:qFormat/>
    <w:rsid w:val="00670F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mükremin taşkın</dc:creator>
  <cp:keywords/>
  <dc:description/>
  <cp:lastModifiedBy>mükremin taşkın</cp:lastModifiedBy>
  <cp:revision>1</cp:revision>
  <dcterms:created xsi:type="dcterms:W3CDTF">2026-01-05T10:30:00Z</dcterms:created>
  <dcterms:modified xsi:type="dcterms:W3CDTF">2026-01-05T10:33:00Z</dcterms:modified>
</cp:coreProperties>
</file>